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AE0C8" w14:textId="22AC57C3" w:rsidR="00833762" w:rsidRPr="003134E9" w:rsidRDefault="00910A65" w:rsidP="00833762">
      <w:pPr>
        <w:autoSpaceDE w:val="0"/>
        <w:autoSpaceDN w:val="0"/>
        <w:adjustRightInd w:val="0"/>
      </w:pPr>
      <w:bookmarkStart w:id="0" w:name="_GoBack"/>
      <w:bookmarkEnd w:id="0"/>
      <w:r>
        <w:rPr>
          <w:rFonts w:ascii="Arial" w:hAnsi="Arial" w:cs="Arial"/>
          <w:b/>
          <w:noProof/>
          <w:color w:val="000000"/>
          <w:lang w:eastAsia="en-GB"/>
        </w:rPr>
        <w:drawing>
          <wp:anchor distT="0" distB="0" distL="114300" distR="114300" simplePos="0" relativeHeight="251771904" behindDoc="1" locked="0" layoutInCell="1" allowOverlap="1" wp14:anchorId="2A1642C2" wp14:editId="5E638351">
            <wp:simplePos x="0" y="0"/>
            <wp:positionH relativeFrom="column">
              <wp:posOffset>85725</wp:posOffset>
            </wp:positionH>
            <wp:positionV relativeFrom="paragraph">
              <wp:posOffset>-1905</wp:posOffset>
            </wp:positionV>
            <wp:extent cx="6503574" cy="97599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3574"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00F17135">
        <w:rPr>
          <w:rFonts w:ascii="Arial" w:hAnsi="Arial" w:cs="Arial"/>
          <w:b/>
          <w:noProof/>
          <w:color w:val="000000"/>
          <w:lang w:eastAsia="en-GB"/>
        </w:rPr>
        <mc:AlternateContent>
          <mc:Choice Requires="wps">
            <w:drawing>
              <wp:anchor distT="0" distB="0" distL="114300" distR="114300" simplePos="0" relativeHeight="251662336" behindDoc="0" locked="0" layoutInCell="1" allowOverlap="1" wp14:anchorId="16CBB643" wp14:editId="201BD73F">
                <wp:simplePos x="0" y="0"/>
                <wp:positionH relativeFrom="column">
                  <wp:posOffset>1038225</wp:posOffset>
                </wp:positionH>
                <wp:positionV relativeFrom="paragraph">
                  <wp:posOffset>3286125</wp:posOffset>
                </wp:positionV>
                <wp:extent cx="5286375" cy="55911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5286375" cy="5591175"/>
                        </a:xfrm>
                        <a:prstGeom prst="rect">
                          <a:avLst/>
                        </a:prstGeom>
                        <a:solidFill>
                          <a:sysClr val="window" lastClr="FFFFFF">
                            <a:lumMod val="85000"/>
                          </a:sysClr>
                        </a:solidFill>
                        <a:ln w="6350">
                          <a:solidFill>
                            <a:prstClr val="black"/>
                          </a:solidFill>
                        </a:ln>
                        <a:effectLst/>
                      </wps:spPr>
                      <wps:txbx>
                        <w:txbxContent>
                          <w:p w14:paraId="6F75F86D" w14:textId="77777777" w:rsidR="00334605" w:rsidRDefault="00334605" w:rsidP="00833762">
                            <w:pPr>
                              <w:rPr>
                                <w:rFonts w:ascii="Arial" w:hAnsi="Arial" w:cs="Arial"/>
                                <w:sz w:val="28"/>
                                <w:szCs w:val="28"/>
                              </w:rPr>
                            </w:pPr>
                            <w:r>
                              <w:rPr>
                                <w:rFonts w:ascii="Arial" w:hAnsi="Arial" w:cs="Arial"/>
                                <w:sz w:val="28"/>
                                <w:szCs w:val="28"/>
                              </w:rPr>
                              <w:t>HPFT Policy</w:t>
                            </w:r>
                          </w:p>
                          <w:p w14:paraId="1BC87200" w14:textId="77777777" w:rsidR="00334605" w:rsidRDefault="00334605" w:rsidP="00833762">
                            <w:pPr>
                              <w:rPr>
                                <w:rFonts w:ascii="Arial" w:hAnsi="Arial" w:cs="Arial"/>
                                <w:sz w:val="28"/>
                                <w:szCs w:val="28"/>
                              </w:rPr>
                            </w:pPr>
                          </w:p>
                          <w:tbl>
                            <w:tblPr>
                              <w:tblStyle w:val="TableGrid1"/>
                              <w:tblW w:w="0" w:type="auto"/>
                              <w:tblInd w:w="250" w:type="dxa"/>
                              <w:tblLook w:val="04A0" w:firstRow="1" w:lastRow="0" w:firstColumn="1" w:lastColumn="0" w:noHBand="0" w:noVBand="1"/>
                            </w:tblPr>
                            <w:tblGrid>
                              <w:gridCol w:w="2406"/>
                              <w:gridCol w:w="5370"/>
                            </w:tblGrid>
                            <w:tr w:rsidR="00334605" w:rsidRPr="00C10334" w14:paraId="41C49AAB" w14:textId="77777777" w:rsidTr="005922EA">
                              <w:tc>
                                <w:tcPr>
                                  <w:tcW w:w="2410" w:type="dxa"/>
                                  <w:shd w:val="clear" w:color="auto" w:fill="A6A6A6" w:themeFill="background1" w:themeFillShade="A6"/>
                                </w:tcPr>
                                <w:p w14:paraId="73CA1BF9" w14:textId="77777777" w:rsidR="00334605" w:rsidRPr="00C10334" w:rsidRDefault="00334605">
                                  <w:pPr>
                                    <w:rPr>
                                      <w:rFonts w:ascii="Arial" w:hAnsi="Arial" w:cs="Arial"/>
                                      <w:color w:val="FFFFFF" w:themeColor="background1"/>
                                      <w:sz w:val="28"/>
                                      <w:szCs w:val="28"/>
                                    </w:rPr>
                                  </w:pPr>
                                  <w:r w:rsidRPr="00C10334">
                                    <w:rPr>
                                      <w:rFonts w:ascii="Arial" w:hAnsi="Arial" w:cs="Arial"/>
                                      <w:color w:val="FFFFFF" w:themeColor="background1"/>
                                      <w:sz w:val="28"/>
                                      <w:szCs w:val="28"/>
                                    </w:rPr>
                                    <w:t>Version</w:t>
                                  </w:r>
                                </w:p>
                              </w:tc>
                              <w:tc>
                                <w:tcPr>
                                  <w:tcW w:w="5382" w:type="dxa"/>
                                  <w:shd w:val="clear" w:color="auto" w:fill="FFFFFF" w:themeFill="background1"/>
                                </w:tcPr>
                                <w:p w14:paraId="2BA02595" w14:textId="77777777" w:rsidR="00334605" w:rsidRDefault="00334605" w:rsidP="00CB21F4">
                                  <w:pPr>
                                    <w:rPr>
                                      <w:rFonts w:ascii="Arial" w:hAnsi="Arial" w:cs="Arial"/>
                                      <w:sz w:val="28"/>
                                      <w:szCs w:val="28"/>
                                    </w:rPr>
                                  </w:pPr>
                                  <w:r>
                                    <w:rPr>
                                      <w:rFonts w:ascii="Arial" w:hAnsi="Arial" w:cs="Arial"/>
                                      <w:sz w:val="28"/>
                                      <w:szCs w:val="28"/>
                                    </w:rPr>
                                    <w:t>7.1</w:t>
                                  </w:r>
                                </w:p>
                                <w:p w14:paraId="39CE7E00" w14:textId="77777777" w:rsidR="00334605" w:rsidRPr="00C10334" w:rsidRDefault="00334605" w:rsidP="00CB21F4">
                                  <w:pPr>
                                    <w:rPr>
                                      <w:rFonts w:ascii="Arial" w:hAnsi="Arial" w:cs="Arial"/>
                                      <w:sz w:val="28"/>
                                      <w:szCs w:val="28"/>
                                    </w:rPr>
                                  </w:pPr>
                                </w:p>
                              </w:tc>
                            </w:tr>
                            <w:tr w:rsidR="00334605" w:rsidRPr="00C10334" w14:paraId="333041C4" w14:textId="77777777" w:rsidTr="005922EA">
                              <w:tc>
                                <w:tcPr>
                                  <w:tcW w:w="2410" w:type="dxa"/>
                                  <w:shd w:val="clear" w:color="auto" w:fill="A6A6A6" w:themeFill="background1" w:themeFillShade="A6"/>
                                </w:tcPr>
                                <w:p w14:paraId="2E6E75B4" w14:textId="77777777" w:rsidR="00334605" w:rsidRPr="00C10334" w:rsidRDefault="00334605">
                                  <w:pPr>
                                    <w:rPr>
                                      <w:rFonts w:ascii="Arial" w:hAnsi="Arial" w:cs="Arial"/>
                                      <w:color w:val="FFFFFF" w:themeColor="background1"/>
                                      <w:sz w:val="28"/>
                                      <w:szCs w:val="28"/>
                                    </w:rPr>
                                  </w:pPr>
                                  <w:r w:rsidRPr="00C10334">
                                    <w:rPr>
                                      <w:rFonts w:ascii="Arial" w:hAnsi="Arial" w:cs="Arial"/>
                                      <w:color w:val="FFFFFF" w:themeColor="background1"/>
                                      <w:sz w:val="28"/>
                                      <w:szCs w:val="28"/>
                                    </w:rPr>
                                    <w:t>Executive Lead</w:t>
                                  </w:r>
                                </w:p>
                              </w:tc>
                              <w:tc>
                                <w:tcPr>
                                  <w:tcW w:w="5382" w:type="dxa"/>
                                  <w:shd w:val="clear" w:color="auto" w:fill="FFFFFF" w:themeFill="background1"/>
                                </w:tcPr>
                                <w:p w14:paraId="5EA63D3A" w14:textId="77777777" w:rsidR="00334605" w:rsidRDefault="00334605">
                                  <w:pPr>
                                    <w:rPr>
                                      <w:rFonts w:ascii="Arial" w:hAnsi="Arial" w:cs="Arial"/>
                                      <w:sz w:val="28"/>
                                      <w:szCs w:val="28"/>
                                    </w:rPr>
                                  </w:pPr>
                                  <w:r>
                                    <w:rPr>
                                      <w:rFonts w:ascii="Arial" w:hAnsi="Arial" w:cs="Arial"/>
                                      <w:sz w:val="28"/>
                                      <w:szCs w:val="28"/>
                                    </w:rPr>
                                    <w:t>Executive Director of Quality and Medical Leadership</w:t>
                                  </w:r>
                                </w:p>
                                <w:p w14:paraId="2A87B4CF" w14:textId="77777777" w:rsidR="00334605" w:rsidRPr="00C10334" w:rsidRDefault="00334605">
                                  <w:pPr>
                                    <w:rPr>
                                      <w:rFonts w:ascii="Arial" w:hAnsi="Arial" w:cs="Arial"/>
                                      <w:sz w:val="28"/>
                                      <w:szCs w:val="28"/>
                                    </w:rPr>
                                  </w:pPr>
                                </w:p>
                              </w:tc>
                            </w:tr>
                            <w:tr w:rsidR="00334605" w:rsidRPr="00C10334" w14:paraId="3B45C297" w14:textId="77777777" w:rsidTr="005922EA">
                              <w:tc>
                                <w:tcPr>
                                  <w:tcW w:w="2410" w:type="dxa"/>
                                  <w:shd w:val="clear" w:color="auto" w:fill="A6A6A6" w:themeFill="background1" w:themeFillShade="A6"/>
                                </w:tcPr>
                                <w:p w14:paraId="5D57CA80" w14:textId="77777777" w:rsidR="00334605" w:rsidRPr="00C10334" w:rsidRDefault="00334605">
                                  <w:pPr>
                                    <w:rPr>
                                      <w:rFonts w:ascii="Arial" w:hAnsi="Arial" w:cs="Arial"/>
                                      <w:color w:val="FFFFFF" w:themeColor="background1"/>
                                      <w:sz w:val="28"/>
                                      <w:szCs w:val="28"/>
                                    </w:rPr>
                                  </w:pPr>
                                  <w:r w:rsidRPr="00C10334">
                                    <w:rPr>
                                      <w:rFonts w:ascii="Arial" w:hAnsi="Arial" w:cs="Arial"/>
                                      <w:color w:val="FFFFFF" w:themeColor="background1"/>
                                      <w:sz w:val="28"/>
                                      <w:szCs w:val="28"/>
                                    </w:rPr>
                                    <w:t>Lead Author</w:t>
                                  </w:r>
                                </w:p>
                              </w:tc>
                              <w:tc>
                                <w:tcPr>
                                  <w:tcW w:w="5382" w:type="dxa"/>
                                  <w:shd w:val="clear" w:color="auto" w:fill="FFFFFF" w:themeFill="background1"/>
                                </w:tcPr>
                                <w:p w14:paraId="0C008996" w14:textId="77777777" w:rsidR="00334605" w:rsidRDefault="00334605" w:rsidP="00796FED">
                                  <w:pPr>
                                    <w:rPr>
                                      <w:rFonts w:ascii="Arial" w:hAnsi="Arial" w:cs="Arial"/>
                                      <w:sz w:val="28"/>
                                      <w:szCs w:val="28"/>
                                      <w:lang w:val="en-AU"/>
                                    </w:rPr>
                                  </w:pPr>
                                  <w:r>
                                    <w:rPr>
                                      <w:rFonts w:ascii="Arial" w:hAnsi="Arial" w:cs="Arial"/>
                                      <w:sz w:val="28"/>
                                      <w:szCs w:val="28"/>
                                      <w:lang w:val="en-AU"/>
                                    </w:rPr>
                                    <w:t>Consultant</w:t>
                                  </w:r>
                                  <w:r w:rsidRPr="00796FED">
                                    <w:rPr>
                                      <w:rFonts w:ascii="Arial" w:hAnsi="Arial" w:cs="Arial"/>
                                      <w:sz w:val="28"/>
                                      <w:szCs w:val="28"/>
                                      <w:lang w:val="en-AU"/>
                                    </w:rPr>
                                    <w:t xml:space="preserve"> (PICU) &amp; Principal Clinical Pharmacist</w:t>
                                  </w:r>
                                </w:p>
                                <w:p w14:paraId="0BAB075A" w14:textId="77777777" w:rsidR="00334605" w:rsidRPr="00796FED" w:rsidRDefault="00334605" w:rsidP="00796FED">
                                  <w:pPr>
                                    <w:rPr>
                                      <w:rFonts w:ascii="Arial" w:hAnsi="Arial" w:cs="Arial"/>
                                      <w:sz w:val="28"/>
                                      <w:szCs w:val="28"/>
                                    </w:rPr>
                                  </w:pPr>
                                  <w:r>
                                    <w:rPr>
                                      <w:rFonts w:ascii="Arial" w:hAnsi="Arial" w:cs="Arial"/>
                                      <w:sz w:val="28"/>
                                      <w:szCs w:val="28"/>
                                      <w:lang w:val="en-AU"/>
                                    </w:rPr>
                                    <w:t>Lead author, appendix 8 – Darshni Haria</w:t>
                                  </w:r>
                                </w:p>
                              </w:tc>
                            </w:tr>
                            <w:tr w:rsidR="00334605" w:rsidRPr="00C10334" w14:paraId="148B4789" w14:textId="77777777" w:rsidTr="005922EA">
                              <w:tc>
                                <w:tcPr>
                                  <w:tcW w:w="2410" w:type="dxa"/>
                                  <w:shd w:val="clear" w:color="auto" w:fill="A6A6A6" w:themeFill="background1" w:themeFillShade="A6"/>
                                </w:tcPr>
                                <w:p w14:paraId="7E46EBD9" w14:textId="77777777" w:rsidR="00334605" w:rsidRPr="00C10334" w:rsidRDefault="00334605">
                                  <w:pPr>
                                    <w:rPr>
                                      <w:rFonts w:ascii="Arial" w:hAnsi="Arial" w:cs="Arial"/>
                                      <w:color w:val="FFFFFF" w:themeColor="background1"/>
                                      <w:sz w:val="28"/>
                                      <w:szCs w:val="28"/>
                                    </w:rPr>
                                  </w:pPr>
                                  <w:r w:rsidRPr="00C10334">
                                    <w:rPr>
                                      <w:rFonts w:ascii="Arial" w:hAnsi="Arial" w:cs="Arial"/>
                                      <w:color w:val="FFFFFF" w:themeColor="background1"/>
                                      <w:sz w:val="28"/>
                                      <w:szCs w:val="28"/>
                                    </w:rPr>
                                    <w:t>Approved Date</w:t>
                                  </w:r>
                                </w:p>
                              </w:tc>
                              <w:tc>
                                <w:tcPr>
                                  <w:tcW w:w="5382" w:type="dxa"/>
                                  <w:shd w:val="clear" w:color="auto" w:fill="FFFFFF" w:themeFill="background1"/>
                                </w:tcPr>
                                <w:p w14:paraId="01D2F19A" w14:textId="77777777" w:rsidR="00334605" w:rsidRPr="00C10334" w:rsidRDefault="00334605" w:rsidP="001D24FD">
                                  <w:pPr>
                                    <w:rPr>
                                      <w:rFonts w:ascii="Arial" w:hAnsi="Arial" w:cs="Arial"/>
                                      <w:sz w:val="28"/>
                                      <w:szCs w:val="28"/>
                                    </w:rPr>
                                  </w:pPr>
                                  <w:r>
                                    <w:rPr>
                                      <w:rFonts w:ascii="Arial" w:hAnsi="Arial" w:cs="Arial"/>
                                      <w:sz w:val="28"/>
                                      <w:szCs w:val="28"/>
                                    </w:rPr>
                                    <w:t>N/A</w:t>
                                  </w:r>
                                </w:p>
                              </w:tc>
                            </w:tr>
                            <w:tr w:rsidR="00334605" w:rsidRPr="00C10334" w14:paraId="080AD722" w14:textId="77777777" w:rsidTr="005922EA">
                              <w:tc>
                                <w:tcPr>
                                  <w:tcW w:w="2410" w:type="dxa"/>
                                  <w:shd w:val="clear" w:color="auto" w:fill="A6A6A6" w:themeFill="background1" w:themeFillShade="A6"/>
                                </w:tcPr>
                                <w:p w14:paraId="3E441B27" w14:textId="77777777" w:rsidR="00334605" w:rsidRPr="00C10334" w:rsidRDefault="00334605">
                                  <w:pPr>
                                    <w:rPr>
                                      <w:rFonts w:ascii="Arial" w:hAnsi="Arial" w:cs="Arial"/>
                                      <w:color w:val="FFFFFF" w:themeColor="background1"/>
                                      <w:sz w:val="28"/>
                                      <w:szCs w:val="28"/>
                                    </w:rPr>
                                  </w:pPr>
                                  <w:r w:rsidRPr="00C10334">
                                    <w:rPr>
                                      <w:rFonts w:ascii="Arial" w:hAnsi="Arial" w:cs="Arial"/>
                                      <w:color w:val="FFFFFF" w:themeColor="background1"/>
                                      <w:sz w:val="28"/>
                                      <w:szCs w:val="28"/>
                                    </w:rPr>
                                    <w:t>Approved By</w:t>
                                  </w:r>
                                </w:p>
                              </w:tc>
                              <w:tc>
                                <w:tcPr>
                                  <w:tcW w:w="5382" w:type="dxa"/>
                                  <w:shd w:val="clear" w:color="auto" w:fill="FFFFFF" w:themeFill="background1"/>
                                </w:tcPr>
                                <w:p w14:paraId="55D2837B" w14:textId="77777777" w:rsidR="00334605" w:rsidRPr="00C10334" w:rsidRDefault="00334605" w:rsidP="001D24FD">
                                  <w:pPr>
                                    <w:rPr>
                                      <w:rFonts w:ascii="Arial" w:hAnsi="Arial" w:cs="Arial"/>
                                      <w:sz w:val="28"/>
                                      <w:szCs w:val="28"/>
                                    </w:rPr>
                                  </w:pPr>
                                  <w:r>
                                    <w:rPr>
                                      <w:rFonts w:ascii="Arial" w:hAnsi="Arial" w:cs="Arial"/>
                                      <w:sz w:val="28"/>
                                      <w:szCs w:val="28"/>
                                    </w:rPr>
                                    <w:t>N/A</w:t>
                                  </w:r>
                                </w:p>
                              </w:tc>
                            </w:tr>
                            <w:tr w:rsidR="00334605" w:rsidRPr="00C10334" w14:paraId="6E857BC4" w14:textId="77777777" w:rsidTr="005922EA">
                              <w:tc>
                                <w:tcPr>
                                  <w:tcW w:w="2410" w:type="dxa"/>
                                  <w:shd w:val="clear" w:color="auto" w:fill="A6A6A6" w:themeFill="background1" w:themeFillShade="A6"/>
                                </w:tcPr>
                                <w:p w14:paraId="22EBF7D7" w14:textId="77777777" w:rsidR="00334605" w:rsidRPr="00C10334" w:rsidRDefault="00334605">
                                  <w:pPr>
                                    <w:rPr>
                                      <w:rFonts w:ascii="Arial" w:hAnsi="Arial" w:cs="Arial"/>
                                      <w:color w:val="FFFFFF" w:themeColor="background1"/>
                                      <w:sz w:val="28"/>
                                      <w:szCs w:val="28"/>
                                    </w:rPr>
                                  </w:pPr>
                                  <w:r w:rsidRPr="00C10334">
                                    <w:rPr>
                                      <w:rFonts w:ascii="Arial" w:hAnsi="Arial" w:cs="Arial"/>
                                      <w:color w:val="FFFFFF" w:themeColor="background1"/>
                                      <w:sz w:val="28"/>
                                      <w:szCs w:val="28"/>
                                    </w:rPr>
                                    <w:t>Ratified Date</w:t>
                                  </w:r>
                                </w:p>
                              </w:tc>
                              <w:tc>
                                <w:tcPr>
                                  <w:tcW w:w="5382" w:type="dxa"/>
                                  <w:shd w:val="clear" w:color="auto" w:fill="FFFFFF" w:themeFill="background1"/>
                                </w:tcPr>
                                <w:p w14:paraId="518FA754" w14:textId="77777777" w:rsidR="00334605" w:rsidRDefault="00334605" w:rsidP="005922EA">
                                  <w:pPr>
                                    <w:rPr>
                                      <w:rFonts w:ascii="Arial" w:hAnsi="Arial" w:cs="Arial"/>
                                      <w:sz w:val="28"/>
                                      <w:szCs w:val="28"/>
                                    </w:rPr>
                                  </w:pPr>
                                  <w:r>
                                    <w:rPr>
                                      <w:rFonts w:ascii="Arial" w:hAnsi="Arial" w:cs="Arial"/>
                                      <w:sz w:val="28"/>
                                      <w:szCs w:val="28"/>
                                    </w:rPr>
                                    <w:t>22/09/2020</w:t>
                                  </w:r>
                                </w:p>
                                <w:p w14:paraId="0F133283" w14:textId="77777777" w:rsidR="00334605" w:rsidRPr="00C10334" w:rsidRDefault="00334605">
                                  <w:pPr>
                                    <w:rPr>
                                      <w:rFonts w:ascii="Arial" w:hAnsi="Arial" w:cs="Arial"/>
                                      <w:sz w:val="28"/>
                                      <w:szCs w:val="28"/>
                                    </w:rPr>
                                  </w:pPr>
                                </w:p>
                              </w:tc>
                            </w:tr>
                            <w:tr w:rsidR="00334605" w:rsidRPr="00C10334" w14:paraId="4CF8B21F" w14:textId="77777777" w:rsidTr="005922EA">
                              <w:tc>
                                <w:tcPr>
                                  <w:tcW w:w="2410" w:type="dxa"/>
                                  <w:shd w:val="clear" w:color="auto" w:fill="A6A6A6" w:themeFill="background1" w:themeFillShade="A6"/>
                                </w:tcPr>
                                <w:p w14:paraId="11EA068B" w14:textId="77777777" w:rsidR="00334605" w:rsidRPr="00C10334" w:rsidRDefault="00334605">
                                  <w:pPr>
                                    <w:rPr>
                                      <w:rFonts w:ascii="Arial" w:hAnsi="Arial" w:cs="Arial"/>
                                      <w:color w:val="FFFFFF" w:themeColor="background1"/>
                                      <w:sz w:val="28"/>
                                      <w:szCs w:val="28"/>
                                    </w:rPr>
                                  </w:pPr>
                                  <w:r w:rsidRPr="00C10334">
                                    <w:rPr>
                                      <w:rFonts w:ascii="Arial" w:hAnsi="Arial" w:cs="Arial"/>
                                      <w:color w:val="FFFFFF" w:themeColor="background1"/>
                                      <w:sz w:val="28"/>
                                      <w:szCs w:val="28"/>
                                    </w:rPr>
                                    <w:t>Ratified By</w:t>
                                  </w:r>
                                </w:p>
                              </w:tc>
                              <w:tc>
                                <w:tcPr>
                                  <w:tcW w:w="5382" w:type="dxa"/>
                                  <w:shd w:val="clear" w:color="auto" w:fill="FFFFFF" w:themeFill="background1"/>
                                </w:tcPr>
                                <w:p w14:paraId="5A09AB2E" w14:textId="77777777" w:rsidR="00334605" w:rsidRDefault="00334605" w:rsidP="00796FED">
                                  <w:pPr>
                                    <w:rPr>
                                      <w:rFonts w:ascii="Arial" w:hAnsi="Arial" w:cs="Arial"/>
                                      <w:sz w:val="28"/>
                                      <w:szCs w:val="28"/>
                                    </w:rPr>
                                  </w:pPr>
                                  <w:r>
                                    <w:rPr>
                                      <w:rFonts w:ascii="Arial" w:hAnsi="Arial" w:cs="Arial"/>
                                      <w:sz w:val="28"/>
                                      <w:szCs w:val="28"/>
                                    </w:rPr>
                                    <w:t>Drug and Therapeutics Committee</w:t>
                                  </w:r>
                                </w:p>
                                <w:p w14:paraId="3FF8F5C1" w14:textId="77777777" w:rsidR="00334605" w:rsidRPr="00C10334" w:rsidRDefault="00334605" w:rsidP="00796FED">
                                  <w:pPr>
                                    <w:rPr>
                                      <w:rFonts w:ascii="Arial" w:hAnsi="Arial" w:cs="Arial"/>
                                      <w:sz w:val="28"/>
                                      <w:szCs w:val="28"/>
                                    </w:rPr>
                                  </w:pPr>
                                </w:p>
                              </w:tc>
                            </w:tr>
                            <w:tr w:rsidR="00334605" w:rsidRPr="00C10334" w14:paraId="1553E732" w14:textId="77777777" w:rsidTr="005922EA">
                              <w:tc>
                                <w:tcPr>
                                  <w:tcW w:w="2410" w:type="dxa"/>
                                  <w:shd w:val="clear" w:color="auto" w:fill="A6A6A6" w:themeFill="background1" w:themeFillShade="A6"/>
                                </w:tcPr>
                                <w:p w14:paraId="7BD63443" w14:textId="77777777" w:rsidR="00334605" w:rsidRPr="00C10334" w:rsidRDefault="00334605">
                                  <w:pPr>
                                    <w:rPr>
                                      <w:rFonts w:ascii="Arial" w:hAnsi="Arial" w:cs="Arial"/>
                                      <w:color w:val="FFFFFF" w:themeColor="background1"/>
                                      <w:sz w:val="28"/>
                                      <w:szCs w:val="28"/>
                                    </w:rPr>
                                  </w:pPr>
                                  <w:r w:rsidRPr="00C10334">
                                    <w:rPr>
                                      <w:rFonts w:ascii="Arial" w:hAnsi="Arial" w:cs="Arial"/>
                                      <w:color w:val="FFFFFF" w:themeColor="background1"/>
                                      <w:sz w:val="28"/>
                                      <w:szCs w:val="28"/>
                                    </w:rPr>
                                    <w:t>Issue Date</w:t>
                                  </w:r>
                                </w:p>
                              </w:tc>
                              <w:tc>
                                <w:tcPr>
                                  <w:tcW w:w="5382" w:type="dxa"/>
                                  <w:shd w:val="clear" w:color="auto" w:fill="FFFFFF" w:themeFill="background1"/>
                                </w:tcPr>
                                <w:p w14:paraId="639FE8D9" w14:textId="3C3C35F5" w:rsidR="00334605" w:rsidRDefault="001E4D96">
                                  <w:pPr>
                                    <w:rPr>
                                      <w:rFonts w:ascii="Arial" w:hAnsi="Arial" w:cs="Arial"/>
                                      <w:sz w:val="28"/>
                                      <w:szCs w:val="28"/>
                                    </w:rPr>
                                  </w:pPr>
                                  <w:r>
                                    <w:rPr>
                                      <w:rFonts w:ascii="Arial" w:hAnsi="Arial" w:cs="Arial"/>
                                      <w:sz w:val="28"/>
                                      <w:szCs w:val="28"/>
                                    </w:rPr>
                                    <w:t>21/07/2021</w:t>
                                  </w:r>
                                </w:p>
                                <w:p w14:paraId="08B4A613" w14:textId="77777777" w:rsidR="00334605" w:rsidRDefault="00334605"/>
                              </w:tc>
                            </w:tr>
                            <w:tr w:rsidR="00334605" w:rsidRPr="00C10334" w14:paraId="48B67B10" w14:textId="77777777" w:rsidTr="005922EA">
                              <w:tc>
                                <w:tcPr>
                                  <w:tcW w:w="2410" w:type="dxa"/>
                                  <w:shd w:val="clear" w:color="auto" w:fill="A6A6A6" w:themeFill="background1" w:themeFillShade="A6"/>
                                </w:tcPr>
                                <w:p w14:paraId="4ED916CB" w14:textId="77777777" w:rsidR="00334605" w:rsidRPr="00C10334" w:rsidRDefault="00334605">
                                  <w:pPr>
                                    <w:rPr>
                                      <w:rFonts w:ascii="Arial" w:hAnsi="Arial" w:cs="Arial"/>
                                      <w:color w:val="FFFFFF" w:themeColor="background1"/>
                                      <w:sz w:val="28"/>
                                      <w:szCs w:val="28"/>
                                    </w:rPr>
                                  </w:pPr>
                                  <w:r w:rsidRPr="00C10334">
                                    <w:rPr>
                                      <w:rFonts w:ascii="Arial" w:hAnsi="Arial" w:cs="Arial"/>
                                      <w:color w:val="FFFFFF" w:themeColor="background1"/>
                                      <w:sz w:val="28"/>
                                      <w:szCs w:val="28"/>
                                    </w:rPr>
                                    <w:t>Expiry Date</w:t>
                                  </w:r>
                                </w:p>
                              </w:tc>
                              <w:tc>
                                <w:tcPr>
                                  <w:tcW w:w="5382" w:type="dxa"/>
                                  <w:shd w:val="clear" w:color="auto" w:fill="FFFFFF" w:themeFill="background1"/>
                                </w:tcPr>
                                <w:p w14:paraId="794C5B56" w14:textId="77777777" w:rsidR="00334605" w:rsidRDefault="00334605">
                                  <w:pPr>
                                    <w:rPr>
                                      <w:rFonts w:ascii="Arial" w:hAnsi="Arial" w:cs="Arial"/>
                                      <w:sz w:val="28"/>
                                      <w:szCs w:val="28"/>
                                    </w:rPr>
                                  </w:pPr>
                                  <w:r>
                                    <w:rPr>
                                      <w:rFonts w:ascii="Arial" w:hAnsi="Arial" w:cs="Arial"/>
                                      <w:sz w:val="28"/>
                                      <w:szCs w:val="28"/>
                                    </w:rPr>
                                    <w:t>06/10/2023</w:t>
                                  </w:r>
                                </w:p>
                                <w:p w14:paraId="0158DA2C" w14:textId="77777777" w:rsidR="00334605" w:rsidRDefault="00334605"/>
                              </w:tc>
                            </w:tr>
                            <w:tr w:rsidR="00334605" w:rsidRPr="00C10334" w14:paraId="7785937F" w14:textId="77777777" w:rsidTr="005922EA">
                              <w:tc>
                                <w:tcPr>
                                  <w:tcW w:w="2410" w:type="dxa"/>
                                  <w:shd w:val="clear" w:color="auto" w:fill="A6A6A6" w:themeFill="background1" w:themeFillShade="A6"/>
                                </w:tcPr>
                                <w:p w14:paraId="1B9BEDAE" w14:textId="77777777" w:rsidR="00334605" w:rsidRPr="00C10334" w:rsidRDefault="00334605">
                                  <w:pPr>
                                    <w:rPr>
                                      <w:rFonts w:ascii="Arial" w:hAnsi="Arial" w:cs="Arial"/>
                                      <w:color w:val="FFFFFF" w:themeColor="background1"/>
                                      <w:sz w:val="28"/>
                                      <w:szCs w:val="28"/>
                                    </w:rPr>
                                  </w:pPr>
                                  <w:r w:rsidRPr="00C10334">
                                    <w:rPr>
                                      <w:rFonts w:ascii="Arial" w:hAnsi="Arial" w:cs="Arial"/>
                                      <w:color w:val="FFFFFF" w:themeColor="background1"/>
                                      <w:sz w:val="28"/>
                                      <w:szCs w:val="28"/>
                                    </w:rPr>
                                    <w:t>Target Audience</w:t>
                                  </w:r>
                                </w:p>
                              </w:tc>
                              <w:tc>
                                <w:tcPr>
                                  <w:tcW w:w="5382" w:type="dxa"/>
                                  <w:shd w:val="clear" w:color="auto" w:fill="FFFFFF" w:themeFill="background1"/>
                                </w:tcPr>
                                <w:p w14:paraId="47F9FB7C" w14:textId="77777777" w:rsidR="00334605" w:rsidRDefault="00334605" w:rsidP="005922EA">
                                  <w:pPr>
                                    <w:rPr>
                                      <w:rFonts w:ascii="Arial" w:eastAsia="Arial" w:hAnsi="Arial" w:cs="Mangal"/>
                                      <w:sz w:val="28"/>
                                      <w:szCs w:val="28"/>
                                      <w:shd w:val="clear" w:color="auto" w:fill="FFFFFF" w:themeFill="background1"/>
                                    </w:rPr>
                                  </w:pPr>
                                  <w:r>
                                    <w:rPr>
                                      <w:rFonts w:ascii="Arial" w:hAnsi="Arial" w:cs="Arial"/>
                                      <w:sz w:val="28"/>
                                      <w:szCs w:val="28"/>
                                    </w:rPr>
                                    <w:t>All healthcare professionals involved in the management of acute behavioural disturbance including rapid tranquillisation (RT)</w:t>
                                  </w:r>
                                </w:p>
                                <w:p w14:paraId="5C31A4A1" w14:textId="77777777" w:rsidR="00334605" w:rsidRPr="00C10334" w:rsidRDefault="00334605">
                                  <w:pPr>
                                    <w:rPr>
                                      <w:rFonts w:ascii="Arial" w:hAnsi="Arial" w:cs="Arial"/>
                                      <w:sz w:val="28"/>
                                      <w:szCs w:val="28"/>
                                    </w:rPr>
                                  </w:pPr>
                                </w:p>
                              </w:tc>
                            </w:tr>
                          </w:tbl>
                          <w:p w14:paraId="5A785543" w14:textId="77777777" w:rsidR="00334605" w:rsidRPr="00C10334" w:rsidRDefault="00334605" w:rsidP="00833762">
                            <w:pPr>
                              <w:rPr>
                                <w:rFonts w:ascii="Arial" w:hAnsi="Arial" w:cs="Arial"/>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BB643" id="_x0000_t202" coordsize="21600,21600" o:spt="202" path="m,l,21600r21600,l21600,xe">
                <v:stroke joinstyle="miter"/>
                <v:path gradientshapeok="t" o:connecttype="rect"/>
              </v:shapetype>
              <v:shape id="Text Box 29" o:spid="_x0000_s1026" type="#_x0000_t202" style="position:absolute;margin-left:81.75pt;margin-top:258.75pt;width:416.25pt;height:44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" fillcolor="#d9d9d9" strokeweight=".5pt">
                <v:textbox>
                  <w:txbxContent>
                    <w:p w14:paraId="6F75F86D" w14:textId="77777777" w:rsidR="00334605" w:rsidRDefault="00334605" w:rsidP="00833762">
                      <w:pPr>
                        <w:rPr>
                          <w:rFonts w:ascii="Arial" w:hAnsi="Arial" w:cs="Arial"/>
                          <w:sz w:val="28"/>
                          <w:szCs w:val="28"/>
                        </w:rPr>
                      </w:pPr>
                      <w:r>
                        <w:rPr>
                          <w:rFonts w:ascii="Arial" w:hAnsi="Arial" w:cs="Arial"/>
                          <w:sz w:val="28"/>
                          <w:szCs w:val="28"/>
                        </w:rPr>
                        <w:t>HPFT Policy</w:t>
                      </w:r>
                    </w:p>
                    <w:p w14:paraId="1BC87200" w14:textId="77777777" w:rsidR="00334605" w:rsidRDefault="00334605" w:rsidP="00833762">
                      <w:pPr>
                        <w:rPr>
                          <w:rFonts w:ascii="Arial" w:hAnsi="Arial" w:cs="Arial"/>
                          <w:sz w:val="28"/>
                          <w:szCs w:val="28"/>
                        </w:rPr>
                      </w:pPr>
                    </w:p>
                    <w:tbl>
                      <w:tblPr>
                        <w:tblStyle w:val="TableGrid1"/>
                        <w:tblW w:w="0" w:type="auto"/>
                        <w:tblInd w:w="250" w:type="dxa"/>
                        <w:tblLook w:val="04A0" w:firstRow="1" w:lastRow="0" w:firstColumn="1" w:lastColumn="0" w:noHBand="0" w:noVBand="1"/>
                      </w:tblPr>
                      <w:tblGrid>
                        <w:gridCol w:w="2406"/>
                        <w:gridCol w:w="5370"/>
                      </w:tblGrid>
                      <w:tr w:rsidR="00334605" w:rsidRPr="00C10334" w14:paraId="41C49AAB" w14:textId="77777777" w:rsidTr="005922EA">
                        <w:tc>
                          <w:tcPr>
                            <w:tcW w:w="2410" w:type="dxa"/>
                            <w:shd w:val="clear" w:color="auto" w:fill="A6A6A6" w:themeFill="background1" w:themeFillShade="A6"/>
                          </w:tcPr>
                          <w:p w14:paraId="73CA1BF9" w14:textId="77777777" w:rsidR="00334605" w:rsidRPr="00C10334" w:rsidRDefault="00334605">
                            <w:pPr>
                              <w:rPr>
                                <w:rFonts w:ascii="Arial" w:hAnsi="Arial" w:cs="Arial"/>
                                <w:color w:val="FFFFFF" w:themeColor="background1"/>
                                <w:sz w:val="28"/>
                                <w:szCs w:val="28"/>
                              </w:rPr>
                            </w:pPr>
                            <w:r w:rsidRPr="00C10334">
                              <w:rPr>
                                <w:rFonts w:ascii="Arial" w:hAnsi="Arial" w:cs="Arial"/>
                                <w:color w:val="FFFFFF" w:themeColor="background1"/>
                                <w:sz w:val="28"/>
                                <w:szCs w:val="28"/>
                              </w:rPr>
                              <w:t>Version</w:t>
                            </w:r>
                          </w:p>
                        </w:tc>
                        <w:tc>
                          <w:tcPr>
                            <w:tcW w:w="5382" w:type="dxa"/>
                            <w:shd w:val="clear" w:color="auto" w:fill="FFFFFF" w:themeFill="background1"/>
                          </w:tcPr>
                          <w:p w14:paraId="2BA02595" w14:textId="77777777" w:rsidR="00334605" w:rsidRDefault="00334605" w:rsidP="00CB21F4">
                            <w:pPr>
                              <w:rPr>
                                <w:rFonts w:ascii="Arial" w:hAnsi="Arial" w:cs="Arial"/>
                                <w:sz w:val="28"/>
                                <w:szCs w:val="28"/>
                              </w:rPr>
                            </w:pPr>
                            <w:r>
                              <w:rPr>
                                <w:rFonts w:ascii="Arial" w:hAnsi="Arial" w:cs="Arial"/>
                                <w:sz w:val="28"/>
                                <w:szCs w:val="28"/>
                              </w:rPr>
                              <w:t>7.1</w:t>
                            </w:r>
                          </w:p>
                          <w:p w14:paraId="39CE7E00" w14:textId="77777777" w:rsidR="00334605" w:rsidRPr="00C10334" w:rsidRDefault="00334605" w:rsidP="00CB21F4">
                            <w:pPr>
                              <w:rPr>
                                <w:rFonts w:ascii="Arial" w:hAnsi="Arial" w:cs="Arial"/>
                                <w:sz w:val="28"/>
                                <w:szCs w:val="28"/>
                              </w:rPr>
                            </w:pPr>
                          </w:p>
                        </w:tc>
                      </w:tr>
                      <w:tr w:rsidR="00334605" w:rsidRPr="00C10334" w14:paraId="333041C4" w14:textId="77777777" w:rsidTr="005922EA">
                        <w:tc>
                          <w:tcPr>
                            <w:tcW w:w="2410" w:type="dxa"/>
                            <w:shd w:val="clear" w:color="auto" w:fill="A6A6A6" w:themeFill="background1" w:themeFillShade="A6"/>
                          </w:tcPr>
                          <w:p w14:paraId="2E6E75B4" w14:textId="77777777" w:rsidR="00334605" w:rsidRPr="00C10334" w:rsidRDefault="00334605">
                            <w:pPr>
                              <w:rPr>
                                <w:rFonts w:ascii="Arial" w:hAnsi="Arial" w:cs="Arial"/>
                                <w:color w:val="FFFFFF" w:themeColor="background1"/>
                                <w:sz w:val="28"/>
                                <w:szCs w:val="28"/>
                              </w:rPr>
                            </w:pPr>
                            <w:r w:rsidRPr="00C10334">
                              <w:rPr>
                                <w:rFonts w:ascii="Arial" w:hAnsi="Arial" w:cs="Arial"/>
                                <w:color w:val="FFFFFF" w:themeColor="background1"/>
                                <w:sz w:val="28"/>
                                <w:szCs w:val="28"/>
                              </w:rPr>
                              <w:t>Executive Lead</w:t>
                            </w:r>
                          </w:p>
                        </w:tc>
                        <w:tc>
                          <w:tcPr>
                            <w:tcW w:w="5382" w:type="dxa"/>
                            <w:shd w:val="clear" w:color="auto" w:fill="FFFFFF" w:themeFill="background1"/>
                          </w:tcPr>
                          <w:p w14:paraId="5EA63D3A" w14:textId="77777777" w:rsidR="00334605" w:rsidRDefault="00334605">
                            <w:pPr>
                              <w:rPr>
                                <w:rFonts w:ascii="Arial" w:hAnsi="Arial" w:cs="Arial"/>
                                <w:sz w:val="28"/>
                                <w:szCs w:val="28"/>
                              </w:rPr>
                            </w:pPr>
                            <w:r>
                              <w:rPr>
                                <w:rFonts w:ascii="Arial" w:hAnsi="Arial" w:cs="Arial"/>
                                <w:sz w:val="28"/>
                                <w:szCs w:val="28"/>
                              </w:rPr>
                              <w:t>Executive Director of Quality and Medical Leadership</w:t>
                            </w:r>
                          </w:p>
                          <w:p w14:paraId="2A87B4CF" w14:textId="77777777" w:rsidR="00334605" w:rsidRPr="00C10334" w:rsidRDefault="00334605">
                            <w:pPr>
                              <w:rPr>
                                <w:rFonts w:ascii="Arial" w:hAnsi="Arial" w:cs="Arial"/>
                                <w:sz w:val="28"/>
                                <w:szCs w:val="28"/>
                              </w:rPr>
                            </w:pPr>
                          </w:p>
                        </w:tc>
                      </w:tr>
                      <w:tr w:rsidR="00334605" w:rsidRPr="00C10334" w14:paraId="3B45C297" w14:textId="77777777" w:rsidTr="005922EA">
                        <w:tc>
                          <w:tcPr>
                            <w:tcW w:w="2410" w:type="dxa"/>
                            <w:shd w:val="clear" w:color="auto" w:fill="A6A6A6" w:themeFill="background1" w:themeFillShade="A6"/>
                          </w:tcPr>
                          <w:p w14:paraId="5D57CA80" w14:textId="77777777" w:rsidR="00334605" w:rsidRPr="00C10334" w:rsidRDefault="00334605">
                            <w:pPr>
                              <w:rPr>
                                <w:rFonts w:ascii="Arial" w:hAnsi="Arial" w:cs="Arial"/>
                                <w:color w:val="FFFFFF" w:themeColor="background1"/>
                                <w:sz w:val="28"/>
                                <w:szCs w:val="28"/>
                              </w:rPr>
                            </w:pPr>
                            <w:r w:rsidRPr="00C10334">
                              <w:rPr>
                                <w:rFonts w:ascii="Arial" w:hAnsi="Arial" w:cs="Arial"/>
                                <w:color w:val="FFFFFF" w:themeColor="background1"/>
                                <w:sz w:val="28"/>
                                <w:szCs w:val="28"/>
                              </w:rPr>
                              <w:t>Lead Author</w:t>
                            </w:r>
                          </w:p>
                        </w:tc>
                        <w:tc>
                          <w:tcPr>
                            <w:tcW w:w="5382" w:type="dxa"/>
                            <w:shd w:val="clear" w:color="auto" w:fill="FFFFFF" w:themeFill="background1"/>
                          </w:tcPr>
                          <w:p w14:paraId="0C008996" w14:textId="77777777" w:rsidR="00334605" w:rsidRDefault="00334605" w:rsidP="00796FED">
                            <w:pPr>
                              <w:rPr>
                                <w:rFonts w:ascii="Arial" w:hAnsi="Arial" w:cs="Arial"/>
                                <w:sz w:val="28"/>
                                <w:szCs w:val="28"/>
                                <w:lang w:val="en-AU"/>
                              </w:rPr>
                            </w:pPr>
                            <w:r>
                              <w:rPr>
                                <w:rFonts w:ascii="Arial" w:hAnsi="Arial" w:cs="Arial"/>
                                <w:sz w:val="28"/>
                                <w:szCs w:val="28"/>
                                <w:lang w:val="en-AU"/>
                              </w:rPr>
                              <w:t>Consultant</w:t>
                            </w:r>
                            <w:r w:rsidRPr="00796FED">
                              <w:rPr>
                                <w:rFonts w:ascii="Arial" w:hAnsi="Arial" w:cs="Arial"/>
                                <w:sz w:val="28"/>
                                <w:szCs w:val="28"/>
                                <w:lang w:val="en-AU"/>
                              </w:rPr>
                              <w:t xml:space="preserve"> (PICU) &amp; Principal Clinical Pharmacist</w:t>
                            </w:r>
                          </w:p>
                          <w:p w14:paraId="0BAB075A" w14:textId="77777777" w:rsidR="00334605" w:rsidRPr="00796FED" w:rsidRDefault="00334605" w:rsidP="00796FED">
                            <w:pPr>
                              <w:rPr>
                                <w:rFonts w:ascii="Arial" w:hAnsi="Arial" w:cs="Arial"/>
                                <w:sz w:val="28"/>
                                <w:szCs w:val="28"/>
                              </w:rPr>
                            </w:pPr>
                            <w:r>
                              <w:rPr>
                                <w:rFonts w:ascii="Arial" w:hAnsi="Arial" w:cs="Arial"/>
                                <w:sz w:val="28"/>
                                <w:szCs w:val="28"/>
                                <w:lang w:val="en-AU"/>
                              </w:rPr>
                              <w:t>Lead author, appendix 8 – Darshni Haria</w:t>
                            </w:r>
                          </w:p>
                        </w:tc>
                      </w:tr>
                      <w:tr w:rsidR="00334605" w:rsidRPr="00C10334" w14:paraId="148B4789" w14:textId="77777777" w:rsidTr="005922EA">
                        <w:tc>
                          <w:tcPr>
                            <w:tcW w:w="2410" w:type="dxa"/>
                            <w:shd w:val="clear" w:color="auto" w:fill="A6A6A6" w:themeFill="background1" w:themeFillShade="A6"/>
                          </w:tcPr>
                          <w:p w14:paraId="7E46EBD9" w14:textId="77777777" w:rsidR="00334605" w:rsidRPr="00C10334" w:rsidRDefault="00334605">
                            <w:pPr>
                              <w:rPr>
                                <w:rFonts w:ascii="Arial" w:hAnsi="Arial" w:cs="Arial"/>
                                <w:color w:val="FFFFFF" w:themeColor="background1"/>
                                <w:sz w:val="28"/>
                                <w:szCs w:val="28"/>
                              </w:rPr>
                            </w:pPr>
                            <w:r w:rsidRPr="00C10334">
                              <w:rPr>
                                <w:rFonts w:ascii="Arial" w:hAnsi="Arial" w:cs="Arial"/>
                                <w:color w:val="FFFFFF" w:themeColor="background1"/>
                                <w:sz w:val="28"/>
                                <w:szCs w:val="28"/>
                              </w:rPr>
                              <w:t>Approved Date</w:t>
                            </w:r>
                          </w:p>
                        </w:tc>
                        <w:tc>
                          <w:tcPr>
                            <w:tcW w:w="5382" w:type="dxa"/>
                            <w:shd w:val="clear" w:color="auto" w:fill="FFFFFF" w:themeFill="background1"/>
                          </w:tcPr>
                          <w:p w14:paraId="01D2F19A" w14:textId="77777777" w:rsidR="00334605" w:rsidRPr="00C10334" w:rsidRDefault="00334605" w:rsidP="001D24FD">
                            <w:pPr>
                              <w:rPr>
                                <w:rFonts w:ascii="Arial" w:hAnsi="Arial" w:cs="Arial"/>
                                <w:sz w:val="28"/>
                                <w:szCs w:val="28"/>
                              </w:rPr>
                            </w:pPr>
                            <w:r>
                              <w:rPr>
                                <w:rFonts w:ascii="Arial" w:hAnsi="Arial" w:cs="Arial"/>
                                <w:sz w:val="28"/>
                                <w:szCs w:val="28"/>
                              </w:rPr>
                              <w:t>N/A</w:t>
                            </w:r>
                          </w:p>
                        </w:tc>
                      </w:tr>
                      <w:tr w:rsidR="00334605" w:rsidRPr="00C10334" w14:paraId="080AD722" w14:textId="77777777" w:rsidTr="005922EA">
                        <w:tc>
                          <w:tcPr>
                            <w:tcW w:w="2410" w:type="dxa"/>
                            <w:shd w:val="clear" w:color="auto" w:fill="A6A6A6" w:themeFill="background1" w:themeFillShade="A6"/>
                          </w:tcPr>
                          <w:p w14:paraId="3E441B27" w14:textId="77777777" w:rsidR="00334605" w:rsidRPr="00C10334" w:rsidRDefault="00334605">
                            <w:pPr>
                              <w:rPr>
                                <w:rFonts w:ascii="Arial" w:hAnsi="Arial" w:cs="Arial"/>
                                <w:color w:val="FFFFFF" w:themeColor="background1"/>
                                <w:sz w:val="28"/>
                                <w:szCs w:val="28"/>
                              </w:rPr>
                            </w:pPr>
                            <w:r w:rsidRPr="00C10334">
                              <w:rPr>
                                <w:rFonts w:ascii="Arial" w:hAnsi="Arial" w:cs="Arial"/>
                                <w:color w:val="FFFFFF" w:themeColor="background1"/>
                                <w:sz w:val="28"/>
                                <w:szCs w:val="28"/>
                              </w:rPr>
                              <w:t>Approved By</w:t>
                            </w:r>
                          </w:p>
                        </w:tc>
                        <w:tc>
                          <w:tcPr>
                            <w:tcW w:w="5382" w:type="dxa"/>
                            <w:shd w:val="clear" w:color="auto" w:fill="FFFFFF" w:themeFill="background1"/>
                          </w:tcPr>
                          <w:p w14:paraId="55D2837B" w14:textId="77777777" w:rsidR="00334605" w:rsidRPr="00C10334" w:rsidRDefault="00334605" w:rsidP="001D24FD">
                            <w:pPr>
                              <w:rPr>
                                <w:rFonts w:ascii="Arial" w:hAnsi="Arial" w:cs="Arial"/>
                                <w:sz w:val="28"/>
                                <w:szCs w:val="28"/>
                              </w:rPr>
                            </w:pPr>
                            <w:r>
                              <w:rPr>
                                <w:rFonts w:ascii="Arial" w:hAnsi="Arial" w:cs="Arial"/>
                                <w:sz w:val="28"/>
                                <w:szCs w:val="28"/>
                              </w:rPr>
                              <w:t>N/A</w:t>
                            </w:r>
                          </w:p>
                        </w:tc>
                      </w:tr>
                      <w:tr w:rsidR="00334605" w:rsidRPr="00C10334" w14:paraId="6E857BC4" w14:textId="77777777" w:rsidTr="005922EA">
                        <w:tc>
                          <w:tcPr>
                            <w:tcW w:w="2410" w:type="dxa"/>
                            <w:shd w:val="clear" w:color="auto" w:fill="A6A6A6" w:themeFill="background1" w:themeFillShade="A6"/>
                          </w:tcPr>
                          <w:p w14:paraId="22EBF7D7" w14:textId="77777777" w:rsidR="00334605" w:rsidRPr="00C10334" w:rsidRDefault="00334605">
                            <w:pPr>
                              <w:rPr>
                                <w:rFonts w:ascii="Arial" w:hAnsi="Arial" w:cs="Arial"/>
                                <w:color w:val="FFFFFF" w:themeColor="background1"/>
                                <w:sz w:val="28"/>
                                <w:szCs w:val="28"/>
                              </w:rPr>
                            </w:pPr>
                            <w:r w:rsidRPr="00C10334">
                              <w:rPr>
                                <w:rFonts w:ascii="Arial" w:hAnsi="Arial" w:cs="Arial"/>
                                <w:color w:val="FFFFFF" w:themeColor="background1"/>
                                <w:sz w:val="28"/>
                                <w:szCs w:val="28"/>
                              </w:rPr>
                              <w:t>Ratified Date</w:t>
                            </w:r>
                          </w:p>
                        </w:tc>
                        <w:tc>
                          <w:tcPr>
                            <w:tcW w:w="5382" w:type="dxa"/>
                            <w:shd w:val="clear" w:color="auto" w:fill="FFFFFF" w:themeFill="background1"/>
                          </w:tcPr>
                          <w:p w14:paraId="518FA754" w14:textId="77777777" w:rsidR="00334605" w:rsidRDefault="00334605" w:rsidP="005922EA">
                            <w:pPr>
                              <w:rPr>
                                <w:rFonts w:ascii="Arial" w:hAnsi="Arial" w:cs="Arial"/>
                                <w:sz w:val="28"/>
                                <w:szCs w:val="28"/>
                              </w:rPr>
                            </w:pPr>
                            <w:r>
                              <w:rPr>
                                <w:rFonts w:ascii="Arial" w:hAnsi="Arial" w:cs="Arial"/>
                                <w:sz w:val="28"/>
                                <w:szCs w:val="28"/>
                              </w:rPr>
                              <w:t>22/09/2020</w:t>
                            </w:r>
                          </w:p>
                          <w:p w14:paraId="0F133283" w14:textId="77777777" w:rsidR="00334605" w:rsidRPr="00C10334" w:rsidRDefault="00334605">
                            <w:pPr>
                              <w:rPr>
                                <w:rFonts w:ascii="Arial" w:hAnsi="Arial" w:cs="Arial"/>
                                <w:sz w:val="28"/>
                                <w:szCs w:val="28"/>
                              </w:rPr>
                            </w:pPr>
                          </w:p>
                        </w:tc>
                      </w:tr>
                      <w:tr w:rsidR="00334605" w:rsidRPr="00C10334" w14:paraId="4CF8B21F" w14:textId="77777777" w:rsidTr="005922EA">
                        <w:tc>
                          <w:tcPr>
                            <w:tcW w:w="2410" w:type="dxa"/>
                            <w:shd w:val="clear" w:color="auto" w:fill="A6A6A6" w:themeFill="background1" w:themeFillShade="A6"/>
                          </w:tcPr>
                          <w:p w14:paraId="11EA068B" w14:textId="77777777" w:rsidR="00334605" w:rsidRPr="00C10334" w:rsidRDefault="00334605">
                            <w:pPr>
                              <w:rPr>
                                <w:rFonts w:ascii="Arial" w:hAnsi="Arial" w:cs="Arial"/>
                                <w:color w:val="FFFFFF" w:themeColor="background1"/>
                                <w:sz w:val="28"/>
                                <w:szCs w:val="28"/>
                              </w:rPr>
                            </w:pPr>
                            <w:r w:rsidRPr="00C10334">
                              <w:rPr>
                                <w:rFonts w:ascii="Arial" w:hAnsi="Arial" w:cs="Arial"/>
                                <w:color w:val="FFFFFF" w:themeColor="background1"/>
                                <w:sz w:val="28"/>
                                <w:szCs w:val="28"/>
                              </w:rPr>
                              <w:t>Ratified By</w:t>
                            </w:r>
                          </w:p>
                        </w:tc>
                        <w:tc>
                          <w:tcPr>
                            <w:tcW w:w="5382" w:type="dxa"/>
                            <w:shd w:val="clear" w:color="auto" w:fill="FFFFFF" w:themeFill="background1"/>
                          </w:tcPr>
                          <w:p w14:paraId="5A09AB2E" w14:textId="77777777" w:rsidR="00334605" w:rsidRDefault="00334605" w:rsidP="00796FED">
                            <w:pPr>
                              <w:rPr>
                                <w:rFonts w:ascii="Arial" w:hAnsi="Arial" w:cs="Arial"/>
                                <w:sz w:val="28"/>
                                <w:szCs w:val="28"/>
                              </w:rPr>
                            </w:pPr>
                            <w:r>
                              <w:rPr>
                                <w:rFonts w:ascii="Arial" w:hAnsi="Arial" w:cs="Arial"/>
                                <w:sz w:val="28"/>
                                <w:szCs w:val="28"/>
                              </w:rPr>
                              <w:t>Drug and Therapeutics Committee</w:t>
                            </w:r>
                          </w:p>
                          <w:p w14:paraId="3FF8F5C1" w14:textId="77777777" w:rsidR="00334605" w:rsidRPr="00C10334" w:rsidRDefault="00334605" w:rsidP="00796FED">
                            <w:pPr>
                              <w:rPr>
                                <w:rFonts w:ascii="Arial" w:hAnsi="Arial" w:cs="Arial"/>
                                <w:sz w:val="28"/>
                                <w:szCs w:val="28"/>
                              </w:rPr>
                            </w:pPr>
                          </w:p>
                        </w:tc>
                      </w:tr>
                      <w:tr w:rsidR="00334605" w:rsidRPr="00C10334" w14:paraId="1553E732" w14:textId="77777777" w:rsidTr="005922EA">
                        <w:tc>
                          <w:tcPr>
                            <w:tcW w:w="2410" w:type="dxa"/>
                            <w:shd w:val="clear" w:color="auto" w:fill="A6A6A6" w:themeFill="background1" w:themeFillShade="A6"/>
                          </w:tcPr>
                          <w:p w14:paraId="7BD63443" w14:textId="77777777" w:rsidR="00334605" w:rsidRPr="00C10334" w:rsidRDefault="00334605">
                            <w:pPr>
                              <w:rPr>
                                <w:rFonts w:ascii="Arial" w:hAnsi="Arial" w:cs="Arial"/>
                                <w:color w:val="FFFFFF" w:themeColor="background1"/>
                                <w:sz w:val="28"/>
                                <w:szCs w:val="28"/>
                              </w:rPr>
                            </w:pPr>
                            <w:r w:rsidRPr="00C10334">
                              <w:rPr>
                                <w:rFonts w:ascii="Arial" w:hAnsi="Arial" w:cs="Arial"/>
                                <w:color w:val="FFFFFF" w:themeColor="background1"/>
                                <w:sz w:val="28"/>
                                <w:szCs w:val="28"/>
                              </w:rPr>
                              <w:t>Issue Date</w:t>
                            </w:r>
                          </w:p>
                        </w:tc>
                        <w:tc>
                          <w:tcPr>
                            <w:tcW w:w="5382" w:type="dxa"/>
                            <w:shd w:val="clear" w:color="auto" w:fill="FFFFFF" w:themeFill="background1"/>
                          </w:tcPr>
                          <w:p w14:paraId="639FE8D9" w14:textId="3C3C35F5" w:rsidR="00334605" w:rsidRDefault="001E4D96">
                            <w:pPr>
                              <w:rPr>
                                <w:rFonts w:ascii="Arial" w:hAnsi="Arial" w:cs="Arial"/>
                                <w:sz w:val="28"/>
                                <w:szCs w:val="28"/>
                              </w:rPr>
                            </w:pPr>
                            <w:r>
                              <w:rPr>
                                <w:rFonts w:ascii="Arial" w:hAnsi="Arial" w:cs="Arial"/>
                                <w:sz w:val="28"/>
                                <w:szCs w:val="28"/>
                              </w:rPr>
                              <w:t>21/07/2021</w:t>
                            </w:r>
                          </w:p>
                          <w:p w14:paraId="08B4A613" w14:textId="77777777" w:rsidR="00334605" w:rsidRDefault="00334605"/>
                        </w:tc>
                      </w:tr>
                      <w:tr w:rsidR="00334605" w:rsidRPr="00C10334" w14:paraId="48B67B10" w14:textId="77777777" w:rsidTr="005922EA">
                        <w:tc>
                          <w:tcPr>
                            <w:tcW w:w="2410" w:type="dxa"/>
                            <w:shd w:val="clear" w:color="auto" w:fill="A6A6A6" w:themeFill="background1" w:themeFillShade="A6"/>
                          </w:tcPr>
                          <w:p w14:paraId="4ED916CB" w14:textId="77777777" w:rsidR="00334605" w:rsidRPr="00C10334" w:rsidRDefault="00334605">
                            <w:pPr>
                              <w:rPr>
                                <w:rFonts w:ascii="Arial" w:hAnsi="Arial" w:cs="Arial"/>
                                <w:color w:val="FFFFFF" w:themeColor="background1"/>
                                <w:sz w:val="28"/>
                                <w:szCs w:val="28"/>
                              </w:rPr>
                            </w:pPr>
                            <w:r w:rsidRPr="00C10334">
                              <w:rPr>
                                <w:rFonts w:ascii="Arial" w:hAnsi="Arial" w:cs="Arial"/>
                                <w:color w:val="FFFFFF" w:themeColor="background1"/>
                                <w:sz w:val="28"/>
                                <w:szCs w:val="28"/>
                              </w:rPr>
                              <w:t>Expiry Date</w:t>
                            </w:r>
                          </w:p>
                        </w:tc>
                        <w:tc>
                          <w:tcPr>
                            <w:tcW w:w="5382" w:type="dxa"/>
                            <w:shd w:val="clear" w:color="auto" w:fill="FFFFFF" w:themeFill="background1"/>
                          </w:tcPr>
                          <w:p w14:paraId="794C5B56" w14:textId="77777777" w:rsidR="00334605" w:rsidRDefault="00334605">
                            <w:pPr>
                              <w:rPr>
                                <w:rFonts w:ascii="Arial" w:hAnsi="Arial" w:cs="Arial"/>
                                <w:sz w:val="28"/>
                                <w:szCs w:val="28"/>
                              </w:rPr>
                            </w:pPr>
                            <w:r>
                              <w:rPr>
                                <w:rFonts w:ascii="Arial" w:hAnsi="Arial" w:cs="Arial"/>
                                <w:sz w:val="28"/>
                                <w:szCs w:val="28"/>
                              </w:rPr>
                              <w:t>06/10/2023</w:t>
                            </w:r>
                          </w:p>
                          <w:p w14:paraId="0158DA2C" w14:textId="77777777" w:rsidR="00334605" w:rsidRDefault="00334605"/>
                        </w:tc>
                      </w:tr>
                      <w:tr w:rsidR="00334605" w:rsidRPr="00C10334" w14:paraId="7785937F" w14:textId="77777777" w:rsidTr="005922EA">
                        <w:tc>
                          <w:tcPr>
                            <w:tcW w:w="2410" w:type="dxa"/>
                            <w:shd w:val="clear" w:color="auto" w:fill="A6A6A6" w:themeFill="background1" w:themeFillShade="A6"/>
                          </w:tcPr>
                          <w:p w14:paraId="1B9BEDAE" w14:textId="77777777" w:rsidR="00334605" w:rsidRPr="00C10334" w:rsidRDefault="00334605">
                            <w:pPr>
                              <w:rPr>
                                <w:rFonts w:ascii="Arial" w:hAnsi="Arial" w:cs="Arial"/>
                                <w:color w:val="FFFFFF" w:themeColor="background1"/>
                                <w:sz w:val="28"/>
                                <w:szCs w:val="28"/>
                              </w:rPr>
                            </w:pPr>
                            <w:r w:rsidRPr="00C10334">
                              <w:rPr>
                                <w:rFonts w:ascii="Arial" w:hAnsi="Arial" w:cs="Arial"/>
                                <w:color w:val="FFFFFF" w:themeColor="background1"/>
                                <w:sz w:val="28"/>
                                <w:szCs w:val="28"/>
                              </w:rPr>
                              <w:t>Target Audience</w:t>
                            </w:r>
                          </w:p>
                        </w:tc>
                        <w:tc>
                          <w:tcPr>
                            <w:tcW w:w="5382" w:type="dxa"/>
                            <w:shd w:val="clear" w:color="auto" w:fill="FFFFFF" w:themeFill="background1"/>
                          </w:tcPr>
                          <w:p w14:paraId="47F9FB7C" w14:textId="77777777" w:rsidR="00334605" w:rsidRDefault="00334605" w:rsidP="005922EA">
                            <w:pPr>
                              <w:rPr>
                                <w:rFonts w:ascii="Arial" w:eastAsia="Arial" w:hAnsi="Arial" w:cs="Mangal"/>
                                <w:sz w:val="28"/>
                                <w:szCs w:val="28"/>
                                <w:shd w:val="clear" w:color="auto" w:fill="FFFFFF" w:themeFill="background1"/>
                              </w:rPr>
                            </w:pPr>
                            <w:r>
                              <w:rPr>
                                <w:rFonts w:ascii="Arial" w:hAnsi="Arial" w:cs="Arial"/>
                                <w:sz w:val="28"/>
                                <w:szCs w:val="28"/>
                              </w:rPr>
                              <w:t>All healthcare professionals involved in the management of acute behavioural disturbance including rapid tranquillisation (RT)</w:t>
                            </w:r>
                          </w:p>
                          <w:p w14:paraId="5C31A4A1" w14:textId="77777777" w:rsidR="00334605" w:rsidRPr="00C10334" w:rsidRDefault="00334605">
                            <w:pPr>
                              <w:rPr>
                                <w:rFonts w:ascii="Arial" w:hAnsi="Arial" w:cs="Arial"/>
                                <w:sz w:val="28"/>
                                <w:szCs w:val="28"/>
                              </w:rPr>
                            </w:pPr>
                          </w:p>
                        </w:tc>
                      </w:tr>
                    </w:tbl>
                    <w:p w14:paraId="5A785543" w14:textId="77777777" w:rsidR="00334605" w:rsidRPr="00C10334" w:rsidRDefault="00334605" w:rsidP="00833762">
                      <w:pPr>
                        <w:rPr>
                          <w:rFonts w:ascii="Arial" w:hAnsi="Arial" w:cs="Arial"/>
                          <w:color w:val="FFFFFF" w:themeColor="background1"/>
                          <w:sz w:val="28"/>
                          <w:szCs w:val="28"/>
                        </w:rPr>
                      </w:pPr>
                    </w:p>
                  </w:txbxContent>
                </v:textbox>
              </v:shape>
            </w:pict>
          </mc:Fallback>
        </mc:AlternateContent>
      </w:r>
      <w:r w:rsidR="00CB21F4">
        <w:rPr>
          <w:rFonts w:ascii="Arial" w:hAnsi="Arial" w:cs="Arial"/>
          <w:b/>
          <w:noProof/>
          <w:color w:val="000000"/>
          <w:lang w:eastAsia="en-GB"/>
        </w:rPr>
        <mc:AlternateContent>
          <mc:Choice Requires="wps">
            <w:drawing>
              <wp:anchor distT="0" distB="0" distL="114300" distR="114300" simplePos="0" relativeHeight="251661312" behindDoc="0" locked="0" layoutInCell="1" allowOverlap="1" wp14:anchorId="671D5A7C" wp14:editId="6C2535A3">
                <wp:simplePos x="0" y="0"/>
                <wp:positionH relativeFrom="column">
                  <wp:posOffset>1038225</wp:posOffset>
                </wp:positionH>
                <wp:positionV relativeFrom="paragraph">
                  <wp:posOffset>1304925</wp:posOffset>
                </wp:positionV>
                <wp:extent cx="5286375" cy="19812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286375" cy="1981200"/>
                        </a:xfrm>
                        <a:prstGeom prst="rect">
                          <a:avLst/>
                        </a:prstGeom>
                        <a:solidFill>
                          <a:sysClr val="window" lastClr="FFFFFF">
                            <a:lumMod val="65000"/>
                          </a:sysClr>
                        </a:solidFill>
                        <a:ln w="6350">
                          <a:solidFill>
                            <a:prstClr val="black"/>
                          </a:solidFill>
                        </a:ln>
                        <a:effectLst/>
                      </wps:spPr>
                      <wps:txbx>
                        <w:txbxContent>
                          <w:p w14:paraId="25CB211B" w14:textId="77777777" w:rsidR="00334605" w:rsidRDefault="00334605" w:rsidP="00CB21F4">
                            <w:pPr>
                              <w:pBdr>
                                <w:top w:val="single" w:sz="4" w:space="6" w:color="auto"/>
                                <w:left w:val="single" w:sz="4" w:space="4" w:color="auto"/>
                                <w:bottom w:val="single" w:sz="4" w:space="1" w:color="auto"/>
                                <w:right w:val="single" w:sz="4" w:space="4" w:color="auto"/>
                              </w:pBdr>
                              <w:tabs>
                                <w:tab w:val="center" w:pos="4819"/>
                                <w:tab w:val="left" w:pos="9498"/>
                              </w:tabs>
                              <w:jc w:val="center"/>
                              <w:rPr>
                                <w:rFonts w:ascii="Arial" w:hAnsi="Arial" w:cs="Arial"/>
                                <w:b/>
                                <w:sz w:val="72"/>
                                <w:szCs w:val="64"/>
                                <w:lang w:val="fr-FR"/>
                              </w:rPr>
                            </w:pPr>
                            <w:r w:rsidRPr="002C586E">
                              <w:rPr>
                                <w:rFonts w:ascii="Arial" w:hAnsi="Arial" w:cs="Arial"/>
                                <w:b/>
                                <w:sz w:val="72"/>
                                <w:szCs w:val="64"/>
                                <w:lang w:val="fr-FR"/>
                              </w:rPr>
                              <w:t xml:space="preserve">Rapid Tranquillisation </w:t>
                            </w:r>
                          </w:p>
                          <w:p w14:paraId="7CC1C3A0" w14:textId="77777777" w:rsidR="00334605" w:rsidRPr="002C586E" w:rsidRDefault="00334605" w:rsidP="00CB21F4">
                            <w:pPr>
                              <w:pBdr>
                                <w:top w:val="single" w:sz="4" w:space="6" w:color="auto"/>
                                <w:left w:val="single" w:sz="4" w:space="4" w:color="auto"/>
                                <w:bottom w:val="single" w:sz="4" w:space="1" w:color="auto"/>
                                <w:right w:val="single" w:sz="4" w:space="4" w:color="auto"/>
                              </w:pBdr>
                              <w:tabs>
                                <w:tab w:val="center" w:pos="4819"/>
                                <w:tab w:val="left" w:pos="9498"/>
                              </w:tabs>
                              <w:jc w:val="center"/>
                              <w:rPr>
                                <w:rFonts w:ascii="Arial" w:hAnsi="Arial" w:cs="Arial"/>
                                <w:b/>
                                <w:sz w:val="72"/>
                                <w:szCs w:val="64"/>
                                <w:lang w:val="fr-FR"/>
                              </w:rPr>
                            </w:pPr>
                            <w:r w:rsidRPr="002C586E">
                              <w:rPr>
                                <w:rFonts w:ascii="Arial" w:hAnsi="Arial" w:cs="Arial"/>
                                <w:b/>
                                <w:sz w:val="72"/>
                                <w:szCs w:val="64"/>
                                <w:lang w:val="fr-FR"/>
                              </w:rPr>
                              <w:t>(RT)</w:t>
                            </w:r>
                            <w:r>
                              <w:rPr>
                                <w:rFonts w:ascii="Arial" w:hAnsi="Arial" w:cs="Arial"/>
                                <w:b/>
                                <w:sz w:val="72"/>
                                <w:szCs w:val="64"/>
                                <w:lang w:val="fr-FR"/>
                              </w:rPr>
                              <w:t xml:space="preserve"> Policy</w:t>
                            </w:r>
                          </w:p>
                          <w:p w14:paraId="307AC185" w14:textId="77777777" w:rsidR="00334605" w:rsidRPr="00CB21F4" w:rsidRDefault="00334605" w:rsidP="00CB21F4">
                            <w:pPr>
                              <w:pBdr>
                                <w:top w:val="single" w:sz="4" w:space="6" w:color="auto"/>
                                <w:left w:val="single" w:sz="4" w:space="4" w:color="auto"/>
                                <w:bottom w:val="single" w:sz="4" w:space="1" w:color="auto"/>
                                <w:right w:val="single" w:sz="4" w:space="4" w:color="auto"/>
                              </w:pBdr>
                              <w:tabs>
                                <w:tab w:val="left" w:pos="9498"/>
                              </w:tabs>
                              <w:rPr>
                                <w:rFonts w:ascii="Arial" w:hAnsi="Arial" w:cs="Arial"/>
                                <w:i/>
                                <w:color w:val="FF0000"/>
                                <w:sz w:val="18"/>
                                <w:szCs w:val="18"/>
                              </w:rPr>
                            </w:pPr>
                            <w:r>
                              <w:rPr>
                                <w:rFonts w:ascii="Arial" w:hAnsi="Arial" w:cs="Arial"/>
                                <w:color w:val="000000"/>
                              </w:rPr>
                              <w:t>Guidance for the management of acute behavioural disturbance including rapid tranquillisation.</w:t>
                            </w:r>
                          </w:p>
                          <w:p w14:paraId="705ED079" w14:textId="77777777" w:rsidR="00334605" w:rsidRDefault="00334605" w:rsidP="00833762">
                            <w:pPr>
                              <w:rPr>
                                <w:rFonts w:ascii="Arial" w:hAnsi="Arial" w:cs="Arial"/>
                                <w:sz w:val="28"/>
                                <w:szCs w:val="28"/>
                              </w:rPr>
                            </w:pPr>
                          </w:p>
                          <w:p w14:paraId="0070A4E7" w14:textId="77777777" w:rsidR="00334605" w:rsidRPr="00953D91" w:rsidRDefault="00334605" w:rsidP="00833762">
                            <w:pPr>
                              <w:rPr>
                                <w:rFonts w:ascii="Arial" w:hAnsi="Arial" w:cs="Arial"/>
                                <w:sz w:val="28"/>
                                <w:szCs w:val="28"/>
                              </w:rPr>
                            </w:pPr>
                          </w:p>
                          <w:p w14:paraId="7C72D79B" w14:textId="77777777" w:rsidR="00334605" w:rsidRDefault="00334605" w:rsidP="008337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D5A7C" id="Text Box 28" o:spid="_x0000_s1027" type="#_x0000_t202" style="position:absolute;margin-left:81.75pt;margin-top:102.75pt;width:416.2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" fillcolor="#a6a6a6" strokeweight=".5pt">
                <v:textbox>
                  <w:txbxContent>
                    <w:p w14:paraId="25CB211B" w14:textId="77777777" w:rsidR="00334605" w:rsidRDefault="00334605" w:rsidP="00CB21F4">
                      <w:pPr>
                        <w:pBdr>
                          <w:top w:val="single" w:sz="4" w:space="6" w:color="auto"/>
                          <w:left w:val="single" w:sz="4" w:space="4" w:color="auto"/>
                          <w:bottom w:val="single" w:sz="4" w:space="1" w:color="auto"/>
                          <w:right w:val="single" w:sz="4" w:space="4" w:color="auto"/>
                        </w:pBdr>
                        <w:tabs>
                          <w:tab w:val="center" w:pos="4819"/>
                          <w:tab w:val="left" w:pos="9498"/>
                        </w:tabs>
                        <w:jc w:val="center"/>
                        <w:rPr>
                          <w:rFonts w:ascii="Arial" w:hAnsi="Arial" w:cs="Arial"/>
                          <w:b/>
                          <w:sz w:val="72"/>
                          <w:szCs w:val="64"/>
                          <w:lang w:val="fr-FR"/>
                        </w:rPr>
                      </w:pPr>
                      <w:r w:rsidRPr="002C586E">
                        <w:rPr>
                          <w:rFonts w:ascii="Arial" w:hAnsi="Arial" w:cs="Arial"/>
                          <w:b/>
                          <w:sz w:val="72"/>
                          <w:szCs w:val="64"/>
                          <w:lang w:val="fr-FR"/>
                        </w:rPr>
                        <w:t xml:space="preserve">Rapid Tranquillisation </w:t>
                      </w:r>
                    </w:p>
                    <w:p w14:paraId="7CC1C3A0" w14:textId="77777777" w:rsidR="00334605" w:rsidRPr="002C586E" w:rsidRDefault="00334605" w:rsidP="00CB21F4">
                      <w:pPr>
                        <w:pBdr>
                          <w:top w:val="single" w:sz="4" w:space="6" w:color="auto"/>
                          <w:left w:val="single" w:sz="4" w:space="4" w:color="auto"/>
                          <w:bottom w:val="single" w:sz="4" w:space="1" w:color="auto"/>
                          <w:right w:val="single" w:sz="4" w:space="4" w:color="auto"/>
                        </w:pBdr>
                        <w:tabs>
                          <w:tab w:val="center" w:pos="4819"/>
                          <w:tab w:val="left" w:pos="9498"/>
                        </w:tabs>
                        <w:jc w:val="center"/>
                        <w:rPr>
                          <w:rFonts w:ascii="Arial" w:hAnsi="Arial" w:cs="Arial"/>
                          <w:b/>
                          <w:sz w:val="72"/>
                          <w:szCs w:val="64"/>
                          <w:lang w:val="fr-FR"/>
                        </w:rPr>
                      </w:pPr>
                      <w:r w:rsidRPr="002C586E">
                        <w:rPr>
                          <w:rFonts w:ascii="Arial" w:hAnsi="Arial" w:cs="Arial"/>
                          <w:b/>
                          <w:sz w:val="72"/>
                          <w:szCs w:val="64"/>
                          <w:lang w:val="fr-FR"/>
                        </w:rPr>
                        <w:t>(RT)</w:t>
                      </w:r>
                      <w:r>
                        <w:rPr>
                          <w:rFonts w:ascii="Arial" w:hAnsi="Arial" w:cs="Arial"/>
                          <w:b/>
                          <w:sz w:val="72"/>
                          <w:szCs w:val="64"/>
                          <w:lang w:val="fr-FR"/>
                        </w:rPr>
                        <w:t xml:space="preserve"> Policy</w:t>
                      </w:r>
                    </w:p>
                    <w:p w14:paraId="307AC185" w14:textId="77777777" w:rsidR="00334605" w:rsidRPr="00CB21F4" w:rsidRDefault="00334605" w:rsidP="00CB21F4">
                      <w:pPr>
                        <w:pBdr>
                          <w:top w:val="single" w:sz="4" w:space="6" w:color="auto"/>
                          <w:left w:val="single" w:sz="4" w:space="4" w:color="auto"/>
                          <w:bottom w:val="single" w:sz="4" w:space="1" w:color="auto"/>
                          <w:right w:val="single" w:sz="4" w:space="4" w:color="auto"/>
                        </w:pBdr>
                        <w:tabs>
                          <w:tab w:val="left" w:pos="9498"/>
                        </w:tabs>
                        <w:rPr>
                          <w:rFonts w:ascii="Arial" w:hAnsi="Arial" w:cs="Arial"/>
                          <w:i/>
                          <w:color w:val="FF0000"/>
                          <w:sz w:val="18"/>
                          <w:szCs w:val="18"/>
                        </w:rPr>
                      </w:pPr>
                      <w:r>
                        <w:rPr>
                          <w:rFonts w:ascii="Arial" w:hAnsi="Arial" w:cs="Arial"/>
                          <w:color w:val="000000"/>
                        </w:rPr>
                        <w:t>Guidance for the management of acute behavioural disturbance including rapid tranquillisation.</w:t>
                      </w:r>
                    </w:p>
                    <w:p w14:paraId="705ED079" w14:textId="77777777" w:rsidR="00334605" w:rsidRDefault="00334605" w:rsidP="00833762">
                      <w:pPr>
                        <w:rPr>
                          <w:rFonts w:ascii="Arial" w:hAnsi="Arial" w:cs="Arial"/>
                          <w:sz w:val="28"/>
                          <w:szCs w:val="28"/>
                        </w:rPr>
                      </w:pPr>
                    </w:p>
                    <w:p w14:paraId="0070A4E7" w14:textId="77777777" w:rsidR="00334605" w:rsidRPr="00953D91" w:rsidRDefault="00334605" w:rsidP="00833762">
                      <w:pPr>
                        <w:rPr>
                          <w:rFonts w:ascii="Arial" w:hAnsi="Arial" w:cs="Arial"/>
                          <w:sz w:val="28"/>
                          <w:szCs w:val="28"/>
                        </w:rPr>
                      </w:pPr>
                    </w:p>
                    <w:p w14:paraId="7C72D79B" w14:textId="77777777" w:rsidR="00334605" w:rsidRDefault="00334605" w:rsidP="00833762"/>
                  </w:txbxContent>
                </v:textbox>
              </v:shape>
            </w:pict>
          </mc:Fallback>
        </mc:AlternateContent>
      </w:r>
      <w:r w:rsidR="00833762">
        <w:rPr>
          <w:rFonts w:ascii="Arial" w:hAnsi="Arial" w:cs="Arial"/>
          <w:b/>
          <w:noProof/>
          <w:color w:val="000000"/>
          <w:lang w:eastAsia="en-GB"/>
        </w:rPr>
        <mc:AlternateContent>
          <mc:Choice Requires="wps">
            <w:drawing>
              <wp:anchor distT="0" distB="0" distL="114300" distR="114300" simplePos="0" relativeHeight="251660288" behindDoc="0" locked="0" layoutInCell="1" allowOverlap="1" wp14:anchorId="4546E012" wp14:editId="5BA48125">
                <wp:simplePos x="0" y="0"/>
                <wp:positionH relativeFrom="column">
                  <wp:posOffset>-296545</wp:posOffset>
                </wp:positionH>
                <wp:positionV relativeFrom="paragraph">
                  <wp:posOffset>1249680</wp:posOffset>
                </wp:positionV>
                <wp:extent cx="1352550" cy="791527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1352550" cy="7915275"/>
                        </a:xfrm>
                        <a:prstGeom prst="rect">
                          <a:avLst/>
                        </a:prstGeom>
                        <a:solidFill>
                          <a:sysClr val="window" lastClr="FFFFFF"/>
                        </a:solidFill>
                        <a:ln w="6350">
                          <a:noFill/>
                        </a:ln>
                        <a:effectLst/>
                      </wps:spPr>
                      <wps:txbx>
                        <w:txbxContent>
                          <w:p w14:paraId="3C2529D5" w14:textId="77777777" w:rsidR="00334605" w:rsidRPr="00953D91" w:rsidRDefault="00334605" w:rsidP="00833762">
                            <w:pPr>
                              <w:jc w:val="right"/>
                              <w:rPr>
                                <w:rFonts w:ascii="Arial" w:hAnsi="Arial" w:cs="Arial"/>
                                <w:sz w:val="144"/>
                                <w:szCs w:val="144"/>
                              </w:rPr>
                            </w:pPr>
                            <w:r>
                              <w:rPr>
                                <w:rFonts w:ascii="Arial" w:hAnsi="Arial" w:cs="Arial"/>
                                <w:sz w:val="144"/>
                                <w:szCs w:val="144"/>
                              </w:rPr>
                              <w:t>HPFT</w:t>
                            </w:r>
                          </w:p>
                        </w:txbxContent>
                      </wps:txbx>
                      <wps:bodyPr rot="0" spcFirstLastPara="0" vertOverflow="overflow" horzOverflow="overflow" vert="vert270"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6E012" id="Text Box 27" o:spid="_x0000_s1028" type="#_x0000_t202" style="position:absolute;margin-left:-23.35pt;margin-top:98.4pt;width:106.5pt;height:6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" fillcolor="window" stroked="f" strokeweight=".5pt">
                <v:textbox style="layout-flow:vertical;mso-layout-flow-alt:bottom-to-top">
                  <w:txbxContent>
                    <w:p w14:paraId="3C2529D5" w14:textId="77777777" w:rsidR="00334605" w:rsidRPr="00953D91" w:rsidRDefault="00334605" w:rsidP="00833762">
                      <w:pPr>
                        <w:jc w:val="right"/>
                        <w:rPr>
                          <w:rFonts w:ascii="Arial" w:hAnsi="Arial" w:cs="Arial"/>
                          <w:sz w:val="144"/>
                          <w:szCs w:val="144"/>
                        </w:rPr>
                      </w:pPr>
                      <w:r>
                        <w:rPr>
                          <w:rFonts w:ascii="Arial" w:hAnsi="Arial" w:cs="Arial"/>
                          <w:sz w:val="144"/>
                          <w:szCs w:val="144"/>
                        </w:rPr>
                        <w:t>HPFT</w:t>
                      </w:r>
                    </w:p>
                  </w:txbxContent>
                </v:textbox>
              </v:shape>
            </w:pict>
          </mc:Fallback>
        </mc:AlternateContent>
      </w:r>
      <w:r w:rsidR="00833762" w:rsidRPr="002340EB">
        <w:rPr>
          <w:rFonts w:ascii="Arial" w:hAnsi="Arial" w:cs="Arial"/>
        </w:rPr>
        <w:br w:type="page"/>
      </w:r>
    </w:p>
    <w:tbl>
      <w:tblPr>
        <w:tblpPr w:leftFromText="180" w:rightFromText="180" w:vertAnchor="text" w:horzAnchor="margin" w:tblpY="13"/>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548DD4" w:themeFill="text2" w:themeFillTint="99"/>
        <w:tblLook w:val="04A0" w:firstRow="1" w:lastRow="0" w:firstColumn="1" w:lastColumn="0" w:noHBand="0" w:noVBand="1"/>
      </w:tblPr>
      <w:tblGrid>
        <w:gridCol w:w="9606"/>
      </w:tblGrid>
      <w:tr w:rsidR="00126813" w:rsidRPr="00F87D13" w14:paraId="1D2BA66A" w14:textId="77777777" w:rsidTr="00126813">
        <w:tc>
          <w:tcPr>
            <w:tcW w:w="9606"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Pr>
          <w:p w14:paraId="104E0BE9" w14:textId="77777777" w:rsidR="00126813" w:rsidRPr="00F87D13" w:rsidRDefault="00126813" w:rsidP="005922EA">
            <w:pPr>
              <w:tabs>
                <w:tab w:val="left" w:pos="9498"/>
              </w:tabs>
              <w:rPr>
                <w:rFonts w:ascii="Arial" w:hAnsi="Arial" w:cs="Arial"/>
                <w:b/>
              </w:rPr>
            </w:pPr>
            <w:r w:rsidRPr="00F87D13">
              <w:rPr>
                <w:rFonts w:ascii="Arial" w:hAnsi="Arial" w:cs="Arial"/>
                <w:b/>
              </w:rPr>
              <w:lastRenderedPageBreak/>
              <w:t>Document on a Page</w:t>
            </w:r>
          </w:p>
        </w:tc>
      </w:tr>
    </w:tbl>
    <w:p w14:paraId="2E9BEFE6" w14:textId="77777777" w:rsidR="00833762" w:rsidRDefault="00833762" w:rsidP="00833762">
      <w:pPr>
        <w:tabs>
          <w:tab w:val="left" w:pos="9498"/>
        </w:tabs>
        <w:rPr>
          <w:rFonts w:ascii="Arial" w:hAnsi="Arial" w:cs="Arial"/>
          <w:b/>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418"/>
        <w:gridCol w:w="1701"/>
        <w:gridCol w:w="4252"/>
      </w:tblGrid>
      <w:tr w:rsidR="00833762" w:rsidRPr="004D3AE1" w14:paraId="4E6F5FC3" w14:textId="77777777" w:rsidTr="00FD32EE">
        <w:trPr>
          <w:trHeight w:val="507"/>
        </w:trPr>
        <w:tc>
          <w:tcPr>
            <w:tcW w:w="2235" w:type="dxa"/>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vAlign w:val="center"/>
          </w:tcPr>
          <w:p w14:paraId="2F4F17A8" w14:textId="77777777" w:rsidR="00833762" w:rsidRPr="0079138F" w:rsidRDefault="00833762" w:rsidP="005922EA">
            <w:pPr>
              <w:rPr>
                <w:rFonts w:ascii="Arial" w:hAnsi="Arial" w:cs="Arial"/>
                <w:b/>
                <w:szCs w:val="28"/>
              </w:rPr>
            </w:pPr>
            <w:r w:rsidRPr="0079138F">
              <w:rPr>
                <w:rFonts w:ascii="Arial" w:hAnsi="Arial" w:cs="Arial"/>
                <w:b/>
                <w:szCs w:val="28"/>
              </w:rPr>
              <w:t>Title of document</w:t>
            </w:r>
          </w:p>
        </w:tc>
        <w:tc>
          <w:tcPr>
            <w:tcW w:w="7371" w:type="dxa"/>
            <w:gridSpan w:val="3"/>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vAlign w:val="center"/>
          </w:tcPr>
          <w:p w14:paraId="084B5E5A" w14:textId="77777777" w:rsidR="00833762" w:rsidRPr="00932D95" w:rsidRDefault="007D3088" w:rsidP="005922EA">
            <w:pPr>
              <w:rPr>
                <w:rFonts w:ascii="Arial" w:hAnsi="Arial" w:cs="Arial"/>
                <w:szCs w:val="28"/>
              </w:rPr>
            </w:pPr>
            <w:r>
              <w:rPr>
                <w:rFonts w:ascii="Arial" w:hAnsi="Arial" w:cs="Arial"/>
                <w:szCs w:val="28"/>
              </w:rPr>
              <w:t>Rapid Tranquil</w:t>
            </w:r>
            <w:r w:rsidR="00E52B16">
              <w:rPr>
                <w:rFonts w:ascii="Arial" w:hAnsi="Arial" w:cs="Arial"/>
                <w:szCs w:val="28"/>
              </w:rPr>
              <w:t>l</w:t>
            </w:r>
            <w:r>
              <w:rPr>
                <w:rFonts w:ascii="Arial" w:hAnsi="Arial" w:cs="Arial"/>
                <w:szCs w:val="28"/>
              </w:rPr>
              <w:t>isation (RT) Policy</w:t>
            </w:r>
          </w:p>
        </w:tc>
      </w:tr>
      <w:tr w:rsidR="00833762" w:rsidRPr="004D3AE1" w14:paraId="1618646B" w14:textId="77777777" w:rsidTr="00FD32EE">
        <w:trPr>
          <w:trHeight w:val="507"/>
        </w:trPr>
        <w:tc>
          <w:tcPr>
            <w:tcW w:w="2235" w:type="dxa"/>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vAlign w:val="center"/>
          </w:tcPr>
          <w:p w14:paraId="21B9971B" w14:textId="77777777" w:rsidR="00833762" w:rsidRPr="0079138F" w:rsidRDefault="00833762" w:rsidP="005922EA">
            <w:pPr>
              <w:rPr>
                <w:rFonts w:ascii="Arial" w:hAnsi="Arial" w:cs="Arial"/>
                <w:b/>
                <w:szCs w:val="28"/>
              </w:rPr>
            </w:pPr>
            <w:r w:rsidRPr="0079138F">
              <w:rPr>
                <w:rFonts w:ascii="Arial" w:hAnsi="Arial" w:cs="Arial"/>
                <w:b/>
                <w:szCs w:val="28"/>
              </w:rPr>
              <w:t>Document Type</w:t>
            </w:r>
          </w:p>
        </w:tc>
        <w:tc>
          <w:tcPr>
            <w:tcW w:w="7371" w:type="dxa"/>
            <w:gridSpan w:val="3"/>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vAlign w:val="center"/>
          </w:tcPr>
          <w:p w14:paraId="67E6A36C" w14:textId="77777777" w:rsidR="00833762" w:rsidRPr="00932D95" w:rsidRDefault="007D3088" w:rsidP="005922EA">
            <w:pPr>
              <w:rPr>
                <w:rFonts w:ascii="Arial" w:hAnsi="Arial" w:cs="Arial"/>
                <w:szCs w:val="28"/>
              </w:rPr>
            </w:pPr>
            <w:r>
              <w:rPr>
                <w:rFonts w:ascii="Arial" w:hAnsi="Arial" w:cs="Arial"/>
                <w:szCs w:val="28"/>
              </w:rPr>
              <w:t>Policy</w:t>
            </w:r>
          </w:p>
        </w:tc>
      </w:tr>
      <w:tr w:rsidR="00833762" w:rsidRPr="004D3AE1" w14:paraId="4E80492C" w14:textId="77777777" w:rsidTr="00FD32EE">
        <w:tc>
          <w:tcPr>
            <w:tcW w:w="22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0D10BDA" w14:textId="77777777" w:rsidR="00833762" w:rsidRPr="0079138F" w:rsidRDefault="00833762" w:rsidP="005922EA">
            <w:pPr>
              <w:rPr>
                <w:rFonts w:ascii="Arial" w:hAnsi="Arial" w:cs="Arial"/>
                <w:b/>
                <w:szCs w:val="28"/>
              </w:rPr>
            </w:pPr>
            <w:r w:rsidRPr="0079138F">
              <w:rPr>
                <w:rFonts w:ascii="Arial" w:hAnsi="Arial" w:cs="Arial"/>
                <w:b/>
                <w:szCs w:val="28"/>
              </w:rPr>
              <w:t>Ratifying Committee</w:t>
            </w:r>
          </w:p>
        </w:tc>
        <w:tc>
          <w:tcPr>
            <w:tcW w:w="737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EC07FC4" w14:textId="77777777" w:rsidR="00833762" w:rsidRPr="00932D95" w:rsidRDefault="007D3088" w:rsidP="005922EA">
            <w:pPr>
              <w:rPr>
                <w:rFonts w:ascii="Arial" w:hAnsi="Arial" w:cs="Arial"/>
                <w:szCs w:val="28"/>
              </w:rPr>
            </w:pPr>
            <w:r>
              <w:rPr>
                <w:rFonts w:ascii="Arial" w:hAnsi="Arial" w:cs="Arial"/>
                <w:szCs w:val="28"/>
              </w:rPr>
              <w:t>Drugs and Therapeutics Committee</w:t>
            </w:r>
            <w:r w:rsidR="00796FED">
              <w:rPr>
                <w:rFonts w:ascii="Arial" w:hAnsi="Arial" w:cs="Arial"/>
                <w:szCs w:val="28"/>
              </w:rPr>
              <w:t xml:space="preserve"> (DTC)</w:t>
            </w:r>
          </w:p>
          <w:p w14:paraId="29F24651" w14:textId="77777777" w:rsidR="00833762" w:rsidRPr="00932D95" w:rsidRDefault="00833762" w:rsidP="005922EA">
            <w:pPr>
              <w:rPr>
                <w:rFonts w:ascii="Arial" w:hAnsi="Arial" w:cs="Arial"/>
                <w:szCs w:val="28"/>
              </w:rPr>
            </w:pPr>
          </w:p>
        </w:tc>
      </w:tr>
      <w:tr w:rsidR="00951E49" w:rsidRPr="004D3AE1" w14:paraId="577C4887" w14:textId="77777777" w:rsidTr="009F3829">
        <w:tc>
          <w:tcPr>
            <w:tcW w:w="22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A83FC38" w14:textId="77777777" w:rsidR="00F72706" w:rsidRPr="0079138F" w:rsidRDefault="00F72706" w:rsidP="005922EA">
            <w:pPr>
              <w:rPr>
                <w:rFonts w:ascii="Arial" w:hAnsi="Arial" w:cs="Arial"/>
                <w:b/>
                <w:szCs w:val="28"/>
              </w:rPr>
            </w:pPr>
            <w:r w:rsidRPr="0079138F">
              <w:rPr>
                <w:rFonts w:ascii="Arial" w:hAnsi="Arial" w:cs="Arial"/>
                <w:b/>
                <w:szCs w:val="28"/>
              </w:rPr>
              <w:t>Version</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46FC504" w14:textId="77777777" w:rsidR="00F72706" w:rsidRPr="0079138F" w:rsidRDefault="00F72706" w:rsidP="005922EA">
            <w:pPr>
              <w:rPr>
                <w:rFonts w:ascii="Arial" w:hAnsi="Arial" w:cs="Arial"/>
                <w:b/>
                <w:szCs w:val="28"/>
              </w:rPr>
            </w:pPr>
            <w:r>
              <w:rPr>
                <w:rFonts w:ascii="Arial" w:hAnsi="Arial" w:cs="Arial"/>
                <w:b/>
                <w:szCs w:val="28"/>
              </w:rPr>
              <w:t xml:space="preserve">Issue </w:t>
            </w:r>
            <w:r w:rsidRPr="0079138F">
              <w:rPr>
                <w:rFonts w:ascii="Arial" w:hAnsi="Arial" w:cs="Arial"/>
                <w:b/>
                <w:szCs w:val="28"/>
              </w:rPr>
              <w:t>Date</w:t>
            </w: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EE5E7AB" w14:textId="77777777" w:rsidR="00F72706" w:rsidRPr="0079138F" w:rsidRDefault="00F72706" w:rsidP="005922EA">
            <w:pPr>
              <w:rPr>
                <w:rFonts w:ascii="Arial" w:hAnsi="Arial" w:cs="Arial"/>
                <w:b/>
                <w:szCs w:val="28"/>
              </w:rPr>
            </w:pPr>
            <w:r w:rsidRPr="0079138F">
              <w:rPr>
                <w:rFonts w:ascii="Arial" w:hAnsi="Arial" w:cs="Arial"/>
                <w:b/>
                <w:szCs w:val="28"/>
              </w:rPr>
              <w:t>Review Date</w:t>
            </w:r>
          </w:p>
        </w:tc>
        <w:tc>
          <w:tcPr>
            <w:tcW w:w="425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4F57453" w14:textId="77777777" w:rsidR="00F72706" w:rsidRPr="0079138F" w:rsidRDefault="00F72706" w:rsidP="005922EA">
            <w:pPr>
              <w:rPr>
                <w:rFonts w:ascii="Arial" w:hAnsi="Arial" w:cs="Arial"/>
                <w:b/>
                <w:szCs w:val="28"/>
              </w:rPr>
            </w:pPr>
            <w:r w:rsidRPr="0079138F">
              <w:rPr>
                <w:rFonts w:ascii="Arial" w:hAnsi="Arial" w:cs="Arial"/>
                <w:b/>
                <w:szCs w:val="28"/>
              </w:rPr>
              <w:t>Lead Author</w:t>
            </w:r>
          </w:p>
        </w:tc>
      </w:tr>
      <w:tr w:rsidR="00951E49" w:rsidRPr="004D3AE1" w14:paraId="78C6D8D2" w14:textId="77777777" w:rsidTr="009F3829">
        <w:trPr>
          <w:trHeight w:val="650"/>
        </w:trPr>
        <w:tc>
          <w:tcPr>
            <w:tcW w:w="22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5F73B9B" w14:textId="77777777" w:rsidR="00833762" w:rsidRPr="0056769B" w:rsidRDefault="007D3088" w:rsidP="00D2303D">
            <w:pPr>
              <w:rPr>
                <w:rFonts w:ascii="Arial" w:hAnsi="Arial" w:cs="Arial"/>
                <w:szCs w:val="28"/>
              </w:rPr>
            </w:pPr>
            <w:r>
              <w:rPr>
                <w:rFonts w:ascii="Arial" w:hAnsi="Arial" w:cs="Arial"/>
                <w:szCs w:val="28"/>
              </w:rPr>
              <w:t>7</w:t>
            </w:r>
            <w:r w:rsidR="005027C3">
              <w:rPr>
                <w:rFonts w:ascii="Arial" w:hAnsi="Arial" w:cs="Arial"/>
                <w:szCs w:val="28"/>
              </w:rPr>
              <w:t>.1</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8B69DFA" w14:textId="5F32FE43" w:rsidR="00833762" w:rsidRPr="0056769B" w:rsidRDefault="001E4D96" w:rsidP="00D2303D">
            <w:pPr>
              <w:rPr>
                <w:rFonts w:ascii="Arial" w:hAnsi="Arial" w:cs="Arial"/>
                <w:szCs w:val="28"/>
              </w:rPr>
            </w:pPr>
            <w:r>
              <w:rPr>
                <w:rFonts w:ascii="Arial" w:hAnsi="Arial" w:cs="Arial"/>
                <w:szCs w:val="28"/>
              </w:rPr>
              <w:t>21/07/2021</w:t>
            </w: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0D72C2D" w14:textId="77777777" w:rsidR="00833762" w:rsidRPr="0056769B" w:rsidRDefault="001D24FD" w:rsidP="005922EA">
            <w:pPr>
              <w:rPr>
                <w:rFonts w:ascii="Arial" w:hAnsi="Arial" w:cs="Arial"/>
                <w:szCs w:val="28"/>
              </w:rPr>
            </w:pPr>
            <w:r>
              <w:rPr>
                <w:rFonts w:ascii="Arial" w:hAnsi="Arial" w:cs="Arial"/>
                <w:szCs w:val="28"/>
              </w:rPr>
              <w:t>06/10/2023</w:t>
            </w:r>
          </w:p>
        </w:tc>
        <w:tc>
          <w:tcPr>
            <w:tcW w:w="425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9C6A891" w14:textId="77777777" w:rsidR="009F3829" w:rsidRDefault="00E348BC" w:rsidP="005922EA">
            <w:pPr>
              <w:rPr>
                <w:rFonts w:ascii="Arial" w:hAnsi="Arial" w:cs="Arial"/>
                <w:lang w:val="en-AU"/>
              </w:rPr>
            </w:pPr>
            <w:r>
              <w:rPr>
                <w:rFonts w:ascii="Arial" w:hAnsi="Arial" w:cs="Arial"/>
                <w:lang w:val="en-AU"/>
              </w:rPr>
              <w:t>Consultant</w:t>
            </w:r>
            <w:r w:rsidR="00796FED" w:rsidRPr="00796FED">
              <w:rPr>
                <w:rFonts w:ascii="Arial" w:hAnsi="Arial" w:cs="Arial"/>
                <w:lang w:val="en-AU"/>
              </w:rPr>
              <w:t xml:space="preserve"> (PICU) &amp; </w:t>
            </w:r>
          </w:p>
          <w:p w14:paraId="153DA3F0" w14:textId="77777777" w:rsidR="00833762" w:rsidRPr="00796FED" w:rsidRDefault="00796FED" w:rsidP="005922EA">
            <w:pPr>
              <w:rPr>
                <w:rFonts w:ascii="Arial" w:hAnsi="Arial" w:cs="Arial"/>
              </w:rPr>
            </w:pPr>
            <w:r w:rsidRPr="00796FED">
              <w:rPr>
                <w:rFonts w:ascii="Arial" w:hAnsi="Arial" w:cs="Arial"/>
                <w:lang w:val="en-AU"/>
              </w:rPr>
              <w:t>Principal Clinical Pharmacist</w:t>
            </w:r>
          </w:p>
        </w:tc>
      </w:tr>
      <w:tr w:rsidR="00833762" w:rsidRPr="004D3AE1" w14:paraId="55E34A51" w14:textId="77777777" w:rsidTr="00FD32EE">
        <w:tc>
          <w:tcPr>
            <w:tcW w:w="22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78D7B0" w14:textId="77777777" w:rsidR="00833762" w:rsidRPr="0079138F" w:rsidRDefault="00833762" w:rsidP="005922EA">
            <w:pPr>
              <w:rPr>
                <w:rFonts w:ascii="Arial" w:hAnsi="Arial" w:cs="Arial"/>
                <w:b/>
                <w:szCs w:val="28"/>
              </w:rPr>
            </w:pPr>
            <w:r w:rsidRPr="0079138F">
              <w:rPr>
                <w:rFonts w:ascii="Arial" w:hAnsi="Arial" w:cs="Arial"/>
                <w:b/>
                <w:szCs w:val="28"/>
              </w:rPr>
              <w:t xml:space="preserve">Staff need to know about this policy because </w:t>
            </w:r>
          </w:p>
          <w:p w14:paraId="59F76E40" w14:textId="77777777" w:rsidR="00833762" w:rsidRPr="0079138F" w:rsidRDefault="00833762" w:rsidP="005922EA">
            <w:pPr>
              <w:rPr>
                <w:rFonts w:ascii="Arial" w:hAnsi="Arial" w:cs="Arial"/>
                <w:b/>
                <w:szCs w:val="28"/>
              </w:rPr>
            </w:pPr>
            <w:r w:rsidRPr="0079138F">
              <w:rPr>
                <w:rFonts w:ascii="Arial" w:hAnsi="Arial" w:cs="Arial"/>
                <w:b/>
                <w:szCs w:val="28"/>
              </w:rPr>
              <w:t>(complete in 50 words)</w:t>
            </w:r>
          </w:p>
          <w:p w14:paraId="044D7C13" w14:textId="77777777" w:rsidR="00833762" w:rsidRPr="0079138F" w:rsidRDefault="00833762" w:rsidP="005922EA">
            <w:pPr>
              <w:spacing w:before="240"/>
              <w:rPr>
                <w:rFonts w:ascii="Arial" w:hAnsi="Arial" w:cs="Arial"/>
                <w:b/>
                <w:szCs w:val="28"/>
              </w:rPr>
            </w:pPr>
          </w:p>
        </w:tc>
        <w:tc>
          <w:tcPr>
            <w:tcW w:w="737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B9D8AD1" w14:textId="77777777" w:rsidR="00833762" w:rsidRPr="00DA4E76" w:rsidRDefault="000A3A11" w:rsidP="00FD32EE">
            <w:pPr>
              <w:jc w:val="both"/>
              <w:rPr>
                <w:rFonts w:ascii="Arial" w:hAnsi="Arial" w:cs="Arial"/>
              </w:rPr>
            </w:pPr>
            <w:r>
              <w:rPr>
                <w:rFonts w:ascii="Arial" w:hAnsi="Arial" w:cs="Arial"/>
              </w:rPr>
              <w:t>To enable staff to observe relevant legislation when considering management of acute behavioural disturbance, including Rapid Tranquillisation (RT) that is the administering of IM psychotropic medication for both informal service users and those detained under the Mental Health act (MHA) 1983 as amended 2007. This policy details the process to be followed within HPFT.</w:t>
            </w:r>
          </w:p>
        </w:tc>
      </w:tr>
      <w:tr w:rsidR="00833762" w:rsidRPr="004D3AE1" w14:paraId="6ABEDDC2" w14:textId="77777777" w:rsidTr="00FD32EE">
        <w:tc>
          <w:tcPr>
            <w:tcW w:w="22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BA6EFD4" w14:textId="77777777" w:rsidR="00833762" w:rsidRPr="0079138F" w:rsidRDefault="00833762" w:rsidP="005922EA">
            <w:pPr>
              <w:rPr>
                <w:rFonts w:ascii="Arial" w:hAnsi="Arial" w:cs="Arial"/>
                <w:b/>
                <w:szCs w:val="28"/>
              </w:rPr>
            </w:pPr>
            <w:r w:rsidRPr="0079138F">
              <w:rPr>
                <w:rFonts w:ascii="Arial" w:hAnsi="Arial" w:cs="Arial"/>
                <w:b/>
                <w:szCs w:val="28"/>
              </w:rPr>
              <w:t xml:space="preserve">Staff are encouraged to read the whole policy but </w:t>
            </w:r>
            <w:r w:rsidR="007427A5">
              <w:rPr>
                <w:rFonts w:ascii="Arial" w:hAnsi="Arial" w:cs="Arial"/>
                <w:b/>
                <w:szCs w:val="28"/>
              </w:rPr>
              <w:t xml:space="preserve">we </w:t>
            </w:r>
            <w:r w:rsidRPr="0079138F">
              <w:rPr>
                <w:rFonts w:ascii="Arial" w:hAnsi="Arial" w:cs="Arial"/>
                <w:b/>
                <w:szCs w:val="28"/>
              </w:rPr>
              <w:t>(the Author</w:t>
            </w:r>
            <w:r w:rsidR="007427A5">
              <w:rPr>
                <w:rFonts w:ascii="Arial" w:hAnsi="Arial" w:cs="Arial"/>
                <w:b/>
                <w:szCs w:val="28"/>
              </w:rPr>
              <w:t>s</w:t>
            </w:r>
            <w:r w:rsidRPr="0079138F">
              <w:rPr>
                <w:rFonts w:ascii="Arial" w:hAnsi="Arial" w:cs="Arial"/>
                <w:b/>
                <w:szCs w:val="28"/>
              </w:rPr>
              <w:t>) have chosen three key messages from the document to share:</w:t>
            </w:r>
          </w:p>
        </w:tc>
        <w:tc>
          <w:tcPr>
            <w:tcW w:w="737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E4B48CC" w14:textId="77777777" w:rsidR="00FA6A43" w:rsidRDefault="00992E56" w:rsidP="00FD32EE">
            <w:pPr>
              <w:pStyle w:val="ListParagraph"/>
              <w:numPr>
                <w:ilvl w:val="0"/>
                <w:numId w:val="71"/>
              </w:numPr>
              <w:jc w:val="both"/>
              <w:rPr>
                <w:rFonts w:ascii="Arial" w:hAnsi="Arial" w:cs="Arial"/>
                <w:szCs w:val="28"/>
              </w:rPr>
            </w:pPr>
            <w:r>
              <w:rPr>
                <w:rFonts w:ascii="Arial" w:hAnsi="Arial" w:cs="Arial"/>
                <w:szCs w:val="28"/>
              </w:rPr>
              <w:t xml:space="preserve">The </w:t>
            </w:r>
            <w:r w:rsidR="001D24FD">
              <w:rPr>
                <w:rFonts w:ascii="Arial" w:hAnsi="Arial" w:cs="Arial"/>
                <w:szCs w:val="28"/>
              </w:rPr>
              <w:t>c</w:t>
            </w:r>
            <w:r>
              <w:rPr>
                <w:rFonts w:ascii="Arial" w:hAnsi="Arial" w:cs="Arial"/>
                <w:szCs w:val="28"/>
              </w:rPr>
              <w:t xml:space="preserve">linical practice of rapid tranquillisation (RT) is used when appropriate psychological and behavioural approaches have failed to de-escalate acutely disturbed behaviour. The de-escalation process </w:t>
            </w:r>
            <w:r w:rsidR="001D24FD">
              <w:rPr>
                <w:rFonts w:ascii="Arial" w:hAnsi="Arial" w:cs="Arial"/>
                <w:szCs w:val="28"/>
              </w:rPr>
              <w:t xml:space="preserve">of </w:t>
            </w:r>
            <w:r>
              <w:rPr>
                <w:rFonts w:ascii="Arial" w:hAnsi="Arial" w:cs="Arial"/>
                <w:szCs w:val="28"/>
              </w:rPr>
              <w:t xml:space="preserve">administering medications by oral route is </w:t>
            </w:r>
            <w:r w:rsidRPr="00FD32EE">
              <w:rPr>
                <w:rFonts w:ascii="Arial" w:hAnsi="Arial" w:cs="Arial"/>
                <w:szCs w:val="28"/>
                <w:u w:val="single"/>
              </w:rPr>
              <w:t>not</w:t>
            </w:r>
            <w:r>
              <w:rPr>
                <w:rFonts w:ascii="Arial" w:hAnsi="Arial" w:cs="Arial"/>
                <w:szCs w:val="28"/>
              </w:rPr>
              <w:t xml:space="preserve"> classed as Rapid Tranquillisation.</w:t>
            </w:r>
          </w:p>
          <w:p w14:paraId="4934771A" w14:textId="77777777" w:rsidR="00992E56" w:rsidRDefault="006F4A89" w:rsidP="00FD32EE">
            <w:pPr>
              <w:pStyle w:val="ListParagraph"/>
              <w:numPr>
                <w:ilvl w:val="0"/>
                <w:numId w:val="71"/>
              </w:numPr>
              <w:jc w:val="both"/>
              <w:rPr>
                <w:rFonts w:ascii="Arial" w:hAnsi="Arial" w:cs="Arial"/>
                <w:szCs w:val="28"/>
              </w:rPr>
            </w:pPr>
            <w:r>
              <w:rPr>
                <w:rFonts w:ascii="Arial" w:hAnsi="Arial" w:cs="Arial"/>
                <w:szCs w:val="28"/>
              </w:rPr>
              <w:t>When it is deemed necessary to consider use of</w:t>
            </w:r>
            <w:r w:rsidR="00992E56" w:rsidRPr="002F10BC">
              <w:rPr>
                <w:rFonts w:ascii="Arial" w:hAnsi="Arial" w:cs="Arial"/>
                <w:szCs w:val="28"/>
              </w:rPr>
              <w:t xml:space="preserve"> Rapid Tranquillis</w:t>
            </w:r>
            <w:r>
              <w:rPr>
                <w:rFonts w:ascii="Arial" w:hAnsi="Arial" w:cs="Arial"/>
                <w:szCs w:val="28"/>
              </w:rPr>
              <w:t>ation, the decision must be documented and reviewed regularly followed by</w:t>
            </w:r>
            <w:r w:rsidR="00992E56">
              <w:rPr>
                <w:rFonts w:ascii="Arial" w:hAnsi="Arial" w:cs="Arial"/>
                <w:szCs w:val="28"/>
              </w:rPr>
              <w:t xml:space="preserve"> </w:t>
            </w:r>
            <w:r>
              <w:rPr>
                <w:rFonts w:ascii="Arial" w:hAnsi="Arial" w:cs="Arial"/>
                <w:szCs w:val="28"/>
              </w:rPr>
              <w:t xml:space="preserve">staff </w:t>
            </w:r>
            <w:r w:rsidR="00992E56">
              <w:rPr>
                <w:rFonts w:ascii="Arial" w:hAnsi="Arial" w:cs="Arial"/>
                <w:szCs w:val="28"/>
              </w:rPr>
              <w:t>de-brief</w:t>
            </w:r>
            <w:r>
              <w:rPr>
                <w:rFonts w:ascii="Arial" w:hAnsi="Arial" w:cs="Arial"/>
                <w:szCs w:val="28"/>
              </w:rPr>
              <w:t>ing</w:t>
            </w:r>
            <w:r w:rsidR="00992E56">
              <w:rPr>
                <w:rFonts w:ascii="Arial" w:hAnsi="Arial" w:cs="Arial"/>
                <w:szCs w:val="28"/>
              </w:rPr>
              <w:t>, monitoring</w:t>
            </w:r>
            <w:r>
              <w:rPr>
                <w:rFonts w:ascii="Arial" w:hAnsi="Arial" w:cs="Arial"/>
                <w:szCs w:val="28"/>
              </w:rPr>
              <w:t xml:space="preserve"> (using NEWS2 and SOFT Measures</w:t>
            </w:r>
            <w:r w:rsidR="00920490">
              <w:rPr>
                <w:rFonts w:ascii="Arial" w:hAnsi="Arial" w:cs="Arial"/>
                <w:szCs w:val="28"/>
              </w:rPr>
              <w:t xml:space="preserve"> charts</w:t>
            </w:r>
            <w:r>
              <w:rPr>
                <w:rFonts w:ascii="Arial" w:hAnsi="Arial" w:cs="Arial"/>
                <w:szCs w:val="28"/>
              </w:rPr>
              <w:t>)</w:t>
            </w:r>
            <w:r w:rsidR="00992E56">
              <w:rPr>
                <w:rFonts w:ascii="Arial" w:hAnsi="Arial" w:cs="Arial"/>
                <w:szCs w:val="28"/>
              </w:rPr>
              <w:t xml:space="preserve"> and training. </w:t>
            </w:r>
          </w:p>
          <w:p w14:paraId="7CC9F4BC" w14:textId="77777777" w:rsidR="00833762" w:rsidRPr="00920490" w:rsidRDefault="00920490" w:rsidP="00FD32EE">
            <w:pPr>
              <w:pStyle w:val="ListParagraph"/>
              <w:numPr>
                <w:ilvl w:val="0"/>
                <w:numId w:val="71"/>
              </w:numPr>
              <w:rPr>
                <w:rFonts w:ascii="Arial" w:hAnsi="Arial" w:cs="Arial"/>
                <w:b/>
                <w:szCs w:val="28"/>
              </w:rPr>
            </w:pPr>
            <w:r w:rsidRPr="00920490">
              <w:rPr>
                <w:rFonts w:ascii="Arial" w:hAnsi="Arial" w:cs="Arial"/>
                <w:szCs w:val="28"/>
              </w:rPr>
              <w:t>This Policy includes Algorithms for RT in adults (18-65 years), older adults (65years+) and Children</w:t>
            </w:r>
            <w:r w:rsidR="00A619A1">
              <w:rPr>
                <w:rFonts w:ascii="Arial" w:hAnsi="Arial" w:cs="Arial"/>
                <w:szCs w:val="28"/>
              </w:rPr>
              <w:t xml:space="preserve"> and Adolescents</w:t>
            </w:r>
            <w:r w:rsidRPr="00920490">
              <w:rPr>
                <w:rFonts w:ascii="Arial" w:hAnsi="Arial" w:cs="Arial"/>
                <w:szCs w:val="28"/>
              </w:rPr>
              <w:t xml:space="preserve"> (12-18 years)</w:t>
            </w:r>
          </w:p>
        </w:tc>
      </w:tr>
      <w:tr w:rsidR="00951E49" w:rsidRPr="004D3AE1" w14:paraId="201831EA" w14:textId="77777777" w:rsidTr="00951E49">
        <w:trPr>
          <w:trHeight w:val="4810"/>
        </w:trPr>
        <w:tc>
          <w:tcPr>
            <w:tcW w:w="22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74E5948" w14:textId="77777777" w:rsidR="00833762" w:rsidRPr="0079138F" w:rsidRDefault="00833762" w:rsidP="005922EA">
            <w:pPr>
              <w:rPr>
                <w:rFonts w:ascii="Arial" w:hAnsi="Arial" w:cs="Arial"/>
                <w:b/>
                <w:szCs w:val="28"/>
              </w:rPr>
            </w:pPr>
            <w:r w:rsidRPr="0079138F">
              <w:rPr>
                <w:rFonts w:ascii="Arial" w:hAnsi="Arial" w:cs="Arial"/>
                <w:b/>
                <w:szCs w:val="28"/>
              </w:rPr>
              <w:t>Summary of significant changes from previous version are:</w:t>
            </w:r>
          </w:p>
        </w:tc>
        <w:tc>
          <w:tcPr>
            <w:tcW w:w="737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3C3F805" w14:textId="77777777" w:rsidR="000A3A11" w:rsidRDefault="000A3A11" w:rsidP="00FD32EE">
            <w:pPr>
              <w:rPr>
                <w:rFonts w:ascii="Arial" w:hAnsi="Arial" w:cs="Arial"/>
              </w:rPr>
            </w:pPr>
            <w:r>
              <w:rPr>
                <w:rFonts w:ascii="Arial" w:hAnsi="Arial" w:cs="Arial"/>
              </w:rPr>
              <w:t xml:space="preserve">The </w:t>
            </w:r>
            <w:r w:rsidR="009D03AC">
              <w:rPr>
                <w:rFonts w:ascii="Arial" w:hAnsi="Arial" w:cs="Arial"/>
              </w:rPr>
              <w:t xml:space="preserve">full </w:t>
            </w:r>
            <w:r>
              <w:rPr>
                <w:rFonts w:ascii="Arial" w:hAnsi="Arial" w:cs="Arial"/>
              </w:rPr>
              <w:t>p</w:t>
            </w:r>
            <w:r w:rsidR="009D03AC">
              <w:rPr>
                <w:rFonts w:ascii="Arial" w:hAnsi="Arial" w:cs="Arial"/>
              </w:rPr>
              <w:t>olicy has been reviewed</w:t>
            </w:r>
            <w:r w:rsidR="00920490">
              <w:rPr>
                <w:rFonts w:ascii="Arial" w:hAnsi="Arial" w:cs="Arial"/>
              </w:rPr>
              <w:t xml:space="preserve"> and</w:t>
            </w:r>
            <w:r w:rsidR="009D03AC">
              <w:rPr>
                <w:rFonts w:ascii="Arial" w:hAnsi="Arial" w:cs="Arial"/>
              </w:rPr>
              <w:t xml:space="preserve"> changes include:</w:t>
            </w:r>
          </w:p>
          <w:p w14:paraId="200EC1FE" w14:textId="77777777" w:rsidR="00B15A9B" w:rsidRPr="005754C6" w:rsidRDefault="00DA4E76" w:rsidP="00FD32EE">
            <w:pPr>
              <w:pStyle w:val="ListParagraph"/>
              <w:numPr>
                <w:ilvl w:val="0"/>
                <w:numId w:val="120"/>
              </w:numPr>
              <w:rPr>
                <w:rFonts w:ascii="Arial" w:hAnsi="Arial" w:cs="Arial"/>
              </w:rPr>
            </w:pPr>
            <w:r w:rsidRPr="005754C6">
              <w:rPr>
                <w:rFonts w:ascii="Arial" w:hAnsi="Arial" w:cs="Arial"/>
              </w:rPr>
              <w:t>Format change</w:t>
            </w:r>
            <w:r w:rsidR="009D03AC" w:rsidRPr="005754C6">
              <w:rPr>
                <w:rFonts w:ascii="Arial" w:hAnsi="Arial" w:cs="Arial"/>
              </w:rPr>
              <w:t xml:space="preserve"> in line with current HPFT Policy template</w:t>
            </w:r>
          </w:p>
          <w:p w14:paraId="7134EF82" w14:textId="77777777" w:rsidR="007427A5" w:rsidRPr="005754C6" w:rsidRDefault="007427A5" w:rsidP="00FD32EE">
            <w:pPr>
              <w:pStyle w:val="ListParagraph"/>
              <w:numPr>
                <w:ilvl w:val="0"/>
                <w:numId w:val="120"/>
              </w:numPr>
              <w:rPr>
                <w:rFonts w:ascii="Arial" w:hAnsi="Arial" w:cs="Arial"/>
              </w:rPr>
            </w:pPr>
            <w:r w:rsidRPr="005754C6">
              <w:rPr>
                <w:rFonts w:ascii="Arial" w:hAnsi="Arial" w:cs="Arial"/>
              </w:rPr>
              <w:t xml:space="preserve">Update of relevant resources (BAP-NAPICU guidelines 2018, </w:t>
            </w:r>
            <w:r w:rsidRPr="005754C6">
              <w:rPr>
                <w:rFonts w:ascii="Arial" w:eastAsiaTheme="minorHAnsi" w:hAnsi="Arial" w:cs="Arial"/>
              </w:rPr>
              <w:t>BAP consensus guidance on the use of psychotropic medication preconception, in pregnancy and postpartum 2017, NICE Clinical Guideline 97. Dementia. A NICE–SCIE Guideline on supporting people with dementia and their carers in health and social care. 2018)</w:t>
            </w:r>
          </w:p>
          <w:p w14:paraId="16D53DF3" w14:textId="77777777" w:rsidR="00DA4E76" w:rsidRDefault="001D24FD" w:rsidP="00FD32EE">
            <w:pPr>
              <w:pStyle w:val="ListParagraph"/>
              <w:numPr>
                <w:ilvl w:val="0"/>
                <w:numId w:val="120"/>
              </w:numPr>
              <w:rPr>
                <w:rFonts w:ascii="Arial" w:hAnsi="Arial" w:cs="Arial"/>
              </w:rPr>
            </w:pPr>
            <w:r>
              <w:rPr>
                <w:rFonts w:ascii="Arial" w:hAnsi="Arial" w:cs="Arial"/>
              </w:rPr>
              <w:t>Inclusion of NEWS</w:t>
            </w:r>
            <w:r w:rsidR="00C11D9F" w:rsidRPr="005754C6">
              <w:rPr>
                <w:rFonts w:ascii="Arial" w:hAnsi="Arial" w:cs="Arial"/>
              </w:rPr>
              <w:t xml:space="preserve">2 chart and </w:t>
            </w:r>
            <w:r w:rsidR="00920490">
              <w:rPr>
                <w:rFonts w:ascii="Arial" w:hAnsi="Arial" w:cs="Arial"/>
              </w:rPr>
              <w:t>SOFT</w:t>
            </w:r>
            <w:r w:rsidR="00C11D9F" w:rsidRPr="005754C6">
              <w:rPr>
                <w:rFonts w:ascii="Arial" w:hAnsi="Arial" w:cs="Arial"/>
              </w:rPr>
              <w:t xml:space="preserve"> measure</w:t>
            </w:r>
            <w:r w:rsidR="00920490">
              <w:rPr>
                <w:rFonts w:ascii="Arial" w:hAnsi="Arial" w:cs="Arial"/>
              </w:rPr>
              <w:t xml:space="preserve"> chart</w:t>
            </w:r>
          </w:p>
          <w:p w14:paraId="0DB6402A" w14:textId="77777777" w:rsidR="006C29C2" w:rsidRDefault="006C29C2" w:rsidP="00FD32EE">
            <w:pPr>
              <w:pStyle w:val="ListParagraph"/>
              <w:numPr>
                <w:ilvl w:val="0"/>
                <w:numId w:val="120"/>
              </w:numPr>
              <w:rPr>
                <w:rFonts w:ascii="Arial" w:hAnsi="Arial" w:cs="Arial"/>
              </w:rPr>
            </w:pPr>
            <w:r>
              <w:rPr>
                <w:rFonts w:ascii="Arial" w:hAnsi="Arial" w:cs="Arial"/>
              </w:rPr>
              <w:t>Inclusion of Rapid Tranquillisation in Children and Adolescent In-patients (≥12 to ≤18 years)</w:t>
            </w:r>
          </w:p>
          <w:p w14:paraId="23C8372B" w14:textId="77777777" w:rsidR="009D03AC" w:rsidRPr="005754C6" w:rsidRDefault="009D03AC" w:rsidP="00FD32EE">
            <w:pPr>
              <w:pStyle w:val="ListParagraph"/>
              <w:numPr>
                <w:ilvl w:val="0"/>
                <w:numId w:val="120"/>
              </w:numPr>
              <w:rPr>
                <w:rFonts w:ascii="Arial" w:hAnsi="Arial" w:cs="Arial"/>
              </w:rPr>
            </w:pPr>
            <w:r>
              <w:rPr>
                <w:rFonts w:ascii="Arial" w:hAnsi="Arial" w:cs="Arial"/>
              </w:rPr>
              <w:t>Inclusion</w:t>
            </w:r>
            <w:r>
              <w:rPr>
                <w:rFonts w:ascii="Arial" w:hAnsi="Arial" w:cs="Arial"/>
                <w:b/>
              </w:rPr>
              <w:t xml:space="preserve"> </w:t>
            </w:r>
            <w:r>
              <w:rPr>
                <w:rFonts w:ascii="Arial" w:hAnsi="Arial" w:cs="Arial"/>
              </w:rPr>
              <w:t>from</w:t>
            </w:r>
            <w:r w:rsidRPr="00FD32EE">
              <w:rPr>
                <w:rFonts w:ascii="Arial" w:hAnsi="Arial" w:cs="Arial"/>
              </w:rPr>
              <w:t xml:space="preserve"> CPAC Recorded Guidelines when Cohorting Service Users on Inpatient Wards for Prevention and Management of Acute Disturbance in the context of COVID-19</w:t>
            </w:r>
            <w:r w:rsidR="003A583F">
              <w:rPr>
                <w:rFonts w:ascii="Arial" w:hAnsi="Arial" w:cs="Arial"/>
              </w:rPr>
              <w:t xml:space="preserve"> </w:t>
            </w:r>
            <w:hyperlink r:id="rId9" w:history="1">
              <w:r w:rsidR="003A583F" w:rsidRPr="0091774A">
                <w:rPr>
                  <w:rStyle w:val="Hyperlink"/>
                  <w:rFonts w:ascii="Arial" w:hAnsi="Arial" w:cs="Arial"/>
                </w:rPr>
                <w:t>(Please click here to link to original document)</w:t>
              </w:r>
            </w:hyperlink>
            <w:r w:rsidR="00951E49">
              <w:rPr>
                <w:rFonts w:ascii="Arial" w:hAnsi="Arial" w:cs="Arial"/>
              </w:rPr>
              <w:t xml:space="preserve"> </w:t>
            </w:r>
          </w:p>
          <w:p w14:paraId="52F93108" w14:textId="77777777" w:rsidR="00B15A9B" w:rsidRPr="005754C6" w:rsidRDefault="00B15A9B" w:rsidP="00FD32EE">
            <w:pPr>
              <w:pStyle w:val="ListParagraph"/>
              <w:numPr>
                <w:ilvl w:val="0"/>
                <w:numId w:val="120"/>
              </w:numPr>
              <w:rPr>
                <w:rFonts w:ascii="Arial" w:hAnsi="Arial" w:cs="Arial"/>
              </w:rPr>
            </w:pPr>
            <w:r w:rsidRPr="005754C6">
              <w:rPr>
                <w:rFonts w:ascii="Arial" w:hAnsi="Arial" w:cs="Arial"/>
              </w:rPr>
              <w:t>Update</w:t>
            </w:r>
            <w:r w:rsidR="007427A5" w:rsidRPr="005754C6">
              <w:rPr>
                <w:rFonts w:ascii="Arial" w:hAnsi="Arial" w:cs="Arial"/>
              </w:rPr>
              <w:t>d based</w:t>
            </w:r>
            <w:r w:rsidRPr="005754C6">
              <w:rPr>
                <w:rFonts w:ascii="Arial" w:hAnsi="Arial" w:cs="Arial"/>
              </w:rPr>
              <w:t xml:space="preserve"> on HPFT IM Clozapine guidelines, 2019</w:t>
            </w:r>
          </w:p>
          <w:p w14:paraId="3CDAD387" w14:textId="77777777" w:rsidR="00833762" w:rsidRPr="00D2400C" w:rsidRDefault="007427A5" w:rsidP="00FD32EE">
            <w:pPr>
              <w:pStyle w:val="ListParagraph"/>
              <w:numPr>
                <w:ilvl w:val="0"/>
                <w:numId w:val="120"/>
              </w:numPr>
              <w:rPr>
                <w:rFonts w:ascii="Arial" w:hAnsi="Arial" w:cs="Arial"/>
                <w:b/>
                <w:szCs w:val="28"/>
              </w:rPr>
            </w:pPr>
            <w:r w:rsidRPr="005754C6">
              <w:rPr>
                <w:rFonts w:ascii="Arial" w:hAnsi="Arial" w:cs="Arial"/>
              </w:rPr>
              <w:t>Updated in con</w:t>
            </w:r>
            <w:r w:rsidR="00E7250B" w:rsidRPr="005754C6">
              <w:rPr>
                <w:rFonts w:ascii="Arial" w:hAnsi="Arial" w:cs="Arial"/>
              </w:rPr>
              <w:t>junction</w:t>
            </w:r>
            <w:r w:rsidRPr="005754C6">
              <w:rPr>
                <w:rFonts w:ascii="Arial" w:hAnsi="Arial" w:cs="Arial"/>
              </w:rPr>
              <w:t xml:space="preserve"> with HPFT Learning and Development Training.</w:t>
            </w:r>
          </w:p>
          <w:p w14:paraId="31F1B0CB" w14:textId="77777777" w:rsidR="00D2400C" w:rsidRPr="005754C6" w:rsidRDefault="00D2400C" w:rsidP="00FD32EE">
            <w:pPr>
              <w:pStyle w:val="ListParagraph"/>
              <w:numPr>
                <w:ilvl w:val="0"/>
                <w:numId w:val="120"/>
              </w:numPr>
              <w:rPr>
                <w:rFonts w:ascii="Arial" w:hAnsi="Arial" w:cs="Arial"/>
                <w:b/>
                <w:szCs w:val="28"/>
              </w:rPr>
            </w:pPr>
            <w:r>
              <w:rPr>
                <w:rFonts w:ascii="Arial" w:hAnsi="Arial" w:cs="Arial"/>
              </w:rPr>
              <w:t>V7.1 – inclusion of quick reference guide to flumazenil as an appendix</w:t>
            </w:r>
            <w:r w:rsidR="005027C3">
              <w:rPr>
                <w:rFonts w:ascii="Arial" w:hAnsi="Arial" w:cs="Arial"/>
              </w:rPr>
              <w:t xml:space="preserve"> to mirror document in pharmacy information folders on wards</w:t>
            </w:r>
          </w:p>
        </w:tc>
      </w:tr>
    </w:tbl>
    <w:p w14:paraId="5B3FB380" w14:textId="77777777" w:rsidR="00E7250B" w:rsidRDefault="00E7250B" w:rsidP="00484B02">
      <w:pPr>
        <w:rPr>
          <w:rFonts w:ascii="Arial" w:hAnsi="Arial" w:cs="Arial"/>
          <w:b/>
        </w:rPr>
      </w:pPr>
    </w:p>
    <w:p w14:paraId="35D61901" w14:textId="77777777" w:rsidR="005754C6" w:rsidRDefault="005754C6" w:rsidP="00484B02">
      <w:pPr>
        <w:jc w:val="center"/>
        <w:rPr>
          <w:rFonts w:ascii="Arial" w:hAnsi="Arial" w:cs="Arial"/>
          <w:b/>
        </w:rPr>
      </w:pPr>
    </w:p>
    <w:p w14:paraId="718A1D97" w14:textId="77777777" w:rsidR="005754C6" w:rsidRDefault="005754C6" w:rsidP="00484B02">
      <w:pPr>
        <w:jc w:val="center"/>
        <w:rPr>
          <w:rFonts w:ascii="Arial" w:hAnsi="Arial" w:cs="Arial"/>
          <w:b/>
        </w:rPr>
      </w:pPr>
    </w:p>
    <w:p w14:paraId="5A9E2F14" w14:textId="77777777" w:rsidR="005754C6" w:rsidRDefault="005754C6" w:rsidP="00484B02">
      <w:pPr>
        <w:jc w:val="center"/>
        <w:rPr>
          <w:rFonts w:ascii="Arial" w:hAnsi="Arial" w:cs="Arial"/>
          <w:b/>
        </w:rPr>
      </w:pPr>
    </w:p>
    <w:p w14:paraId="0180EA9C" w14:textId="77777777" w:rsidR="005754C6" w:rsidRDefault="005754C6" w:rsidP="00484B02">
      <w:pPr>
        <w:jc w:val="center"/>
        <w:rPr>
          <w:rFonts w:ascii="Arial" w:hAnsi="Arial" w:cs="Arial"/>
          <w:b/>
        </w:rPr>
      </w:pPr>
    </w:p>
    <w:p w14:paraId="49B51C11" w14:textId="77777777" w:rsidR="005754C6" w:rsidRDefault="005754C6" w:rsidP="00484B02">
      <w:pPr>
        <w:jc w:val="center"/>
        <w:rPr>
          <w:rFonts w:ascii="Arial" w:hAnsi="Arial" w:cs="Arial"/>
          <w:b/>
        </w:rPr>
      </w:pPr>
    </w:p>
    <w:p w14:paraId="44029743" w14:textId="77777777" w:rsidR="005754C6" w:rsidRDefault="005754C6" w:rsidP="00484B02">
      <w:pPr>
        <w:jc w:val="center"/>
        <w:rPr>
          <w:rFonts w:ascii="Arial" w:hAnsi="Arial" w:cs="Arial"/>
          <w:b/>
        </w:rPr>
      </w:pPr>
    </w:p>
    <w:p w14:paraId="3271B78A" w14:textId="77777777" w:rsidR="00833762" w:rsidRPr="00292884" w:rsidRDefault="00126813" w:rsidP="00484B02">
      <w:pPr>
        <w:jc w:val="center"/>
        <w:rPr>
          <w:rFonts w:ascii="Arial" w:hAnsi="Arial" w:cs="Arial"/>
          <w:b/>
        </w:rPr>
      </w:pPr>
      <w:r w:rsidRPr="00126813">
        <w:rPr>
          <w:rFonts w:ascii="Arial" w:hAnsi="Arial" w:cs="Arial"/>
          <w:b/>
        </w:rPr>
        <w:t xml:space="preserve"> </w:t>
      </w:r>
      <w:r w:rsidR="00833762">
        <w:rPr>
          <w:rFonts w:ascii="Arial" w:hAnsi="Arial" w:cs="Arial"/>
          <w:b/>
        </w:rPr>
        <w:t>C</w:t>
      </w:r>
      <w:r w:rsidR="00833762" w:rsidRPr="00DA7A33">
        <w:rPr>
          <w:rFonts w:ascii="Arial" w:hAnsi="Arial" w:cs="Arial"/>
          <w:b/>
        </w:rPr>
        <w:t>ontents</w:t>
      </w:r>
      <w:r w:rsidR="00833762">
        <w:rPr>
          <w:rFonts w:ascii="Arial" w:hAnsi="Arial" w:cs="Arial"/>
          <w:b/>
        </w:rPr>
        <w:t xml:space="preserve"> Page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080"/>
        <w:gridCol w:w="851"/>
      </w:tblGrid>
      <w:tr w:rsidR="00833762" w:rsidRPr="0056631E" w14:paraId="3BC7159E" w14:textId="77777777" w:rsidTr="00A619A1">
        <w:trPr>
          <w:trHeight w:val="284"/>
        </w:trPr>
        <w:tc>
          <w:tcPr>
            <w:tcW w:w="1242" w:type="dxa"/>
            <w:shd w:val="clear" w:color="auto" w:fill="808080" w:themeFill="background1" w:themeFillShade="80"/>
          </w:tcPr>
          <w:p w14:paraId="4F9AE693" w14:textId="77777777" w:rsidR="00833762" w:rsidRPr="00914ED5" w:rsidRDefault="00833762" w:rsidP="005922EA">
            <w:pPr>
              <w:spacing w:line="480" w:lineRule="auto"/>
              <w:rPr>
                <w:rFonts w:ascii="Arial" w:hAnsi="Arial" w:cs="Arial"/>
                <w:b/>
                <w:color w:val="FFFFFF" w:themeColor="background1"/>
                <w:sz w:val="20"/>
                <w:szCs w:val="20"/>
              </w:rPr>
            </w:pPr>
            <w:r w:rsidRPr="00914ED5">
              <w:rPr>
                <w:rFonts w:ascii="Arial" w:hAnsi="Arial" w:cs="Arial"/>
                <w:b/>
                <w:color w:val="FFFFFF" w:themeColor="background1"/>
                <w:sz w:val="20"/>
                <w:szCs w:val="20"/>
              </w:rPr>
              <w:t>Part:</w:t>
            </w:r>
          </w:p>
        </w:tc>
        <w:tc>
          <w:tcPr>
            <w:tcW w:w="8080" w:type="dxa"/>
            <w:shd w:val="clear" w:color="auto" w:fill="808080" w:themeFill="background1" w:themeFillShade="80"/>
          </w:tcPr>
          <w:p w14:paraId="048C6D26" w14:textId="77777777" w:rsidR="00833762" w:rsidRPr="00914ED5" w:rsidRDefault="00833762" w:rsidP="005922EA">
            <w:pPr>
              <w:spacing w:line="480" w:lineRule="auto"/>
              <w:rPr>
                <w:rFonts w:ascii="Arial" w:hAnsi="Arial" w:cs="Arial"/>
                <w:b/>
                <w:color w:val="FFFFFF" w:themeColor="background1"/>
                <w:sz w:val="20"/>
                <w:szCs w:val="20"/>
              </w:rPr>
            </w:pPr>
          </w:p>
        </w:tc>
        <w:tc>
          <w:tcPr>
            <w:tcW w:w="851" w:type="dxa"/>
            <w:shd w:val="clear" w:color="auto" w:fill="808080" w:themeFill="background1" w:themeFillShade="80"/>
          </w:tcPr>
          <w:p w14:paraId="1A43F2D2" w14:textId="77777777" w:rsidR="00833762" w:rsidRPr="00914ED5" w:rsidRDefault="00833762" w:rsidP="005922EA">
            <w:pPr>
              <w:spacing w:line="480" w:lineRule="auto"/>
              <w:rPr>
                <w:rFonts w:ascii="Arial" w:hAnsi="Arial" w:cs="Arial"/>
                <w:b/>
                <w:color w:val="FFFFFF" w:themeColor="background1"/>
                <w:sz w:val="20"/>
                <w:szCs w:val="20"/>
              </w:rPr>
            </w:pPr>
            <w:r w:rsidRPr="00914ED5">
              <w:rPr>
                <w:rFonts w:ascii="Arial" w:hAnsi="Arial" w:cs="Arial"/>
                <w:b/>
                <w:color w:val="FFFFFF" w:themeColor="background1"/>
                <w:sz w:val="20"/>
                <w:szCs w:val="20"/>
              </w:rPr>
              <w:t>Page:</w:t>
            </w:r>
          </w:p>
        </w:tc>
      </w:tr>
      <w:tr w:rsidR="00833762" w:rsidRPr="0056631E" w14:paraId="74DD411F" w14:textId="77777777" w:rsidTr="00A619A1">
        <w:trPr>
          <w:trHeight w:val="291"/>
        </w:trPr>
        <w:tc>
          <w:tcPr>
            <w:tcW w:w="1242" w:type="dxa"/>
            <w:shd w:val="clear" w:color="auto" w:fill="BFBFBF" w:themeFill="background1" w:themeFillShade="BF"/>
          </w:tcPr>
          <w:p w14:paraId="5F951222" w14:textId="77777777" w:rsidR="00833762" w:rsidRPr="00D04E40" w:rsidRDefault="00833762" w:rsidP="005922EA">
            <w:pPr>
              <w:spacing w:line="480" w:lineRule="auto"/>
              <w:rPr>
                <w:rFonts w:ascii="Arial" w:hAnsi="Arial" w:cs="Arial"/>
                <w:b/>
                <w:sz w:val="20"/>
                <w:szCs w:val="20"/>
              </w:rPr>
            </w:pPr>
            <w:r w:rsidRPr="00D04E40">
              <w:rPr>
                <w:rFonts w:ascii="Arial" w:hAnsi="Arial" w:cs="Arial"/>
                <w:b/>
                <w:sz w:val="20"/>
                <w:szCs w:val="20"/>
              </w:rPr>
              <w:t>Part 1</w:t>
            </w:r>
          </w:p>
        </w:tc>
        <w:tc>
          <w:tcPr>
            <w:tcW w:w="8080" w:type="dxa"/>
            <w:shd w:val="clear" w:color="auto" w:fill="BFBFBF" w:themeFill="background1" w:themeFillShade="BF"/>
          </w:tcPr>
          <w:p w14:paraId="74E583FB" w14:textId="77777777" w:rsidR="00833762" w:rsidRPr="00D04E40" w:rsidRDefault="00833762" w:rsidP="000D798E">
            <w:pPr>
              <w:rPr>
                <w:rFonts w:ascii="Arial" w:hAnsi="Arial" w:cs="Arial"/>
                <w:sz w:val="20"/>
                <w:szCs w:val="20"/>
              </w:rPr>
            </w:pPr>
            <w:r w:rsidRPr="00D04E40">
              <w:rPr>
                <w:rFonts w:ascii="Arial" w:hAnsi="Arial" w:cs="Arial"/>
                <w:b/>
                <w:sz w:val="20"/>
                <w:szCs w:val="20"/>
              </w:rPr>
              <w:t>Preliminary Issues:</w:t>
            </w:r>
          </w:p>
        </w:tc>
        <w:tc>
          <w:tcPr>
            <w:tcW w:w="851" w:type="dxa"/>
            <w:shd w:val="clear" w:color="auto" w:fill="BFBFBF" w:themeFill="background1" w:themeFillShade="BF"/>
          </w:tcPr>
          <w:p w14:paraId="24052806" w14:textId="77777777" w:rsidR="00833762" w:rsidRPr="00D04E40" w:rsidRDefault="00833762" w:rsidP="005922EA">
            <w:pPr>
              <w:spacing w:line="480" w:lineRule="auto"/>
              <w:rPr>
                <w:rFonts w:ascii="Arial" w:hAnsi="Arial" w:cs="Arial"/>
                <w:b/>
                <w:sz w:val="20"/>
                <w:szCs w:val="20"/>
              </w:rPr>
            </w:pPr>
          </w:p>
        </w:tc>
      </w:tr>
      <w:tr w:rsidR="00DA4A4A" w:rsidRPr="0056631E" w14:paraId="43A9A8F0" w14:textId="77777777" w:rsidTr="00A619A1">
        <w:tc>
          <w:tcPr>
            <w:tcW w:w="1242" w:type="dxa"/>
          </w:tcPr>
          <w:p w14:paraId="67184562" w14:textId="77777777" w:rsidR="00DA4A4A" w:rsidRPr="000D798E" w:rsidRDefault="00DA4A4A" w:rsidP="005922EA">
            <w:pPr>
              <w:spacing w:line="480" w:lineRule="auto"/>
              <w:rPr>
                <w:rFonts w:ascii="Arial" w:hAnsi="Arial" w:cs="Arial"/>
                <w:b/>
                <w:sz w:val="20"/>
                <w:szCs w:val="20"/>
              </w:rPr>
            </w:pPr>
          </w:p>
        </w:tc>
        <w:tc>
          <w:tcPr>
            <w:tcW w:w="8080" w:type="dxa"/>
            <w:shd w:val="clear" w:color="auto" w:fill="auto"/>
          </w:tcPr>
          <w:p w14:paraId="292ABC03" w14:textId="77777777" w:rsidR="00DA4A4A" w:rsidRPr="000D798E" w:rsidRDefault="00DA4A4A" w:rsidP="00DA4A4A">
            <w:pPr>
              <w:pStyle w:val="ListParagraph"/>
              <w:numPr>
                <w:ilvl w:val="0"/>
                <w:numId w:val="1"/>
              </w:numPr>
              <w:ind w:left="318" w:hanging="284"/>
              <w:rPr>
                <w:rFonts w:ascii="Arial" w:hAnsi="Arial" w:cs="Arial"/>
                <w:b/>
                <w:sz w:val="20"/>
                <w:szCs w:val="20"/>
              </w:rPr>
            </w:pPr>
            <w:r w:rsidRPr="000D798E">
              <w:rPr>
                <w:rFonts w:ascii="Arial" w:hAnsi="Arial" w:cs="Arial"/>
                <w:b/>
                <w:sz w:val="20"/>
                <w:szCs w:val="20"/>
              </w:rPr>
              <w:t xml:space="preserve">  Introduction  </w:t>
            </w:r>
          </w:p>
          <w:p w14:paraId="677B78C8" w14:textId="77777777" w:rsidR="00DA4A4A" w:rsidRPr="000D798E" w:rsidRDefault="00DA4A4A" w:rsidP="00DA4A4A">
            <w:pPr>
              <w:pStyle w:val="ListParagraph"/>
              <w:numPr>
                <w:ilvl w:val="0"/>
                <w:numId w:val="1"/>
              </w:numPr>
              <w:ind w:left="318" w:hanging="284"/>
              <w:rPr>
                <w:rFonts w:ascii="Arial" w:hAnsi="Arial" w:cs="Arial"/>
                <w:b/>
                <w:sz w:val="20"/>
                <w:szCs w:val="20"/>
              </w:rPr>
            </w:pPr>
            <w:r w:rsidRPr="000D798E">
              <w:rPr>
                <w:rFonts w:ascii="Arial" w:hAnsi="Arial" w:cs="Arial"/>
                <w:b/>
                <w:sz w:val="20"/>
                <w:szCs w:val="20"/>
              </w:rPr>
              <w:t xml:space="preserve">  Objectives</w:t>
            </w:r>
          </w:p>
          <w:p w14:paraId="06D58B9E" w14:textId="77777777" w:rsidR="00DA4A4A" w:rsidRPr="000D798E" w:rsidRDefault="00DA4A4A" w:rsidP="00DA4A4A">
            <w:pPr>
              <w:pStyle w:val="ListParagraph"/>
              <w:numPr>
                <w:ilvl w:val="0"/>
                <w:numId w:val="1"/>
              </w:numPr>
              <w:ind w:left="318" w:hanging="284"/>
              <w:rPr>
                <w:rFonts w:ascii="Arial" w:hAnsi="Arial" w:cs="Arial"/>
                <w:b/>
                <w:sz w:val="20"/>
                <w:szCs w:val="20"/>
              </w:rPr>
            </w:pPr>
            <w:r w:rsidRPr="000D798E">
              <w:rPr>
                <w:rFonts w:ascii="Arial" w:hAnsi="Arial" w:cs="Arial"/>
                <w:b/>
                <w:sz w:val="20"/>
                <w:szCs w:val="20"/>
              </w:rPr>
              <w:t xml:space="preserve">  Scope</w:t>
            </w:r>
          </w:p>
          <w:p w14:paraId="4959E2A5" w14:textId="77777777" w:rsidR="00DA4A4A" w:rsidRPr="000D798E" w:rsidRDefault="00DA4A4A" w:rsidP="00DA4A4A">
            <w:pPr>
              <w:pStyle w:val="ListParagraph"/>
              <w:numPr>
                <w:ilvl w:val="0"/>
                <w:numId w:val="1"/>
              </w:numPr>
              <w:ind w:left="318" w:hanging="284"/>
              <w:rPr>
                <w:rFonts w:ascii="Arial" w:hAnsi="Arial" w:cs="Arial"/>
                <w:b/>
                <w:sz w:val="20"/>
                <w:szCs w:val="20"/>
              </w:rPr>
            </w:pPr>
            <w:r w:rsidRPr="000D798E">
              <w:rPr>
                <w:rFonts w:ascii="Arial" w:hAnsi="Arial" w:cs="Arial"/>
                <w:b/>
                <w:sz w:val="20"/>
                <w:szCs w:val="20"/>
              </w:rPr>
              <w:t xml:space="preserve">  Definitions</w:t>
            </w:r>
          </w:p>
          <w:p w14:paraId="1858C144" w14:textId="77777777" w:rsidR="00DA4A4A" w:rsidRPr="000D798E" w:rsidRDefault="00DA4A4A" w:rsidP="00DA4A4A">
            <w:pPr>
              <w:rPr>
                <w:rFonts w:ascii="Arial" w:hAnsi="Arial" w:cs="Arial"/>
                <w:b/>
                <w:sz w:val="20"/>
                <w:szCs w:val="20"/>
              </w:rPr>
            </w:pPr>
            <w:r w:rsidRPr="000D798E">
              <w:rPr>
                <w:rFonts w:ascii="Arial" w:hAnsi="Arial" w:cs="Arial"/>
                <w:b/>
                <w:sz w:val="20"/>
                <w:szCs w:val="20"/>
              </w:rPr>
              <w:t>5.   Duties and Responsibilities</w:t>
            </w:r>
          </w:p>
        </w:tc>
        <w:tc>
          <w:tcPr>
            <w:tcW w:w="851" w:type="dxa"/>
          </w:tcPr>
          <w:p w14:paraId="1FFB01B5" w14:textId="77777777" w:rsidR="00DA4A4A" w:rsidRPr="000D798E" w:rsidRDefault="00DA4A4A" w:rsidP="00726AE6">
            <w:pPr>
              <w:rPr>
                <w:rFonts w:ascii="Arial" w:hAnsi="Arial" w:cs="Arial"/>
                <w:b/>
                <w:sz w:val="20"/>
                <w:szCs w:val="20"/>
              </w:rPr>
            </w:pPr>
            <w:r w:rsidRPr="000D798E">
              <w:rPr>
                <w:rFonts w:ascii="Arial" w:hAnsi="Arial" w:cs="Arial"/>
                <w:b/>
                <w:sz w:val="20"/>
                <w:szCs w:val="20"/>
              </w:rPr>
              <w:t>4</w:t>
            </w:r>
          </w:p>
          <w:p w14:paraId="7B7D3279" w14:textId="77777777" w:rsidR="00DA4A4A" w:rsidRPr="000D798E" w:rsidRDefault="00DA4A4A" w:rsidP="00726AE6">
            <w:pPr>
              <w:rPr>
                <w:rFonts w:ascii="Arial" w:hAnsi="Arial" w:cs="Arial"/>
                <w:b/>
                <w:sz w:val="20"/>
                <w:szCs w:val="20"/>
              </w:rPr>
            </w:pPr>
            <w:r w:rsidRPr="000D798E">
              <w:rPr>
                <w:rFonts w:ascii="Arial" w:hAnsi="Arial" w:cs="Arial"/>
                <w:b/>
                <w:sz w:val="20"/>
                <w:szCs w:val="20"/>
              </w:rPr>
              <w:t>4</w:t>
            </w:r>
          </w:p>
          <w:p w14:paraId="0D06553B" w14:textId="77777777" w:rsidR="00DA4A4A" w:rsidRPr="000D798E" w:rsidRDefault="00DA4A4A" w:rsidP="00726AE6">
            <w:pPr>
              <w:rPr>
                <w:rFonts w:ascii="Arial" w:hAnsi="Arial" w:cs="Arial"/>
                <w:b/>
                <w:sz w:val="20"/>
                <w:szCs w:val="20"/>
              </w:rPr>
            </w:pPr>
            <w:r w:rsidRPr="000D798E">
              <w:rPr>
                <w:rFonts w:ascii="Arial" w:hAnsi="Arial" w:cs="Arial"/>
                <w:b/>
                <w:sz w:val="20"/>
                <w:szCs w:val="20"/>
              </w:rPr>
              <w:t>4</w:t>
            </w:r>
          </w:p>
          <w:p w14:paraId="470062EB" w14:textId="77777777" w:rsidR="00DA4A4A" w:rsidRPr="000D798E" w:rsidRDefault="00DA4A4A" w:rsidP="00726AE6">
            <w:pPr>
              <w:rPr>
                <w:rFonts w:ascii="Arial" w:hAnsi="Arial" w:cs="Arial"/>
                <w:b/>
                <w:sz w:val="20"/>
                <w:szCs w:val="20"/>
              </w:rPr>
            </w:pPr>
            <w:r w:rsidRPr="000D798E">
              <w:rPr>
                <w:rFonts w:ascii="Arial" w:hAnsi="Arial" w:cs="Arial"/>
                <w:b/>
                <w:sz w:val="20"/>
                <w:szCs w:val="20"/>
              </w:rPr>
              <w:t>5</w:t>
            </w:r>
          </w:p>
          <w:p w14:paraId="74DFAAD5" w14:textId="77777777" w:rsidR="00DA4A4A" w:rsidRPr="000D798E" w:rsidRDefault="00DA4A4A" w:rsidP="00212EB7">
            <w:pPr>
              <w:rPr>
                <w:rFonts w:ascii="Arial" w:hAnsi="Arial" w:cs="Arial"/>
                <w:b/>
                <w:sz w:val="20"/>
                <w:szCs w:val="20"/>
              </w:rPr>
            </w:pPr>
            <w:r w:rsidRPr="000D798E">
              <w:rPr>
                <w:rFonts w:ascii="Arial" w:hAnsi="Arial" w:cs="Arial"/>
                <w:b/>
                <w:sz w:val="20"/>
                <w:szCs w:val="20"/>
              </w:rPr>
              <w:t>5</w:t>
            </w:r>
          </w:p>
        </w:tc>
      </w:tr>
      <w:tr w:rsidR="00DA4A4A" w:rsidRPr="0056631E" w14:paraId="002A1FBF" w14:textId="77777777" w:rsidTr="00A619A1">
        <w:trPr>
          <w:trHeight w:val="314"/>
        </w:trPr>
        <w:tc>
          <w:tcPr>
            <w:tcW w:w="1242" w:type="dxa"/>
            <w:shd w:val="clear" w:color="auto" w:fill="BFBFBF" w:themeFill="background1" w:themeFillShade="BF"/>
          </w:tcPr>
          <w:p w14:paraId="5EC2C6E4" w14:textId="77777777" w:rsidR="00DA4A4A" w:rsidRPr="000D798E" w:rsidRDefault="00DA4A4A" w:rsidP="005922EA">
            <w:pPr>
              <w:spacing w:line="480" w:lineRule="auto"/>
              <w:rPr>
                <w:rFonts w:ascii="Arial" w:hAnsi="Arial" w:cs="Arial"/>
                <w:b/>
                <w:sz w:val="20"/>
                <w:szCs w:val="20"/>
              </w:rPr>
            </w:pPr>
            <w:r w:rsidRPr="000D798E">
              <w:rPr>
                <w:rFonts w:ascii="Arial" w:hAnsi="Arial" w:cs="Arial"/>
                <w:b/>
                <w:sz w:val="20"/>
                <w:szCs w:val="20"/>
              </w:rPr>
              <w:t>Part 2</w:t>
            </w:r>
          </w:p>
        </w:tc>
        <w:tc>
          <w:tcPr>
            <w:tcW w:w="8080" w:type="dxa"/>
            <w:shd w:val="clear" w:color="auto" w:fill="BFBFBF" w:themeFill="background1" w:themeFillShade="BF"/>
          </w:tcPr>
          <w:p w14:paraId="71551282" w14:textId="77777777" w:rsidR="00DA4A4A" w:rsidRPr="000D798E" w:rsidRDefault="00DA4A4A" w:rsidP="005922EA">
            <w:pPr>
              <w:rPr>
                <w:rFonts w:ascii="Arial" w:hAnsi="Arial" w:cs="Arial"/>
                <w:b/>
                <w:sz w:val="20"/>
                <w:szCs w:val="20"/>
              </w:rPr>
            </w:pPr>
            <w:r w:rsidRPr="000D798E">
              <w:rPr>
                <w:rFonts w:ascii="Arial" w:hAnsi="Arial" w:cs="Arial"/>
                <w:b/>
                <w:sz w:val="20"/>
                <w:szCs w:val="20"/>
              </w:rPr>
              <w:t xml:space="preserve">What needs to be done and who by: </w:t>
            </w:r>
          </w:p>
        </w:tc>
        <w:tc>
          <w:tcPr>
            <w:tcW w:w="851" w:type="dxa"/>
            <w:shd w:val="clear" w:color="auto" w:fill="BFBFBF" w:themeFill="background1" w:themeFillShade="BF"/>
          </w:tcPr>
          <w:p w14:paraId="67B404D4" w14:textId="77777777" w:rsidR="00DA4A4A" w:rsidRPr="000D798E" w:rsidRDefault="00DA4A4A" w:rsidP="005922EA">
            <w:pPr>
              <w:spacing w:line="480" w:lineRule="auto"/>
              <w:rPr>
                <w:rFonts w:ascii="Arial" w:hAnsi="Arial" w:cs="Arial"/>
                <w:b/>
                <w:sz w:val="20"/>
                <w:szCs w:val="20"/>
              </w:rPr>
            </w:pPr>
          </w:p>
        </w:tc>
      </w:tr>
      <w:tr w:rsidR="00DA4A4A" w:rsidRPr="0056631E" w14:paraId="60EC10D2" w14:textId="77777777" w:rsidTr="00A619A1">
        <w:trPr>
          <w:trHeight w:val="1485"/>
        </w:trPr>
        <w:tc>
          <w:tcPr>
            <w:tcW w:w="1242" w:type="dxa"/>
            <w:shd w:val="clear" w:color="auto" w:fill="FFFFFF" w:themeFill="background1"/>
          </w:tcPr>
          <w:p w14:paraId="6B1096FC" w14:textId="77777777" w:rsidR="00DA4A4A" w:rsidRPr="000D798E" w:rsidRDefault="00DA4A4A" w:rsidP="005922EA">
            <w:pPr>
              <w:spacing w:line="480" w:lineRule="auto"/>
              <w:rPr>
                <w:rFonts w:ascii="Arial" w:hAnsi="Arial" w:cs="Arial"/>
                <w:b/>
                <w:sz w:val="20"/>
                <w:szCs w:val="20"/>
              </w:rPr>
            </w:pPr>
          </w:p>
        </w:tc>
        <w:tc>
          <w:tcPr>
            <w:tcW w:w="8080" w:type="dxa"/>
            <w:shd w:val="clear" w:color="auto" w:fill="FFFFFF" w:themeFill="background1"/>
          </w:tcPr>
          <w:p w14:paraId="767D2F04" w14:textId="77777777" w:rsidR="00A619A1" w:rsidRDefault="00726AE6" w:rsidP="00726AE6">
            <w:pPr>
              <w:tabs>
                <w:tab w:val="left" w:pos="459"/>
              </w:tabs>
              <w:rPr>
                <w:rFonts w:ascii="Arial" w:hAnsi="Arial" w:cs="Arial"/>
                <w:b/>
                <w:sz w:val="20"/>
                <w:szCs w:val="20"/>
              </w:rPr>
            </w:pPr>
            <w:r w:rsidRPr="000D798E">
              <w:rPr>
                <w:rFonts w:ascii="Arial" w:hAnsi="Arial" w:cs="Arial"/>
                <w:b/>
                <w:sz w:val="20"/>
                <w:szCs w:val="20"/>
              </w:rPr>
              <w:t>6.</w:t>
            </w:r>
            <w:r w:rsidR="00DA4A4A" w:rsidRPr="000D798E">
              <w:rPr>
                <w:rFonts w:ascii="Arial" w:hAnsi="Arial" w:cs="Arial"/>
                <w:b/>
                <w:sz w:val="20"/>
                <w:szCs w:val="20"/>
              </w:rPr>
              <w:t xml:space="preserve"> Introduction</w:t>
            </w:r>
          </w:p>
          <w:p w14:paraId="3B81A337" w14:textId="77777777" w:rsidR="00DA4A4A" w:rsidRPr="000D798E" w:rsidRDefault="00726AE6" w:rsidP="00726AE6">
            <w:pPr>
              <w:tabs>
                <w:tab w:val="left" w:pos="459"/>
              </w:tabs>
              <w:rPr>
                <w:rFonts w:ascii="Arial" w:hAnsi="Arial" w:cs="Arial"/>
                <w:b/>
                <w:sz w:val="20"/>
                <w:szCs w:val="20"/>
              </w:rPr>
            </w:pPr>
            <w:r w:rsidRPr="000D798E">
              <w:rPr>
                <w:rFonts w:ascii="Arial" w:hAnsi="Arial" w:cs="Arial"/>
                <w:b/>
                <w:sz w:val="20"/>
                <w:szCs w:val="20"/>
              </w:rPr>
              <w:t xml:space="preserve">7. </w:t>
            </w:r>
            <w:r w:rsidR="00DA4A4A" w:rsidRPr="000D798E">
              <w:rPr>
                <w:rFonts w:ascii="Arial" w:hAnsi="Arial" w:cs="Arial"/>
                <w:b/>
                <w:sz w:val="20"/>
                <w:szCs w:val="20"/>
              </w:rPr>
              <w:t>Service user’s experience</w:t>
            </w:r>
          </w:p>
          <w:p w14:paraId="775F4B12" w14:textId="77777777" w:rsidR="00DA4A4A" w:rsidRPr="000D798E" w:rsidRDefault="00726AE6" w:rsidP="00726AE6">
            <w:pPr>
              <w:tabs>
                <w:tab w:val="left" w:pos="459"/>
                <w:tab w:val="left" w:pos="798"/>
              </w:tabs>
              <w:rPr>
                <w:rFonts w:ascii="Arial" w:hAnsi="Arial" w:cs="Arial"/>
                <w:b/>
                <w:sz w:val="20"/>
                <w:szCs w:val="20"/>
              </w:rPr>
            </w:pPr>
            <w:r w:rsidRPr="000D798E">
              <w:rPr>
                <w:rFonts w:ascii="Arial" w:hAnsi="Arial" w:cs="Arial"/>
                <w:b/>
                <w:sz w:val="20"/>
                <w:szCs w:val="20"/>
              </w:rPr>
              <w:t xml:space="preserve">8. </w:t>
            </w:r>
            <w:r w:rsidR="00DA4A4A" w:rsidRPr="000D798E">
              <w:rPr>
                <w:rFonts w:ascii="Arial" w:hAnsi="Arial" w:cs="Arial"/>
                <w:b/>
                <w:sz w:val="20"/>
                <w:szCs w:val="20"/>
              </w:rPr>
              <w:t>Advance Decisions / Advance Statements</w:t>
            </w:r>
          </w:p>
          <w:p w14:paraId="1DCFE66E" w14:textId="77777777" w:rsidR="00DA4A4A" w:rsidRPr="000D798E" w:rsidRDefault="00726AE6" w:rsidP="00A619A1">
            <w:pPr>
              <w:tabs>
                <w:tab w:val="left" w:pos="459"/>
                <w:tab w:val="left" w:pos="798"/>
              </w:tabs>
              <w:rPr>
                <w:rFonts w:ascii="Arial" w:hAnsi="Arial" w:cs="Arial"/>
                <w:b/>
                <w:sz w:val="20"/>
                <w:szCs w:val="20"/>
              </w:rPr>
            </w:pPr>
            <w:r w:rsidRPr="000D798E">
              <w:rPr>
                <w:rFonts w:ascii="Arial" w:hAnsi="Arial" w:cs="Arial"/>
                <w:b/>
                <w:sz w:val="20"/>
                <w:szCs w:val="20"/>
              </w:rPr>
              <w:t>9.</w:t>
            </w:r>
            <w:r w:rsidR="00DA4A4A" w:rsidRPr="000D798E">
              <w:rPr>
                <w:rFonts w:ascii="Arial" w:hAnsi="Arial" w:cs="Arial"/>
                <w:b/>
                <w:sz w:val="20"/>
                <w:szCs w:val="20"/>
              </w:rPr>
              <w:t xml:space="preserve"> Assessment of the cause of disturbed behaviour</w:t>
            </w:r>
          </w:p>
          <w:p w14:paraId="4BC7CB39" w14:textId="77777777" w:rsidR="00A619A1" w:rsidRDefault="00726AE6" w:rsidP="00726AE6">
            <w:pPr>
              <w:tabs>
                <w:tab w:val="left" w:pos="459"/>
                <w:tab w:val="left" w:pos="798"/>
              </w:tabs>
              <w:rPr>
                <w:rFonts w:ascii="Arial" w:hAnsi="Arial" w:cs="Arial"/>
                <w:b/>
                <w:sz w:val="20"/>
                <w:szCs w:val="20"/>
              </w:rPr>
            </w:pPr>
            <w:r w:rsidRPr="000D798E">
              <w:rPr>
                <w:rFonts w:ascii="Arial" w:hAnsi="Arial" w:cs="Arial"/>
                <w:b/>
                <w:sz w:val="20"/>
                <w:szCs w:val="20"/>
              </w:rPr>
              <w:t xml:space="preserve">10. </w:t>
            </w:r>
            <w:r w:rsidR="00DA4A4A" w:rsidRPr="000D798E">
              <w:rPr>
                <w:rFonts w:ascii="Arial" w:hAnsi="Arial" w:cs="Arial"/>
                <w:b/>
                <w:sz w:val="20"/>
                <w:szCs w:val="20"/>
              </w:rPr>
              <w:t>De-escalation and prevention of violence and aggression</w:t>
            </w:r>
          </w:p>
          <w:p w14:paraId="4ACC2B90" w14:textId="77777777" w:rsidR="00DA4A4A" w:rsidRPr="000D798E" w:rsidRDefault="00726AE6" w:rsidP="00726AE6">
            <w:pPr>
              <w:tabs>
                <w:tab w:val="left" w:pos="459"/>
                <w:tab w:val="left" w:pos="798"/>
              </w:tabs>
              <w:rPr>
                <w:rFonts w:ascii="Arial" w:hAnsi="Arial" w:cs="Arial"/>
                <w:b/>
                <w:sz w:val="20"/>
                <w:szCs w:val="20"/>
              </w:rPr>
            </w:pPr>
            <w:r w:rsidRPr="000D798E">
              <w:rPr>
                <w:rFonts w:ascii="Arial" w:hAnsi="Arial" w:cs="Arial"/>
                <w:b/>
                <w:sz w:val="20"/>
                <w:szCs w:val="20"/>
              </w:rPr>
              <w:t xml:space="preserve">11. </w:t>
            </w:r>
            <w:r w:rsidR="00DA4A4A" w:rsidRPr="000D798E">
              <w:rPr>
                <w:rFonts w:ascii="Arial" w:hAnsi="Arial" w:cs="Arial"/>
                <w:b/>
                <w:sz w:val="20"/>
                <w:szCs w:val="20"/>
              </w:rPr>
              <w:t>Cautions in use of RT and circumstances for special care</w:t>
            </w:r>
          </w:p>
          <w:p w14:paraId="15B015B2" w14:textId="77777777" w:rsidR="00DA4A4A" w:rsidRPr="000D798E" w:rsidRDefault="00DA4A4A" w:rsidP="00726AE6">
            <w:pPr>
              <w:tabs>
                <w:tab w:val="left" w:pos="513"/>
                <w:tab w:val="left" w:pos="768"/>
                <w:tab w:val="left" w:pos="798"/>
              </w:tabs>
              <w:rPr>
                <w:rFonts w:ascii="Arial" w:hAnsi="Arial" w:cs="Arial"/>
                <w:b/>
                <w:sz w:val="20"/>
                <w:szCs w:val="20"/>
              </w:rPr>
            </w:pPr>
            <w:r w:rsidRPr="000D798E">
              <w:rPr>
                <w:rFonts w:ascii="Arial" w:hAnsi="Arial" w:cs="Arial"/>
                <w:b/>
                <w:sz w:val="20"/>
                <w:szCs w:val="20"/>
              </w:rPr>
              <w:t xml:space="preserve"> 12.   Medicines used for RT</w:t>
            </w:r>
          </w:p>
          <w:p w14:paraId="1F3D1419" w14:textId="77777777" w:rsidR="00DA4A4A" w:rsidRPr="000D798E" w:rsidRDefault="00DA4A4A" w:rsidP="00726AE6">
            <w:pPr>
              <w:tabs>
                <w:tab w:val="left" w:pos="513"/>
                <w:tab w:val="left" w:pos="768"/>
                <w:tab w:val="left" w:pos="798"/>
                <w:tab w:val="left" w:pos="885"/>
              </w:tabs>
              <w:ind w:left="601"/>
              <w:rPr>
                <w:rFonts w:ascii="Arial" w:hAnsi="Arial" w:cs="Arial"/>
                <w:b/>
                <w:sz w:val="20"/>
                <w:szCs w:val="20"/>
              </w:rPr>
            </w:pPr>
            <w:r w:rsidRPr="000D798E">
              <w:rPr>
                <w:rFonts w:ascii="Arial" w:hAnsi="Arial" w:cs="Arial"/>
                <w:b/>
                <w:sz w:val="20"/>
                <w:szCs w:val="20"/>
              </w:rPr>
              <w:t>12.1     RT in adult patients (18-65 years old)</w:t>
            </w:r>
          </w:p>
          <w:p w14:paraId="0538D309" w14:textId="77777777" w:rsidR="00DA4A4A" w:rsidRPr="000D798E" w:rsidRDefault="00DA4A4A" w:rsidP="00726AE6">
            <w:pPr>
              <w:tabs>
                <w:tab w:val="left" w:pos="513"/>
                <w:tab w:val="left" w:pos="768"/>
                <w:tab w:val="left" w:pos="798"/>
                <w:tab w:val="left" w:pos="885"/>
              </w:tabs>
              <w:ind w:left="601"/>
              <w:rPr>
                <w:rFonts w:ascii="Arial" w:hAnsi="Arial" w:cs="Arial"/>
                <w:b/>
                <w:sz w:val="20"/>
                <w:szCs w:val="20"/>
              </w:rPr>
            </w:pPr>
            <w:r w:rsidRPr="000D798E">
              <w:rPr>
                <w:rFonts w:ascii="Arial" w:hAnsi="Arial" w:cs="Arial"/>
                <w:b/>
                <w:sz w:val="20"/>
                <w:szCs w:val="20"/>
              </w:rPr>
              <w:t>12.2     RT in older adults (&gt; 65 years old)</w:t>
            </w:r>
          </w:p>
          <w:p w14:paraId="7004AC7A" w14:textId="77777777" w:rsidR="00DA4A4A" w:rsidRPr="000D798E" w:rsidRDefault="00DA4A4A" w:rsidP="00726AE6">
            <w:pPr>
              <w:tabs>
                <w:tab w:val="left" w:pos="513"/>
                <w:tab w:val="left" w:pos="768"/>
                <w:tab w:val="left" w:pos="798"/>
                <w:tab w:val="left" w:pos="885"/>
              </w:tabs>
              <w:ind w:left="601"/>
              <w:rPr>
                <w:rFonts w:ascii="Arial" w:hAnsi="Arial" w:cs="Arial"/>
                <w:b/>
                <w:sz w:val="20"/>
                <w:szCs w:val="20"/>
              </w:rPr>
            </w:pPr>
            <w:r w:rsidRPr="000D798E">
              <w:rPr>
                <w:rFonts w:ascii="Arial" w:hAnsi="Arial" w:cs="Arial"/>
                <w:b/>
                <w:sz w:val="20"/>
                <w:szCs w:val="20"/>
              </w:rPr>
              <w:t>12.3     Intravenous (IV) medication</w:t>
            </w:r>
          </w:p>
          <w:p w14:paraId="7E59A49A" w14:textId="77777777" w:rsidR="00DA4A4A" w:rsidRPr="000D798E" w:rsidRDefault="00D04E40" w:rsidP="00DA4A4A">
            <w:pPr>
              <w:pStyle w:val="ListParagraph"/>
              <w:numPr>
                <w:ilvl w:val="1"/>
                <w:numId w:val="141"/>
              </w:numPr>
              <w:tabs>
                <w:tab w:val="left" w:pos="513"/>
                <w:tab w:val="left" w:pos="768"/>
                <w:tab w:val="left" w:pos="798"/>
                <w:tab w:val="left" w:pos="885"/>
              </w:tabs>
              <w:rPr>
                <w:rFonts w:ascii="Arial" w:hAnsi="Arial" w:cs="Arial"/>
                <w:b/>
                <w:sz w:val="20"/>
                <w:szCs w:val="20"/>
              </w:rPr>
            </w:pPr>
            <w:r>
              <w:rPr>
                <w:rFonts w:ascii="Arial" w:hAnsi="Arial" w:cs="Arial"/>
                <w:b/>
                <w:sz w:val="20"/>
                <w:szCs w:val="20"/>
              </w:rPr>
              <w:t xml:space="preserve">    </w:t>
            </w:r>
            <w:r w:rsidR="00DA4A4A" w:rsidRPr="000D798E">
              <w:rPr>
                <w:rFonts w:ascii="Arial" w:hAnsi="Arial" w:cs="Arial"/>
                <w:b/>
                <w:sz w:val="20"/>
                <w:szCs w:val="20"/>
              </w:rPr>
              <w:t>ECGs</w:t>
            </w:r>
          </w:p>
          <w:p w14:paraId="500C9185" w14:textId="77777777" w:rsidR="00DA4A4A" w:rsidRPr="000D798E" w:rsidRDefault="00DA4A4A" w:rsidP="00726AE6">
            <w:pPr>
              <w:tabs>
                <w:tab w:val="left" w:pos="513"/>
                <w:tab w:val="left" w:pos="768"/>
                <w:tab w:val="left" w:pos="798"/>
                <w:tab w:val="left" w:pos="885"/>
                <w:tab w:val="left" w:pos="1358"/>
              </w:tabs>
              <w:ind w:left="601"/>
              <w:rPr>
                <w:rFonts w:ascii="Arial" w:hAnsi="Arial" w:cs="Arial"/>
                <w:b/>
                <w:sz w:val="20"/>
                <w:szCs w:val="20"/>
              </w:rPr>
            </w:pPr>
            <w:r w:rsidRPr="000D798E">
              <w:rPr>
                <w:rFonts w:ascii="Arial" w:hAnsi="Arial" w:cs="Arial"/>
                <w:b/>
                <w:sz w:val="20"/>
                <w:szCs w:val="20"/>
              </w:rPr>
              <w:t>12.5     Medications not recommended for RT</w:t>
            </w:r>
          </w:p>
          <w:p w14:paraId="0D37729C" w14:textId="77777777" w:rsidR="00DA4A4A" w:rsidRPr="000D798E" w:rsidRDefault="00DA4A4A" w:rsidP="00726AE6">
            <w:pPr>
              <w:pStyle w:val="ListParagraph"/>
              <w:tabs>
                <w:tab w:val="left" w:pos="513"/>
                <w:tab w:val="left" w:pos="768"/>
                <w:tab w:val="left" w:pos="798"/>
              </w:tabs>
              <w:ind w:hanging="686"/>
              <w:rPr>
                <w:rFonts w:ascii="Arial" w:hAnsi="Arial" w:cs="Arial"/>
                <w:b/>
                <w:sz w:val="20"/>
                <w:szCs w:val="20"/>
              </w:rPr>
            </w:pPr>
            <w:r w:rsidRPr="000D798E">
              <w:rPr>
                <w:rFonts w:ascii="Arial" w:hAnsi="Arial" w:cs="Arial"/>
                <w:b/>
                <w:sz w:val="20"/>
                <w:szCs w:val="20"/>
              </w:rPr>
              <w:t>1</w:t>
            </w:r>
            <w:r w:rsidR="00726AE6" w:rsidRPr="000D798E">
              <w:rPr>
                <w:rFonts w:ascii="Arial" w:hAnsi="Arial" w:cs="Arial"/>
                <w:b/>
                <w:sz w:val="20"/>
                <w:szCs w:val="20"/>
              </w:rPr>
              <w:t>3</w:t>
            </w:r>
            <w:r w:rsidRPr="000D798E">
              <w:rPr>
                <w:rFonts w:ascii="Arial" w:hAnsi="Arial" w:cs="Arial"/>
                <w:b/>
                <w:sz w:val="20"/>
                <w:szCs w:val="20"/>
              </w:rPr>
              <w:t>.   Risks associated with RT</w:t>
            </w:r>
          </w:p>
          <w:p w14:paraId="2334959A" w14:textId="77777777" w:rsidR="00DA4A4A" w:rsidRPr="000D798E" w:rsidRDefault="00DA4A4A" w:rsidP="00726AE6">
            <w:pPr>
              <w:pStyle w:val="ListParagraph"/>
              <w:tabs>
                <w:tab w:val="left" w:pos="513"/>
                <w:tab w:val="left" w:pos="768"/>
                <w:tab w:val="left" w:pos="798"/>
              </w:tabs>
              <w:ind w:hanging="686"/>
              <w:rPr>
                <w:rFonts w:ascii="Arial" w:hAnsi="Arial" w:cs="Arial"/>
                <w:b/>
                <w:sz w:val="20"/>
                <w:szCs w:val="20"/>
              </w:rPr>
            </w:pPr>
            <w:r w:rsidRPr="000D798E">
              <w:rPr>
                <w:rFonts w:ascii="Arial" w:hAnsi="Arial" w:cs="Arial"/>
                <w:b/>
                <w:sz w:val="20"/>
                <w:szCs w:val="20"/>
              </w:rPr>
              <w:t>1</w:t>
            </w:r>
            <w:r w:rsidR="00726AE6" w:rsidRPr="000D798E">
              <w:rPr>
                <w:rFonts w:ascii="Arial" w:hAnsi="Arial" w:cs="Arial"/>
                <w:b/>
                <w:sz w:val="20"/>
                <w:szCs w:val="20"/>
              </w:rPr>
              <w:t>4</w:t>
            </w:r>
            <w:r w:rsidRPr="000D798E">
              <w:rPr>
                <w:rFonts w:ascii="Arial" w:hAnsi="Arial" w:cs="Arial"/>
                <w:b/>
                <w:sz w:val="20"/>
                <w:szCs w:val="20"/>
              </w:rPr>
              <w:t>.   RT during seclusion</w:t>
            </w:r>
          </w:p>
          <w:p w14:paraId="335C0100" w14:textId="77777777" w:rsidR="00DA4A4A" w:rsidRPr="000D798E" w:rsidRDefault="00DA4A4A" w:rsidP="00726AE6">
            <w:pPr>
              <w:pStyle w:val="ListParagraph"/>
              <w:tabs>
                <w:tab w:val="left" w:pos="513"/>
                <w:tab w:val="left" w:pos="768"/>
                <w:tab w:val="left" w:pos="798"/>
              </w:tabs>
              <w:ind w:hanging="686"/>
              <w:rPr>
                <w:rFonts w:ascii="Arial" w:hAnsi="Arial" w:cs="Arial"/>
                <w:b/>
                <w:sz w:val="20"/>
                <w:szCs w:val="20"/>
              </w:rPr>
            </w:pPr>
            <w:r w:rsidRPr="000D798E">
              <w:rPr>
                <w:rFonts w:ascii="Arial" w:hAnsi="Arial" w:cs="Arial"/>
                <w:b/>
                <w:sz w:val="20"/>
                <w:szCs w:val="20"/>
              </w:rPr>
              <w:t>1</w:t>
            </w:r>
            <w:r w:rsidR="00726AE6" w:rsidRPr="000D798E">
              <w:rPr>
                <w:rFonts w:ascii="Arial" w:hAnsi="Arial" w:cs="Arial"/>
                <w:b/>
                <w:sz w:val="20"/>
                <w:szCs w:val="20"/>
              </w:rPr>
              <w:t>5</w:t>
            </w:r>
            <w:r w:rsidRPr="000D798E">
              <w:rPr>
                <w:rFonts w:ascii="Arial" w:hAnsi="Arial" w:cs="Arial"/>
                <w:b/>
                <w:sz w:val="20"/>
                <w:szCs w:val="20"/>
              </w:rPr>
              <w:t>.   Physiological / Safe and supportive observations</w:t>
            </w:r>
          </w:p>
          <w:p w14:paraId="6B9F1E7C" w14:textId="77777777" w:rsidR="00DA4A4A" w:rsidRPr="000D798E" w:rsidRDefault="00726AE6" w:rsidP="000D798E">
            <w:pPr>
              <w:tabs>
                <w:tab w:val="left" w:pos="513"/>
                <w:tab w:val="left" w:pos="768"/>
                <w:tab w:val="left" w:pos="798"/>
              </w:tabs>
              <w:rPr>
                <w:rFonts w:ascii="Arial" w:hAnsi="Arial" w:cs="Arial"/>
                <w:b/>
                <w:sz w:val="20"/>
                <w:szCs w:val="20"/>
              </w:rPr>
            </w:pPr>
            <w:r w:rsidRPr="000D798E">
              <w:rPr>
                <w:rFonts w:ascii="Arial" w:hAnsi="Arial" w:cs="Arial"/>
                <w:b/>
                <w:sz w:val="20"/>
                <w:szCs w:val="20"/>
              </w:rPr>
              <w:t>16.</w:t>
            </w:r>
            <w:r w:rsidR="00DA4A4A" w:rsidRPr="000D798E">
              <w:rPr>
                <w:rFonts w:ascii="Arial" w:hAnsi="Arial" w:cs="Arial"/>
                <w:b/>
                <w:sz w:val="20"/>
                <w:szCs w:val="20"/>
              </w:rPr>
              <w:t xml:space="preserve">  Physical Monitoring</w:t>
            </w:r>
          </w:p>
          <w:p w14:paraId="526171CF" w14:textId="77777777" w:rsidR="00DA4A4A" w:rsidRPr="000D798E" w:rsidRDefault="000D798E" w:rsidP="000D798E">
            <w:pPr>
              <w:tabs>
                <w:tab w:val="left" w:pos="513"/>
                <w:tab w:val="left" w:pos="768"/>
                <w:tab w:val="left" w:pos="798"/>
              </w:tabs>
              <w:rPr>
                <w:rFonts w:ascii="Arial" w:hAnsi="Arial" w:cs="Arial"/>
                <w:b/>
                <w:sz w:val="20"/>
                <w:szCs w:val="20"/>
              </w:rPr>
            </w:pPr>
            <w:r w:rsidRPr="000D798E">
              <w:rPr>
                <w:rFonts w:ascii="Arial" w:hAnsi="Arial" w:cs="Arial"/>
                <w:b/>
                <w:sz w:val="20"/>
                <w:szCs w:val="20"/>
              </w:rPr>
              <w:t>17.</w:t>
            </w:r>
            <w:r w:rsidR="00DA4A4A" w:rsidRPr="000D798E">
              <w:rPr>
                <w:rFonts w:ascii="Arial" w:hAnsi="Arial" w:cs="Arial"/>
                <w:b/>
                <w:sz w:val="20"/>
                <w:szCs w:val="20"/>
              </w:rPr>
              <w:t xml:space="preserve">  Documentation / Recording</w:t>
            </w:r>
          </w:p>
          <w:p w14:paraId="7F57E84A" w14:textId="77777777" w:rsidR="00DA4A4A" w:rsidRPr="000D798E" w:rsidRDefault="000D798E" w:rsidP="000D798E">
            <w:pPr>
              <w:pStyle w:val="ListParagraph"/>
              <w:tabs>
                <w:tab w:val="left" w:pos="513"/>
                <w:tab w:val="left" w:pos="768"/>
                <w:tab w:val="left" w:pos="798"/>
              </w:tabs>
              <w:ind w:left="0"/>
              <w:rPr>
                <w:rFonts w:ascii="Arial" w:hAnsi="Arial" w:cs="Arial"/>
                <w:b/>
                <w:sz w:val="20"/>
                <w:szCs w:val="20"/>
              </w:rPr>
            </w:pPr>
            <w:r w:rsidRPr="000D798E">
              <w:rPr>
                <w:rFonts w:ascii="Arial" w:hAnsi="Arial" w:cs="Arial"/>
                <w:b/>
                <w:sz w:val="20"/>
                <w:szCs w:val="20"/>
              </w:rPr>
              <w:t>18.</w:t>
            </w:r>
            <w:r w:rsidR="00DA4A4A" w:rsidRPr="000D798E">
              <w:rPr>
                <w:rFonts w:ascii="Arial" w:hAnsi="Arial" w:cs="Arial"/>
                <w:b/>
                <w:sz w:val="20"/>
                <w:szCs w:val="20"/>
              </w:rPr>
              <w:t xml:space="preserve"> Service user de-brief</w:t>
            </w:r>
          </w:p>
          <w:p w14:paraId="6A7753C5" w14:textId="77777777" w:rsidR="00DA4A4A" w:rsidRPr="000D798E" w:rsidRDefault="000D798E" w:rsidP="000D798E">
            <w:pPr>
              <w:pStyle w:val="ListParagraph"/>
              <w:tabs>
                <w:tab w:val="left" w:pos="513"/>
                <w:tab w:val="left" w:pos="768"/>
                <w:tab w:val="left" w:pos="798"/>
              </w:tabs>
              <w:ind w:left="0"/>
              <w:rPr>
                <w:rFonts w:ascii="Arial" w:hAnsi="Arial" w:cs="Arial"/>
                <w:b/>
                <w:sz w:val="20"/>
                <w:szCs w:val="20"/>
              </w:rPr>
            </w:pPr>
            <w:r w:rsidRPr="000D798E">
              <w:rPr>
                <w:rFonts w:ascii="Arial" w:hAnsi="Arial" w:cs="Arial"/>
                <w:b/>
                <w:sz w:val="20"/>
                <w:szCs w:val="20"/>
              </w:rPr>
              <w:t>19.</w:t>
            </w:r>
            <w:r w:rsidR="00DA4A4A" w:rsidRPr="000D798E">
              <w:rPr>
                <w:rFonts w:ascii="Arial" w:hAnsi="Arial" w:cs="Arial"/>
                <w:b/>
                <w:sz w:val="20"/>
                <w:szCs w:val="20"/>
              </w:rPr>
              <w:t xml:space="preserve"> Staff post-incident review (de-brief)</w:t>
            </w:r>
          </w:p>
          <w:p w14:paraId="7ED59430" w14:textId="77777777" w:rsidR="00DA4A4A" w:rsidRPr="000D798E" w:rsidRDefault="000D798E" w:rsidP="00A619A1">
            <w:pPr>
              <w:tabs>
                <w:tab w:val="left" w:pos="513"/>
                <w:tab w:val="left" w:pos="768"/>
                <w:tab w:val="left" w:pos="798"/>
              </w:tabs>
              <w:rPr>
                <w:rFonts w:ascii="Arial" w:hAnsi="Arial" w:cs="Arial"/>
                <w:b/>
                <w:sz w:val="20"/>
                <w:szCs w:val="20"/>
              </w:rPr>
            </w:pPr>
            <w:r w:rsidRPr="000D798E">
              <w:rPr>
                <w:rFonts w:ascii="Arial" w:hAnsi="Arial" w:cs="Arial"/>
                <w:b/>
                <w:sz w:val="20"/>
                <w:szCs w:val="20"/>
              </w:rPr>
              <w:t xml:space="preserve">20. </w:t>
            </w:r>
            <w:r w:rsidR="00DA4A4A" w:rsidRPr="000D798E">
              <w:rPr>
                <w:rFonts w:ascii="Arial" w:hAnsi="Arial" w:cs="Arial"/>
                <w:b/>
                <w:sz w:val="20"/>
                <w:szCs w:val="20"/>
              </w:rPr>
              <w:t>Training / Awareness</w:t>
            </w:r>
          </w:p>
          <w:p w14:paraId="62A2FDA8" w14:textId="77777777" w:rsidR="00DA4A4A" w:rsidRDefault="000D798E" w:rsidP="000D798E">
            <w:pPr>
              <w:tabs>
                <w:tab w:val="left" w:pos="513"/>
                <w:tab w:val="left" w:pos="768"/>
                <w:tab w:val="left" w:pos="798"/>
              </w:tabs>
              <w:rPr>
                <w:rFonts w:ascii="Arial" w:hAnsi="Arial" w:cs="Arial"/>
                <w:b/>
                <w:sz w:val="20"/>
                <w:szCs w:val="20"/>
              </w:rPr>
            </w:pPr>
            <w:r w:rsidRPr="000D798E">
              <w:rPr>
                <w:rFonts w:ascii="Arial" w:hAnsi="Arial" w:cs="Arial"/>
                <w:b/>
                <w:sz w:val="20"/>
                <w:szCs w:val="20"/>
              </w:rPr>
              <w:t xml:space="preserve">21. </w:t>
            </w:r>
            <w:r w:rsidR="00DA4A4A" w:rsidRPr="000D798E">
              <w:rPr>
                <w:rFonts w:ascii="Arial" w:hAnsi="Arial" w:cs="Arial"/>
                <w:b/>
                <w:sz w:val="20"/>
                <w:szCs w:val="20"/>
              </w:rPr>
              <w:t>Process for monitoring compliance with this</w:t>
            </w:r>
            <w:r w:rsidRPr="000D798E">
              <w:rPr>
                <w:rFonts w:ascii="Arial" w:hAnsi="Arial" w:cs="Arial"/>
                <w:b/>
                <w:sz w:val="20"/>
                <w:szCs w:val="20"/>
              </w:rPr>
              <w:t xml:space="preserve"> document</w:t>
            </w:r>
            <w:r w:rsidR="00DA4A4A" w:rsidRPr="000D798E">
              <w:rPr>
                <w:rFonts w:ascii="Arial" w:hAnsi="Arial" w:cs="Arial"/>
                <w:b/>
                <w:sz w:val="20"/>
                <w:szCs w:val="20"/>
              </w:rPr>
              <w:t xml:space="preserve">     </w:t>
            </w:r>
          </w:p>
          <w:p w14:paraId="21E9F890" w14:textId="77777777" w:rsidR="000D798E" w:rsidRDefault="000D798E" w:rsidP="000D798E">
            <w:pPr>
              <w:tabs>
                <w:tab w:val="left" w:pos="513"/>
                <w:tab w:val="left" w:pos="768"/>
                <w:tab w:val="left" w:pos="798"/>
              </w:tabs>
              <w:rPr>
                <w:rFonts w:ascii="Arial" w:hAnsi="Arial" w:cs="Arial"/>
                <w:b/>
                <w:sz w:val="20"/>
                <w:szCs w:val="20"/>
              </w:rPr>
            </w:pPr>
            <w:r>
              <w:rPr>
                <w:rFonts w:ascii="Arial" w:hAnsi="Arial" w:cs="Arial"/>
                <w:b/>
                <w:sz w:val="20"/>
                <w:szCs w:val="20"/>
              </w:rPr>
              <w:t>22. Embedding a culture of equality and respect</w:t>
            </w:r>
          </w:p>
          <w:p w14:paraId="27F180AF" w14:textId="77777777" w:rsidR="00DA4A4A" w:rsidRPr="000D798E" w:rsidRDefault="000D798E" w:rsidP="00914ED5">
            <w:pPr>
              <w:tabs>
                <w:tab w:val="left" w:pos="513"/>
                <w:tab w:val="left" w:pos="768"/>
                <w:tab w:val="left" w:pos="798"/>
              </w:tabs>
              <w:rPr>
                <w:rFonts w:ascii="Arial" w:hAnsi="Arial" w:cs="Arial"/>
                <w:b/>
                <w:color w:val="FF0000"/>
                <w:sz w:val="20"/>
                <w:szCs w:val="20"/>
              </w:rPr>
            </w:pPr>
            <w:r>
              <w:rPr>
                <w:rFonts w:ascii="Arial" w:hAnsi="Arial" w:cs="Arial"/>
                <w:b/>
                <w:sz w:val="20"/>
                <w:szCs w:val="20"/>
              </w:rPr>
              <w:t>23. Promoting and considering Individual wellbeing</w:t>
            </w:r>
          </w:p>
        </w:tc>
        <w:tc>
          <w:tcPr>
            <w:tcW w:w="851" w:type="dxa"/>
            <w:shd w:val="clear" w:color="auto" w:fill="FFFFFF" w:themeFill="background1"/>
          </w:tcPr>
          <w:p w14:paraId="76E28147" w14:textId="77777777" w:rsidR="00DA4A4A" w:rsidRPr="000D798E" w:rsidRDefault="00DA4A4A" w:rsidP="00726AE6">
            <w:pPr>
              <w:rPr>
                <w:rFonts w:ascii="Arial" w:hAnsi="Arial" w:cs="Arial"/>
                <w:b/>
                <w:sz w:val="20"/>
                <w:szCs w:val="20"/>
              </w:rPr>
            </w:pPr>
            <w:r w:rsidRPr="00D04E40">
              <w:rPr>
                <w:rFonts w:ascii="Arial" w:hAnsi="Arial" w:cs="Arial"/>
                <w:b/>
                <w:sz w:val="20"/>
                <w:szCs w:val="20"/>
              </w:rPr>
              <w:t>8</w:t>
            </w:r>
          </w:p>
          <w:p w14:paraId="6A867A79" w14:textId="77777777" w:rsidR="00DA4A4A" w:rsidRPr="000D798E" w:rsidRDefault="00DA4A4A" w:rsidP="00726AE6">
            <w:pPr>
              <w:rPr>
                <w:rFonts w:ascii="Arial" w:hAnsi="Arial" w:cs="Arial"/>
                <w:b/>
                <w:sz w:val="20"/>
                <w:szCs w:val="20"/>
              </w:rPr>
            </w:pPr>
            <w:r w:rsidRPr="000D798E">
              <w:rPr>
                <w:rFonts w:ascii="Arial" w:hAnsi="Arial" w:cs="Arial"/>
                <w:b/>
                <w:sz w:val="20"/>
                <w:szCs w:val="20"/>
              </w:rPr>
              <w:t>9</w:t>
            </w:r>
          </w:p>
          <w:p w14:paraId="4415738F" w14:textId="77777777" w:rsidR="00DA4A4A" w:rsidRPr="000D798E" w:rsidRDefault="00DA4A4A" w:rsidP="00726AE6">
            <w:pPr>
              <w:rPr>
                <w:rFonts w:ascii="Arial" w:hAnsi="Arial" w:cs="Arial"/>
                <w:b/>
                <w:sz w:val="20"/>
                <w:szCs w:val="20"/>
              </w:rPr>
            </w:pPr>
            <w:r w:rsidRPr="000D798E">
              <w:rPr>
                <w:rFonts w:ascii="Arial" w:hAnsi="Arial" w:cs="Arial"/>
                <w:b/>
                <w:sz w:val="20"/>
                <w:szCs w:val="20"/>
              </w:rPr>
              <w:t>9</w:t>
            </w:r>
          </w:p>
          <w:p w14:paraId="05FF1B9B" w14:textId="77777777" w:rsidR="00DA4A4A" w:rsidRPr="000D798E" w:rsidRDefault="00DA4A4A" w:rsidP="00726AE6">
            <w:pPr>
              <w:rPr>
                <w:rFonts w:ascii="Arial" w:hAnsi="Arial" w:cs="Arial"/>
                <w:b/>
                <w:sz w:val="20"/>
                <w:szCs w:val="20"/>
              </w:rPr>
            </w:pPr>
            <w:r w:rsidRPr="000D798E">
              <w:rPr>
                <w:rFonts w:ascii="Arial" w:hAnsi="Arial" w:cs="Arial"/>
                <w:b/>
                <w:sz w:val="20"/>
                <w:szCs w:val="20"/>
              </w:rPr>
              <w:t>10</w:t>
            </w:r>
          </w:p>
          <w:p w14:paraId="26D2B6F1" w14:textId="77777777" w:rsidR="00DA4A4A" w:rsidRPr="000D798E" w:rsidRDefault="00DA4A4A" w:rsidP="00726AE6">
            <w:pPr>
              <w:rPr>
                <w:rFonts w:ascii="Arial" w:hAnsi="Arial" w:cs="Arial"/>
                <w:b/>
                <w:sz w:val="20"/>
                <w:szCs w:val="20"/>
              </w:rPr>
            </w:pPr>
            <w:r w:rsidRPr="000D798E">
              <w:rPr>
                <w:rFonts w:ascii="Arial" w:hAnsi="Arial" w:cs="Arial"/>
                <w:b/>
                <w:sz w:val="20"/>
                <w:szCs w:val="20"/>
              </w:rPr>
              <w:t>10</w:t>
            </w:r>
          </w:p>
          <w:p w14:paraId="7CC106C7" w14:textId="77777777" w:rsidR="00DA4A4A" w:rsidRPr="000D798E" w:rsidRDefault="00DA4A4A" w:rsidP="00726AE6">
            <w:pPr>
              <w:rPr>
                <w:rFonts w:ascii="Arial" w:hAnsi="Arial" w:cs="Arial"/>
                <w:b/>
                <w:sz w:val="20"/>
                <w:szCs w:val="20"/>
              </w:rPr>
            </w:pPr>
            <w:r w:rsidRPr="000D798E">
              <w:rPr>
                <w:rFonts w:ascii="Arial" w:hAnsi="Arial" w:cs="Arial"/>
                <w:b/>
                <w:sz w:val="20"/>
                <w:szCs w:val="20"/>
              </w:rPr>
              <w:t>12</w:t>
            </w:r>
          </w:p>
          <w:p w14:paraId="142DE839" w14:textId="77777777" w:rsidR="00DA4A4A" w:rsidRPr="000D798E" w:rsidRDefault="00DA4A4A" w:rsidP="00726AE6">
            <w:pPr>
              <w:rPr>
                <w:rFonts w:ascii="Arial" w:hAnsi="Arial" w:cs="Arial"/>
                <w:b/>
                <w:sz w:val="20"/>
                <w:szCs w:val="20"/>
              </w:rPr>
            </w:pPr>
            <w:r w:rsidRPr="000D798E">
              <w:rPr>
                <w:rFonts w:ascii="Arial" w:hAnsi="Arial" w:cs="Arial"/>
                <w:b/>
                <w:sz w:val="20"/>
                <w:szCs w:val="20"/>
              </w:rPr>
              <w:t>13</w:t>
            </w:r>
          </w:p>
          <w:p w14:paraId="403283C9" w14:textId="77777777" w:rsidR="00DA4A4A" w:rsidRPr="000D798E" w:rsidRDefault="00DA4A4A" w:rsidP="00726AE6">
            <w:pPr>
              <w:rPr>
                <w:rFonts w:ascii="Arial" w:hAnsi="Arial" w:cs="Arial"/>
                <w:b/>
                <w:sz w:val="20"/>
                <w:szCs w:val="20"/>
              </w:rPr>
            </w:pPr>
            <w:r w:rsidRPr="000D798E">
              <w:rPr>
                <w:rFonts w:ascii="Arial" w:hAnsi="Arial" w:cs="Arial"/>
                <w:b/>
                <w:sz w:val="20"/>
                <w:szCs w:val="20"/>
              </w:rPr>
              <w:t>14</w:t>
            </w:r>
          </w:p>
          <w:p w14:paraId="6CF68EE2" w14:textId="77777777" w:rsidR="00DA4A4A" w:rsidRPr="000D798E" w:rsidRDefault="00DA4A4A" w:rsidP="00726AE6">
            <w:pPr>
              <w:rPr>
                <w:rFonts w:ascii="Arial" w:hAnsi="Arial" w:cs="Arial"/>
                <w:b/>
                <w:sz w:val="20"/>
                <w:szCs w:val="20"/>
              </w:rPr>
            </w:pPr>
            <w:r w:rsidRPr="000D798E">
              <w:rPr>
                <w:rFonts w:ascii="Arial" w:hAnsi="Arial" w:cs="Arial"/>
                <w:b/>
                <w:sz w:val="20"/>
                <w:szCs w:val="20"/>
              </w:rPr>
              <w:t>15</w:t>
            </w:r>
          </w:p>
          <w:p w14:paraId="49D45E46" w14:textId="77777777" w:rsidR="00DA4A4A" w:rsidRPr="000D798E" w:rsidRDefault="00DA4A4A" w:rsidP="00726AE6">
            <w:pPr>
              <w:rPr>
                <w:rFonts w:ascii="Arial" w:hAnsi="Arial" w:cs="Arial"/>
                <w:b/>
                <w:sz w:val="20"/>
                <w:szCs w:val="20"/>
              </w:rPr>
            </w:pPr>
            <w:r w:rsidRPr="000D798E">
              <w:rPr>
                <w:rFonts w:ascii="Arial" w:hAnsi="Arial" w:cs="Arial"/>
                <w:b/>
                <w:sz w:val="20"/>
                <w:szCs w:val="20"/>
              </w:rPr>
              <w:t>15</w:t>
            </w:r>
          </w:p>
          <w:p w14:paraId="73318C1A" w14:textId="77777777" w:rsidR="00DA4A4A" w:rsidRPr="000D798E" w:rsidRDefault="00DA4A4A" w:rsidP="00726AE6">
            <w:pPr>
              <w:rPr>
                <w:rFonts w:ascii="Arial" w:hAnsi="Arial" w:cs="Arial"/>
                <w:b/>
                <w:sz w:val="20"/>
                <w:szCs w:val="20"/>
              </w:rPr>
            </w:pPr>
            <w:r w:rsidRPr="000D798E">
              <w:rPr>
                <w:rFonts w:ascii="Arial" w:hAnsi="Arial" w:cs="Arial"/>
                <w:b/>
                <w:sz w:val="20"/>
                <w:szCs w:val="20"/>
              </w:rPr>
              <w:t>16</w:t>
            </w:r>
          </w:p>
          <w:p w14:paraId="4ED8B822" w14:textId="77777777" w:rsidR="00DA4A4A" w:rsidRPr="000D798E" w:rsidRDefault="00DA4A4A" w:rsidP="00726AE6">
            <w:pPr>
              <w:rPr>
                <w:rFonts w:ascii="Arial" w:hAnsi="Arial" w:cs="Arial"/>
                <w:b/>
                <w:sz w:val="20"/>
                <w:szCs w:val="20"/>
              </w:rPr>
            </w:pPr>
            <w:r w:rsidRPr="000D798E">
              <w:rPr>
                <w:rFonts w:ascii="Arial" w:hAnsi="Arial" w:cs="Arial"/>
                <w:b/>
                <w:sz w:val="20"/>
                <w:szCs w:val="20"/>
              </w:rPr>
              <w:t>16</w:t>
            </w:r>
          </w:p>
          <w:p w14:paraId="6B1CBF66" w14:textId="77777777" w:rsidR="00DA4A4A" w:rsidRPr="000D798E" w:rsidRDefault="00DA4A4A" w:rsidP="00726AE6">
            <w:pPr>
              <w:rPr>
                <w:rFonts w:ascii="Arial" w:hAnsi="Arial" w:cs="Arial"/>
                <w:b/>
                <w:sz w:val="20"/>
                <w:szCs w:val="20"/>
              </w:rPr>
            </w:pPr>
            <w:r w:rsidRPr="000D798E">
              <w:rPr>
                <w:rFonts w:ascii="Arial" w:hAnsi="Arial" w:cs="Arial"/>
                <w:b/>
                <w:sz w:val="20"/>
                <w:szCs w:val="20"/>
              </w:rPr>
              <w:t>1</w:t>
            </w:r>
            <w:r w:rsidR="00726AE6" w:rsidRPr="000D798E">
              <w:rPr>
                <w:rFonts w:ascii="Arial" w:hAnsi="Arial" w:cs="Arial"/>
                <w:b/>
                <w:sz w:val="20"/>
                <w:szCs w:val="20"/>
              </w:rPr>
              <w:t>8</w:t>
            </w:r>
          </w:p>
          <w:p w14:paraId="48E79E18" w14:textId="77777777" w:rsidR="00DA4A4A" w:rsidRPr="000D798E" w:rsidRDefault="00DA4A4A" w:rsidP="00726AE6">
            <w:pPr>
              <w:rPr>
                <w:rFonts w:ascii="Arial" w:hAnsi="Arial" w:cs="Arial"/>
                <w:b/>
                <w:sz w:val="20"/>
                <w:szCs w:val="20"/>
              </w:rPr>
            </w:pPr>
            <w:r w:rsidRPr="000D798E">
              <w:rPr>
                <w:rFonts w:ascii="Arial" w:hAnsi="Arial" w:cs="Arial"/>
                <w:b/>
                <w:sz w:val="20"/>
                <w:szCs w:val="20"/>
              </w:rPr>
              <w:t>1</w:t>
            </w:r>
            <w:r w:rsidR="00726AE6" w:rsidRPr="000D798E">
              <w:rPr>
                <w:rFonts w:ascii="Arial" w:hAnsi="Arial" w:cs="Arial"/>
                <w:b/>
                <w:sz w:val="20"/>
                <w:szCs w:val="20"/>
              </w:rPr>
              <w:t>8</w:t>
            </w:r>
          </w:p>
          <w:p w14:paraId="78A8EA3D" w14:textId="77777777" w:rsidR="00DA4A4A" w:rsidRPr="000D798E" w:rsidRDefault="00DA4A4A" w:rsidP="00726AE6">
            <w:pPr>
              <w:rPr>
                <w:rFonts w:ascii="Arial" w:hAnsi="Arial" w:cs="Arial"/>
                <w:b/>
                <w:sz w:val="20"/>
                <w:szCs w:val="20"/>
              </w:rPr>
            </w:pPr>
            <w:r w:rsidRPr="000D798E">
              <w:rPr>
                <w:rFonts w:ascii="Arial" w:hAnsi="Arial" w:cs="Arial"/>
                <w:b/>
                <w:sz w:val="20"/>
                <w:szCs w:val="20"/>
              </w:rPr>
              <w:t>1</w:t>
            </w:r>
            <w:r w:rsidR="00726AE6" w:rsidRPr="000D798E">
              <w:rPr>
                <w:rFonts w:ascii="Arial" w:hAnsi="Arial" w:cs="Arial"/>
                <w:b/>
                <w:sz w:val="20"/>
                <w:szCs w:val="20"/>
              </w:rPr>
              <w:t>8</w:t>
            </w:r>
          </w:p>
          <w:p w14:paraId="032F191B" w14:textId="77777777" w:rsidR="00DA4A4A" w:rsidRPr="000D798E" w:rsidRDefault="00DA4A4A" w:rsidP="00726AE6">
            <w:pPr>
              <w:rPr>
                <w:rFonts w:ascii="Arial" w:hAnsi="Arial" w:cs="Arial"/>
                <w:b/>
                <w:sz w:val="20"/>
                <w:szCs w:val="20"/>
              </w:rPr>
            </w:pPr>
            <w:r w:rsidRPr="000D798E">
              <w:rPr>
                <w:rFonts w:ascii="Arial" w:hAnsi="Arial" w:cs="Arial"/>
                <w:b/>
                <w:sz w:val="20"/>
                <w:szCs w:val="20"/>
              </w:rPr>
              <w:t>1</w:t>
            </w:r>
            <w:r w:rsidR="000D798E" w:rsidRPr="000D798E">
              <w:rPr>
                <w:rFonts w:ascii="Arial" w:hAnsi="Arial" w:cs="Arial"/>
                <w:b/>
                <w:sz w:val="20"/>
                <w:szCs w:val="20"/>
              </w:rPr>
              <w:t>9</w:t>
            </w:r>
          </w:p>
          <w:p w14:paraId="40E2C67F" w14:textId="77777777" w:rsidR="00DA4A4A" w:rsidRPr="000D798E" w:rsidRDefault="000D798E" w:rsidP="00726AE6">
            <w:pPr>
              <w:rPr>
                <w:rFonts w:ascii="Arial" w:hAnsi="Arial" w:cs="Arial"/>
                <w:b/>
                <w:sz w:val="20"/>
                <w:szCs w:val="20"/>
              </w:rPr>
            </w:pPr>
            <w:r w:rsidRPr="000D798E">
              <w:rPr>
                <w:rFonts w:ascii="Arial" w:hAnsi="Arial" w:cs="Arial"/>
                <w:b/>
                <w:sz w:val="20"/>
                <w:szCs w:val="20"/>
              </w:rPr>
              <w:t>20</w:t>
            </w:r>
          </w:p>
          <w:p w14:paraId="56E5DDFD" w14:textId="77777777" w:rsidR="00DA4A4A" w:rsidRPr="000D798E" w:rsidRDefault="000D798E" w:rsidP="00726AE6">
            <w:pPr>
              <w:rPr>
                <w:rFonts w:ascii="Arial" w:hAnsi="Arial" w:cs="Arial"/>
                <w:b/>
                <w:sz w:val="20"/>
                <w:szCs w:val="20"/>
              </w:rPr>
            </w:pPr>
            <w:r w:rsidRPr="000D798E">
              <w:rPr>
                <w:rFonts w:ascii="Arial" w:hAnsi="Arial" w:cs="Arial"/>
                <w:b/>
                <w:sz w:val="20"/>
                <w:szCs w:val="20"/>
              </w:rPr>
              <w:t>20</w:t>
            </w:r>
          </w:p>
          <w:p w14:paraId="4B821A50" w14:textId="77777777" w:rsidR="00DA4A4A" w:rsidRPr="000D798E" w:rsidRDefault="000D798E" w:rsidP="00726AE6">
            <w:pPr>
              <w:rPr>
                <w:rFonts w:ascii="Arial" w:hAnsi="Arial" w:cs="Arial"/>
                <w:b/>
                <w:sz w:val="20"/>
                <w:szCs w:val="20"/>
              </w:rPr>
            </w:pPr>
            <w:r w:rsidRPr="000D798E">
              <w:rPr>
                <w:rFonts w:ascii="Arial" w:hAnsi="Arial" w:cs="Arial"/>
                <w:b/>
                <w:sz w:val="20"/>
                <w:szCs w:val="20"/>
              </w:rPr>
              <w:t>20</w:t>
            </w:r>
          </w:p>
          <w:p w14:paraId="59383C03" w14:textId="77777777" w:rsidR="00DA4A4A" w:rsidRPr="000D798E" w:rsidRDefault="000D798E" w:rsidP="00726AE6">
            <w:pPr>
              <w:rPr>
                <w:rFonts w:ascii="Arial" w:hAnsi="Arial" w:cs="Arial"/>
                <w:b/>
                <w:sz w:val="20"/>
                <w:szCs w:val="20"/>
              </w:rPr>
            </w:pPr>
            <w:r w:rsidRPr="000D798E">
              <w:rPr>
                <w:rFonts w:ascii="Arial" w:hAnsi="Arial" w:cs="Arial"/>
                <w:b/>
                <w:sz w:val="20"/>
                <w:szCs w:val="20"/>
              </w:rPr>
              <w:t>21</w:t>
            </w:r>
          </w:p>
          <w:p w14:paraId="5D632DD5" w14:textId="77777777" w:rsidR="00DA4A4A" w:rsidRPr="000D798E" w:rsidRDefault="000D798E" w:rsidP="00726AE6">
            <w:pPr>
              <w:rPr>
                <w:rFonts w:ascii="Arial" w:hAnsi="Arial" w:cs="Arial"/>
                <w:b/>
                <w:sz w:val="20"/>
                <w:szCs w:val="20"/>
              </w:rPr>
            </w:pPr>
            <w:r w:rsidRPr="000D798E">
              <w:rPr>
                <w:rFonts w:ascii="Arial" w:hAnsi="Arial" w:cs="Arial"/>
                <w:b/>
                <w:sz w:val="20"/>
                <w:szCs w:val="20"/>
              </w:rPr>
              <w:t>22</w:t>
            </w:r>
          </w:p>
          <w:p w14:paraId="40E2300D" w14:textId="77777777" w:rsidR="00DA4A4A" w:rsidRDefault="000D798E" w:rsidP="00A619A1">
            <w:pPr>
              <w:rPr>
                <w:rFonts w:ascii="Arial" w:hAnsi="Arial" w:cs="Arial"/>
                <w:b/>
                <w:sz w:val="20"/>
                <w:szCs w:val="20"/>
              </w:rPr>
            </w:pPr>
            <w:r>
              <w:rPr>
                <w:rFonts w:ascii="Arial" w:hAnsi="Arial" w:cs="Arial"/>
                <w:b/>
                <w:sz w:val="20"/>
                <w:szCs w:val="20"/>
              </w:rPr>
              <w:t>23</w:t>
            </w:r>
          </w:p>
          <w:p w14:paraId="405A3D3D" w14:textId="77777777" w:rsidR="000D798E" w:rsidRPr="000D798E" w:rsidRDefault="000D798E" w:rsidP="00A619A1">
            <w:pPr>
              <w:rPr>
                <w:rFonts w:ascii="Arial" w:hAnsi="Arial" w:cs="Arial"/>
                <w:b/>
                <w:sz w:val="20"/>
                <w:szCs w:val="20"/>
              </w:rPr>
            </w:pPr>
            <w:r>
              <w:rPr>
                <w:rFonts w:ascii="Arial" w:hAnsi="Arial" w:cs="Arial"/>
                <w:b/>
                <w:sz w:val="20"/>
                <w:szCs w:val="20"/>
              </w:rPr>
              <w:t>23</w:t>
            </w:r>
          </w:p>
        </w:tc>
      </w:tr>
      <w:tr w:rsidR="00DA4A4A" w:rsidRPr="0056631E" w14:paraId="5062B3B3" w14:textId="77777777" w:rsidTr="00A619A1">
        <w:tc>
          <w:tcPr>
            <w:tcW w:w="1242" w:type="dxa"/>
            <w:shd w:val="clear" w:color="auto" w:fill="BFBFBF" w:themeFill="background1" w:themeFillShade="BF"/>
          </w:tcPr>
          <w:p w14:paraId="5B4E22F3" w14:textId="77777777" w:rsidR="00DA4A4A" w:rsidRPr="00D04E40" w:rsidRDefault="00DA4A4A" w:rsidP="005922EA">
            <w:pPr>
              <w:rPr>
                <w:rFonts w:ascii="Arial" w:hAnsi="Arial" w:cs="Arial"/>
                <w:b/>
                <w:sz w:val="20"/>
                <w:szCs w:val="20"/>
              </w:rPr>
            </w:pPr>
            <w:r w:rsidRPr="00D04E40">
              <w:rPr>
                <w:rFonts w:ascii="Arial" w:hAnsi="Arial" w:cs="Arial"/>
                <w:b/>
                <w:sz w:val="20"/>
                <w:szCs w:val="20"/>
              </w:rPr>
              <w:t>Part 3</w:t>
            </w:r>
          </w:p>
        </w:tc>
        <w:tc>
          <w:tcPr>
            <w:tcW w:w="8080" w:type="dxa"/>
            <w:shd w:val="clear" w:color="auto" w:fill="BFBFBF" w:themeFill="background1" w:themeFillShade="BF"/>
          </w:tcPr>
          <w:p w14:paraId="5F9FBC3C" w14:textId="77777777" w:rsidR="00DA4A4A" w:rsidRPr="00D04E40" w:rsidRDefault="00DA4A4A" w:rsidP="005922EA">
            <w:pPr>
              <w:autoSpaceDE w:val="0"/>
              <w:autoSpaceDN w:val="0"/>
              <w:adjustRightInd w:val="0"/>
              <w:rPr>
                <w:rFonts w:ascii="Arial" w:hAnsi="Arial" w:cs="Arial"/>
                <w:b/>
                <w:sz w:val="20"/>
                <w:szCs w:val="20"/>
              </w:rPr>
            </w:pPr>
            <w:r w:rsidRPr="00D04E40">
              <w:rPr>
                <w:rFonts w:ascii="Arial" w:hAnsi="Arial" w:cs="Arial"/>
                <w:b/>
                <w:sz w:val="20"/>
                <w:szCs w:val="20"/>
              </w:rPr>
              <w:t>Document Control &amp; Standards Information</w:t>
            </w:r>
          </w:p>
          <w:p w14:paraId="0E054296" w14:textId="77777777" w:rsidR="00DA4A4A" w:rsidRPr="00D04E40" w:rsidRDefault="00DA4A4A" w:rsidP="005922EA">
            <w:pPr>
              <w:autoSpaceDE w:val="0"/>
              <w:autoSpaceDN w:val="0"/>
              <w:adjustRightInd w:val="0"/>
              <w:ind w:left="360"/>
              <w:rPr>
                <w:rFonts w:ascii="Arial" w:hAnsi="Arial" w:cs="Arial"/>
                <w:color w:val="FF0000"/>
                <w:sz w:val="20"/>
                <w:szCs w:val="20"/>
              </w:rPr>
            </w:pPr>
          </w:p>
        </w:tc>
        <w:tc>
          <w:tcPr>
            <w:tcW w:w="851" w:type="dxa"/>
            <w:shd w:val="clear" w:color="auto" w:fill="BFBFBF" w:themeFill="background1" w:themeFillShade="BF"/>
          </w:tcPr>
          <w:p w14:paraId="7AD82079" w14:textId="77777777" w:rsidR="00DA4A4A" w:rsidRPr="00D04E40" w:rsidRDefault="00DA4A4A" w:rsidP="005922EA">
            <w:pPr>
              <w:spacing w:line="480" w:lineRule="auto"/>
              <w:rPr>
                <w:rFonts w:ascii="Arial" w:hAnsi="Arial" w:cs="Arial"/>
                <w:b/>
                <w:sz w:val="20"/>
                <w:szCs w:val="20"/>
              </w:rPr>
            </w:pPr>
          </w:p>
        </w:tc>
      </w:tr>
      <w:tr w:rsidR="00DA4A4A" w:rsidRPr="0056631E" w14:paraId="390B72B8" w14:textId="77777777" w:rsidTr="00A619A1">
        <w:tc>
          <w:tcPr>
            <w:tcW w:w="1242" w:type="dxa"/>
          </w:tcPr>
          <w:p w14:paraId="7594A9AC" w14:textId="77777777" w:rsidR="00DA4A4A" w:rsidRPr="00A619A1" w:rsidRDefault="00DA4A4A" w:rsidP="005922EA">
            <w:pPr>
              <w:rPr>
                <w:rFonts w:ascii="Arial" w:hAnsi="Arial" w:cs="Arial"/>
                <w:b/>
                <w:sz w:val="20"/>
                <w:szCs w:val="20"/>
              </w:rPr>
            </w:pPr>
          </w:p>
        </w:tc>
        <w:tc>
          <w:tcPr>
            <w:tcW w:w="8080" w:type="dxa"/>
          </w:tcPr>
          <w:p w14:paraId="633E2EE8" w14:textId="77777777" w:rsidR="00DA4A4A" w:rsidRPr="006C6D99" w:rsidRDefault="00D04E40" w:rsidP="00D04E40">
            <w:pPr>
              <w:autoSpaceDE w:val="0"/>
              <w:autoSpaceDN w:val="0"/>
              <w:adjustRightInd w:val="0"/>
              <w:rPr>
                <w:rFonts w:ascii="Arial" w:hAnsi="Arial" w:cs="Arial"/>
                <w:b/>
                <w:sz w:val="20"/>
                <w:szCs w:val="20"/>
              </w:rPr>
            </w:pPr>
            <w:r w:rsidRPr="006C6D99">
              <w:rPr>
                <w:rFonts w:ascii="Arial" w:hAnsi="Arial" w:cs="Arial"/>
                <w:b/>
                <w:sz w:val="20"/>
                <w:szCs w:val="20"/>
              </w:rPr>
              <w:t xml:space="preserve">24. </w:t>
            </w:r>
            <w:r w:rsidR="00DA4A4A" w:rsidRPr="006C6D99">
              <w:rPr>
                <w:rFonts w:ascii="Arial" w:hAnsi="Arial" w:cs="Arial"/>
                <w:b/>
                <w:sz w:val="20"/>
                <w:szCs w:val="20"/>
              </w:rPr>
              <w:t>Version Control</w:t>
            </w:r>
          </w:p>
          <w:p w14:paraId="639A6B32" w14:textId="77777777" w:rsidR="00DA4A4A" w:rsidRPr="006C6D99" w:rsidRDefault="00D04E40" w:rsidP="00A619A1">
            <w:pPr>
              <w:rPr>
                <w:rFonts w:ascii="Arial" w:hAnsi="Arial" w:cs="Arial"/>
                <w:b/>
                <w:sz w:val="20"/>
                <w:szCs w:val="20"/>
              </w:rPr>
            </w:pPr>
            <w:r w:rsidRPr="006C6D99">
              <w:rPr>
                <w:rFonts w:ascii="Arial" w:hAnsi="Arial" w:cs="Arial"/>
                <w:b/>
                <w:sz w:val="20"/>
                <w:szCs w:val="20"/>
              </w:rPr>
              <w:t xml:space="preserve">25. </w:t>
            </w:r>
            <w:r w:rsidR="00DA4A4A" w:rsidRPr="006C6D99">
              <w:rPr>
                <w:rFonts w:ascii="Arial" w:hAnsi="Arial" w:cs="Arial"/>
                <w:b/>
                <w:sz w:val="20"/>
                <w:szCs w:val="20"/>
              </w:rPr>
              <w:t>Relevant Standards</w:t>
            </w:r>
          </w:p>
          <w:p w14:paraId="360F531A" w14:textId="77777777" w:rsidR="00DA4A4A" w:rsidRPr="006C6D99" w:rsidRDefault="00D04E40" w:rsidP="00A619A1">
            <w:pPr>
              <w:autoSpaceDE w:val="0"/>
              <w:autoSpaceDN w:val="0"/>
              <w:adjustRightInd w:val="0"/>
              <w:rPr>
                <w:rFonts w:ascii="Arial" w:hAnsi="Arial" w:cs="Arial"/>
                <w:b/>
                <w:sz w:val="20"/>
                <w:szCs w:val="20"/>
              </w:rPr>
            </w:pPr>
            <w:r w:rsidRPr="006C6D99">
              <w:rPr>
                <w:rFonts w:ascii="Arial" w:hAnsi="Arial" w:cs="Arial"/>
                <w:b/>
                <w:sz w:val="20"/>
                <w:szCs w:val="20"/>
              </w:rPr>
              <w:t xml:space="preserve">26. </w:t>
            </w:r>
            <w:r w:rsidR="00DA4A4A" w:rsidRPr="006C6D99">
              <w:rPr>
                <w:rFonts w:ascii="Arial" w:hAnsi="Arial" w:cs="Arial"/>
                <w:b/>
                <w:sz w:val="20"/>
                <w:szCs w:val="20"/>
              </w:rPr>
              <w:t xml:space="preserve">Associated Documents  </w:t>
            </w:r>
          </w:p>
          <w:p w14:paraId="04F3E28B" w14:textId="77777777" w:rsidR="00DA4A4A" w:rsidRPr="006C6D99" w:rsidRDefault="00D04E40" w:rsidP="00A619A1">
            <w:pPr>
              <w:rPr>
                <w:rFonts w:ascii="Arial" w:hAnsi="Arial" w:cs="Arial"/>
                <w:b/>
                <w:sz w:val="20"/>
                <w:szCs w:val="20"/>
              </w:rPr>
            </w:pPr>
            <w:r w:rsidRPr="006C6D99">
              <w:rPr>
                <w:rFonts w:ascii="Arial" w:hAnsi="Arial" w:cs="Arial"/>
                <w:b/>
                <w:sz w:val="20"/>
                <w:szCs w:val="20"/>
              </w:rPr>
              <w:t xml:space="preserve">27. </w:t>
            </w:r>
            <w:r w:rsidR="00DA4A4A" w:rsidRPr="006C6D99">
              <w:rPr>
                <w:rFonts w:ascii="Arial" w:hAnsi="Arial" w:cs="Arial"/>
                <w:b/>
                <w:sz w:val="20"/>
                <w:szCs w:val="20"/>
              </w:rPr>
              <w:t xml:space="preserve">Supporting References  </w:t>
            </w:r>
          </w:p>
          <w:p w14:paraId="1B4696A9" w14:textId="77777777" w:rsidR="00DA4A4A" w:rsidRPr="00D04E40" w:rsidRDefault="00D04E40" w:rsidP="00A619A1">
            <w:pPr>
              <w:autoSpaceDE w:val="0"/>
              <w:autoSpaceDN w:val="0"/>
              <w:adjustRightInd w:val="0"/>
              <w:rPr>
                <w:rFonts w:ascii="Arial" w:hAnsi="Arial" w:cs="Arial"/>
                <w:b/>
                <w:sz w:val="20"/>
                <w:szCs w:val="20"/>
              </w:rPr>
            </w:pPr>
            <w:r w:rsidRPr="006C6D99">
              <w:rPr>
                <w:rFonts w:ascii="Arial" w:hAnsi="Arial" w:cs="Arial"/>
                <w:b/>
                <w:sz w:val="20"/>
                <w:szCs w:val="20"/>
              </w:rPr>
              <w:t xml:space="preserve">28. </w:t>
            </w:r>
            <w:r w:rsidR="00DA4A4A" w:rsidRPr="006C6D99">
              <w:rPr>
                <w:rFonts w:ascii="Arial" w:hAnsi="Arial" w:cs="Arial"/>
                <w:b/>
                <w:sz w:val="20"/>
                <w:szCs w:val="20"/>
              </w:rPr>
              <w:t xml:space="preserve">Consultation                                                                            </w:t>
            </w:r>
          </w:p>
        </w:tc>
        <w:tc>
          <w:tcPr>
            <w:tcW w:w="851" w:type="dxa"/>
          </w:tcPr>
          <w:p w14:paraId="7E0E92A7" w14:textId="77777777" w:rsidR="00DA4A4A" w:rsidRPr="006C6D99" w:rsidRDefault="00D04E40" w:rsidP="00A619A1">
            <w:pPr>
              <w:rPr>
                <w:rFonts w:ascii="Arial" w:hAnsi="Arial" w:cs="Arial"/>
                <w:b/>
                <w:sz w:val="20"/>
                <w:szCs w:val="20"/>
              </w:rPr>
            </w:pPr>
            <w:r w:rsidRPr="006C6D99">
              <w:rPr>
                <w:rFonts w:ascii="Arial" w:hAnsi="Arial" w:cs="Arial"/>
                <w:b/>
                <w:sz w:val="20"/>
                <w:szCs w:val="20"/>
              </w:rPr>
              <w:t>25</w:t>
            </w:r>
          </w:p>
          <w:p w14:paraId="101D18E4" w14:textId="77777777" w:rsidR="00D04E40" w:rsidRPr="006C6D99" w:rsidRDefault="00D04E40" w:rsidP="00A619A1">
            <w:pPr>
              <w:rPr>
                <w:rFonts w:ascii="Arial" w:hAnsi="Arial" w:cs="Arial"/>
                <w:b/>
                <w:sz w:val="20"/>
                <w:szCs w:val="20"/>
              </w:rPr>
            </w:pPr>
            <w:r w:rsidRPr="006C6D99">
              <w:rPr>
                <w:rFonts w:ascii="Arial" w:hAnsi="Arial" w:cs="Arial"/>
                <w:b/>
                <w:sz w:val="20"/>
                <w:szCs w:val="20"/>
              </w:rPr>
              <w:t>25</w:t>
            </w:r>
          </w:p>
          <w:p w14:paraId="47509EFF" w14:textId="77777777" w:rsidR="00D04E40" w:rsidRPr="0060565C" w:rsidRDefault="00151206" w:rsidP="00A619A1">
            <w:pPr>
              <w:rPr>
                <w:rFonts w:ascii="Arial" w:hAnsi="Arial" w:cs="Arial"/>
                <w:b/>
                <w:sz w:val="20"/>
                <w:szCs w:val="20"/>
              </w:rPr>
            </w:pPr>
            <w:r>
              <w:rPr>
                <w:rFonts w:ascii="Arial" w:hAnsi="Arial" w:cs="Arial"/>
                <w:b/>
                <w:sz w:val="20"/>
                <w:szCs w:val="20"/>
              </w:rPr>
              <w:t>26</w:t>
            </w:r>
          </w:p>
          <w:p w14:paraId="7AF07101" w14:textId="77777777" w:rsidR="00D04E40" w:rsidRPr="004F05DE" w:rsidRDefault="00D04E40" w:rsidP="00A619A1">
            <w:pPr>
              <w:rPr>
                <w:rFonts w:ascii="Arial" w:hAnsi="Arial" w:cs="Arial"/>
                <w:b/>
                <w:sz w:val="20"/>
                <w:szCs w:val="20"/>
              </w:rPr>
            </w:pPr>
            <w:r w:rsidRPr="004F05DE">
              <w:rPr>
                <w:rFonts w:ascii="Arial" w:hAnsi="Arial" w:cs="Arial"/>
                <w:b/>
                <w:sz w:val="20"/>
                <w:szCs w:val="20"/>
              </w:rPr>
              <w:t>26</w:t>
            </w:r>
          </w:p>
          <w:p w14:paraId="752C216E" w14:textId="77777777" w:rsidR="00D04E40" w:rsidRPr="004F05DE" w:rsidRDefault="00D04E40" w:rsidP="00A619A1">
            <w:pPr>
              <w:rPr>
                <w:rFonts w:ascii="Arial" w:hAnsi="Arial" w:cs="Arial"/>
                <w:b/>
                <w:sz w:val="20"/>
                <w:szCs w:val="20"/>
              </w:rPr>
            </w:pPr>
            <w:r w:rsidRPr="004F05DE">
              <w:rPr>
                <w:rFonts w:ascii="Arial" w:hAnsi="Arial" w:cs="Arial"/>
                <w:b/>
                <w:sz w:val="20"/>
                <w:szCs w:val="20"/>
              </w:rPr>
              <w:t>27</w:t>
            </w:r>
          </w:p>
        </w:tc>
      </w:tr>
      <w:tr w:rsidR="00DA4A4A" w:rsidRPr="0056631E" w14:paraId="43F61675" w14:textId="77777777" w:rsidTr="00A619A1">
        <w:tc>
          <w:tcPr>
            <w:tcW w:w="1242" w:type="dxa"/>
            <w:shd w:val="clear" w:color="auto" w:fill="BFBFBF" w:themeFill="background1" w:themeFillShade="BF"/>
          </w:tcPr>
          <w:p w14:paraId="073CDD21" w14:textId="77777777" w:rsidR="00DA4A4A" w:rsidRPr="0060565C" w:rsidRDefault="00DA4A4A" w:rsidP="005922EA">
            <w:pPr>
              <w:rPr>
                <w:rFonts w:ascii="Arial" w:hAnsi="Arial" w:cs="Arial"/>
                <w:b/>
                <w:sz w:val="20"/>
                <w:szCs w:val="20"/>
              </w:rPr>
            </w:pPr>
            <w:r w:rsidRPr="0060565C">
              <w:rPr>
                <w:rFonts w:ascii="Arial" w:hAnsi="Arial" w:cs="Arial"/>
                <w:b/>
                <w:sz w:val="20"/>
                <w:szCs w:val="20"/>
              </w:rPr>
              <w:t>Part 4</w:t>
            </w:r>
          </w:p>
        </w:tc>
        <w:tc>
          <w:tcPr>
            <w:tcW w:w="8080" w:type="dxa"/>
            <w:shd w:val="clear" w:color="auto" w:fill="BFBFBF" w:themeFill="background1" w:themeFillShade="BF"/>
          </w:tcPr>
          <w:p w14:paraId="44FBFE20" w14:textId="77777777" w:rsidR="00DA4A4A" w:rsidRPr="0060565C" w:rsidRDefault="00DA4A4A" w:rsidP="00A619A1">
            <w:pPr>
              <w:autoSpaceDE w:val="0"/>
              <w:autoSpaceDN w:val="0"/>
              <w:adjustRightInd w:val="0"/>
              <w:rPr>
                <w:rFonts w:ascii="Arial" w:hAnsi="Arial" w:cs="Arial"/>
                <w:color w:val="FF0000"/>
                <w:sz w:val="20"/>
                <w:szCs w:val="20"/>
              </w:rPr>
            </w:pPr>
            <w:r w:rsidRPr="0060565C">
              <w:rPr>
                <w:rFonts w:ascii="Arial" w:hAnsi="Arial" w:cs="Arial"/>
                <w:b/>
                <w:sz w:val="20"/>
                <w:szCs w:val="20"/>
              </w:rPr>
              <w:t>Appendices</w:t>
            </w:r>
          </w:p>
        </w:tc>
        <w:tc>
          <w:tcPr>
            <w:tcW w:w="851" w:type="dxa"/>
            <w:shd w:val="clear" w:color="auto" w:fill="BFBFBF" w:themeFill="background1" w:themeFillShade="BF"/>
          </w:tcPr>
          <w:p w14:paraId="1250E1E0" w14:textId="77777777" w:rsidR="00DA4A4A" w:rsidRPr="0060565C" w:rsidRDefault="00DA4A4A" w:rsidP="005922EA">
            <w:pPr>
              <w:spacing w:line="480" w:lineRule="auto"/>
              <w:rPr>
                <w:rFonts w:ascii="Arial" w:hAnsi="Arial" w:cs="Arial"/>
                <w:b/>
                <w:sz w:val="20"/>
                <w:szCs w:val="20"/>
              </w:rPr>
            </w:pPr>
          </w:p>
        </w:tc>
      </w:tr>
      <w:tr w:rsidR="00DA4A4A" w:rsidRPr="0056631E" w14:paraId="6F8C8B96" w14:textId="77777777" w:rsidTr="00A619A1">
        <w:tc>
          <w:tcPr>
            <w:tcW w:w="1242" w:type="dxa"/>
          </w:tcPr>
          <w:p w14:paraId="52C8564D" w14:textId="77777777" w:rsidR="00DA4A4A" w:rsidRPr="00A619A1" w:rsidRDefault="00DA4A4A" w:rsidP="005922EA">
            <w:pPr>
              <w:rPr>
                <w:rFonts w:ascii="Arial" w:hAnsi="Arial" w:cs="Arial"/>
                <w:b/>
                <w:sz w:val="20"/>
                <w:szCs w:val="20"/>
              </w:rPr>
            </w:pPr>
          </w:p>
        </w:tc>
        <w:tc>
          <w:tcPr>
            <w:tcW w:w="8080" w:type="dxa"/>
          </w:tcPr>
          <w:p w14:paraId="6AA3B2F8" w14:textId="77777777" w:rsidR="00DA4A4A" w:rsidRPr="00A619A1" w:rsidRDefault="00DA4A4A" w:rsidP="005922EA">
            <w:pPr>
              <w:rPr>
                <w:rFonts w:ascii="Arial" w:hAnsi="Arial" w:cs="Arial"/>
                <w:b/>
                <w:sz w:val="20"/>
                <w:szCs w:val="20"/>
              </w:rPr>
            </w:pPr>
            <w:r w:rsidRPr="00A619A1">
              <w:rPr>
                <w:rFonts w:ascii="Arial" w:hAnsi="Arial" w:cs="Arial"/>
                <w:b/>
                <w:sz w:val="20"/>
                <w:szCs w:val="20"/>
              </w:rPr>
              <w:t>1</w:t>
            </w:r>
            <w:r w:rsidR="0060565C" w:rsidRPr="00A619A1">
              <w:rPr>
                <w:rFonts w:ascii="Arial" w:hAnsi="Arial" w:cs="Arial"/>
                <w:b/>
                <w:sz w:val="20"/>
                <w:szCs w:val="20"/>
              </w:rPr>
              <w:t>. Nursing Observations Pre and Post Rapid Tranquillisation</w:t>
            </w:r>
          </w:p>
          <w:p w14:paraId="2515BC9F" w14:textId="77777777" w:rsidR="00DA4A4A" w:rsidRPr="00A619A1" w:rsidRDefault="0060565C" w:rsidP="005922EA">
            <w:pPr>
              <w:rPr>
                <w:rFonts w:ascii="Arial" w:hAnsi="Arial" w:cs="Arial"/>
                <w:b/>
                <w:sz w:val="20"/>
                <w:szCs w:val="20"/>
              </w:rPr>
            </w:pPr>
            <w:r w:rsidRPr="00A619A1">
              <w:rPr>
                <w:rFonts w:ascii="Arial" w:hAnsi="Arial" w:cs="Arial"/>
                <w:b/>
                <w:sz w:val="20"/>
                <w:szCs w:val="20"/>
              </w:rPr>
              <w:t xml:space="preserve">2. Agitation-Calmness Evaluation Scale (ACES) </w:t>
            </w:r>
          </w:p>
          <w:p w14:paraId="4DF1E226" w14:textId="77777777" w:rsidR="0060565C" w:rsidRPr="00A619A1" w:rsidRDefault="0060565C" w:rsidP="005922EA">
            <w:pPr>
              <w:rPr>
                <w:rFonts w:ascii="Arial" w:hAnsi="Arial" w:cs="Arial"/>
                <w:b/>
                <w:sz w:val="20"/>
                <w:szCs w:val="20"/>
              </w:rPr>
            </w:pPr>
            <w:r w:rsidRPr="00A619A1">
              <w:rPr>
                <w:rFonts w:ascii="Arial" w:hAnsi="Arial" w:cs="Arial"/>
                <w:b/>
                <w:sz w:val="20"/>
                <w:szCs w:val="20"/>
              </w:rPr>
              <w:t xml:space="preserve">3. Adult Observation Chart – NEWS2 </w:t>
            </w:r>
          </w:p>
          <w:p w14:paraId="537DA318" w14:textId="77777777" w:rsidR="0060565C" w:rsidRPr="00A619A1" w:rsidRDefault="0060565C" w:rsidP="005922EA">
            <w:pPr>
              <w:rPr>
                <w:rFonts w:ascii="Arial" w:hAnsi="Arial" w:cs="Arial"/>
                <w:b/>
                <w:sz w:val="20"/>
                <w:szCs w:val="20"/>
              </w:rPr>
            </w:pPr>
            <w:r w:rsidRPr="00A619A1">
              <w:rPr>
                <w:rFonts w:ascii="Arial" w:hAnsi="Arial" w:cs="Arial"/>
                <w:b/>
                <w:sz w:val="20"/>
                <w:szCs w:val="20"/>
              </w:rPr>
              <w:t>4. SOFT Measures – Visual Assessment: ABCDE</w:t>
            </w:r>
          </w:p>
          <w:p w14:paraId="15E6C103" w14:textId="77777777" w:rsidR="0060565C" w:rsidRPr="00A619A1" w:rsidRDefault="0060565C" w:rsidP="005922EA">
            <w:pPr>
              <w:rPr>
                <w:rFonts w:ascii="Arial" w:hAnsi="Arial" w:cs="Arial"/>
                <w:b/>
                <w:sz w:val="20"/>
                <w:szCs w:val="20"/>
              </w:rPr>
            </w:pPr>
            <w:r w:rsidRPr="00A619A1">
              <w:rPr>
                <w:rFonts w:ascii="Arial" w:hAnsi="Arial" w:cs="Arial"/>
                <w:b/>
                <w:sz w:val="20"/>
                <w:szCs w:val="20"/>
              </w:rPr>
              <w:t xml:space="preserve">5. Pharmacokinetics of medicines used for Rapid Tranquillisation </w:t>
            </w:r>
            <w:r w:rsidR="000730EF" w:rsidRPr="00A619A1">
              <w:rPr>
                <w:rFonts w:ascii="Arial" w:hAnsi="Arial" w:cs="Arial"/>
                <w:b/>
                <w:sz w:val="20"/>
                <w:szCs w:val="20"/>
              </w:rPr>
              <w:t>(</w:t>
            </w:r>
            <w:r w:rsidRPr="00A619A1">
              <w:rPr>
                <w:rFonts w:ascii="Arial" w:hAnsi="Arial" w:cs="Arial"/>
                <w:b/>
                <w:sz w:val="20"/>
                <w:szCs w:val="20"/>
              </w:rPr>
              <w:t>in adults</w:t>
            </w:r>
            <w:r w:rsidR="000730EF" w:rsidRPr="00A619A1">
              <w:rPr>
                <w:rFonts w:ascii="Arial" w:hAnsi="Arial" w:cs="Arial"/>
                <w:b/>
                <w:sz w:val="20"/>
                <w:szCs w:val="20"/>
              </w:rPr>
              <w:t>)</w:t>
            </w:r>
          </w:p>
          <w:p w14:paraId="50875C24" w14:textId="77777777" w:rsidR="000730EF" w:rsidRPr="00A619A1" w:rsidRDefault="000730EF" w:rsidP="005922EA">
            <w:pPr>
              <w:rPr>
                <w:rFonts w:ascii="Arial" w:hAnsi="Arial" w:cs="Arial"/>
                <w:b/>
                <w:sz w:val="20"/>
                <w:szCs w:val="20"/>
              </w:rPr>
            </w:pPr>
            <w:r w:rsidRPr="00A619A1">
              <w:rPr>
                <w:rFonts w:ascii="Arial" w:hAnsi="Arial" w:cs="Arial"/>
                <w:b/>
                <w:sz w:val="20"/>
                <w:szCs w:val="20"/>
              </w:rPr>
              <w:t>6. Algorithm for use of Rapid Tranquillisation (IM only) in Adults (18-65 years)</w:t>
            </w:r>
          </w:p>
          <w:p w14:paraId="73E6B8ED" w14:textId="77777777" w:rsidR="000730EF" w:rsidRPr="00A619A1" w:rsidRDefault="000730EF" w:rsidP="005922EA">
            <w:pPr>
              <w:rPr>
                <w:rFonts w:ascii="Arial" w:hAnsi="Arial" w:cs="Arial"/>
                <w:b/>
                <w:sz w:val="20"/>
                <w:szCs w:val="20"/>
              </w:rPr>
            </w:pPr>
            <w:r w:rsidRPr="00A619A1">
              <w:rPr>
                <w:rFonts w:ascii="Arial" w:hAnsi="Arial" w:cs="Arial"/>
                <w:b/>
                <w:sz w:val="20"/>
                <w:szCs w:val="20"/>
              </w:rPr>
              <w:t>7. Algorithm for use of Rapid Tranquillisation (IM only) in Older Adults (65+ years)</w:t>
            </w:r>
          </w:p>
          <w:p w14:paraId="755152DB" w14:textId="77777777" w:rsidR="000730EF" w:rsidRPr="00A619A1" w:rsidRDefault="000730EF" w:rsidP="005922EA">
            <w:pPr>
              <w:rPr>
                <w:rFonts w:ascii="Arial" w:hAnsi="Arial" w:cs="Arial"/>
                <w:b/>
                <w:sz w:val="20"/>
                <w:szCs w:val="20"/>
              </w:rPr>
            </w:pPr>
            <w:r w:rsidRPr="00A619A1">
              <w:rPr>
                <w:rFonts w:ascii="Arial" w:hAnsi="Arial" w:cs="Arial"/>
                <w:b/>
                <w:sz w:val="20"/>
                <w:szCs w:val="20"/>
              </w:rPr>
              <w:t xml:space="preserve">8. </w:t>
            </w:r>
            <w:r w:rsidR="004F05DE" w:rsidRPr="00A619A1">
              <w:rPr>
                <w:rFonts w:ascii="Arial" w:hAnsi="Arial" w:cs="Arial"/>
                <w:b/>
                <w:sz w:val="20"/>
                <w:szCs w:val="20"/>
              </w:rPr>
              <w:t>Rapid Tranquillisation in Children and Adolescent inpatients (≥12 to ≤18 years)</w:t>
            </w:r>
          </w:p>
          <w:p w14:paraId="4BE49804" w14:textId="77777777" w:rsidR="004F05DE" w:rsidRPr="00A619A1" w:rsidRDefault="004F05DE" w:rsidP="005922EA">
            <w:pPr>
              <w:rPr>
                <w:rFonts w:ascii="Arial" w:hAnsi="Arial" w:cs="Arial"/>
                <w:b/>
                <w:sz w:val="20"/>
                <w:szCs w:val="20"/>
              </w:rPr>
            </w:pPr>
            <w:r w:rsidRPr="00A619A1">
              <w:rPr>
                <w:rFonts w:ascii="Arial" w:hAnsi="Arial" w:cs="Arial"/>
                <w:b/>
                <w:sz w:val="20"/>
                <w:szCs w:val="20"/>
              </w:rPr>
              <w:t>9. Guidelines for the use of Flumazenil</w:t>
            </w:r>
          </w:p>
          <w:p w14:paraId="1BA8A00E" w14:textId="77777777" w:rsidR="004F05DE" w:rsidRPr="00A619A1" w:rsidRDefault="004F05DE" w:rsidP="005922EA">
            <w:pPr>
              <w:rPr>
                <w:rFonts w:ascii="Arial" w:hAnsi="Arial" w:cs="Arial"/>
                <w:b/>
                <w:sz w:val="20"/>
                <w:szCs w:val="20"/>
              </w:rPr>
            </w:pPr>
            <w:r w:rsidRPr="00A619A1">
              <w:rPr>
                <w:rFonts w:ascii="Arial" w:hAnsi="Arial" w:cs="Arial"/>
                <w:b/>
                <w:sz w:val="20"/>
                <w:szCs w:val="20"/>
              </w:rPr>
              <w:t>10. Haloperidol Administration – Oral &amp; IM Equivalent Doses</w:t>
            </w:r>
          </w:p>
          <w:p w14:paraId="2F110151" w14:textId="77777777" w:rsidR="004F05DE" w:rsidRPr="00A619A1" w:rsidRDefault="004F05DE" w:rsidP="005922EA">
            <w:pPr>
              <w:rPr>
                <w:rFonts w:ascii="Arial" w:hAnsi="Arial" w:cs="Arial"/>
                <w:b/>
                <w:sz w:val="20"/>
                <w:szCs w:val="20"/>
              </w:rPr>
            </w:pPr>
            <w:r w:rsidRPr="00A619A1">
              <w:rPr>
                <w:rFonts w:ascii="Arial" w:hAnsi="Arial" w:cs="Arial"/>
                <w:b/>
                <w:sz w:val="20"/>
                <w:szCs w:val="20"/>
              </w:rPr>
              <w:t>11. Drugs known to prolong QT interval</w:t>
            </w:r>
          </w:p>
          <w:p w14:paraId="3A6C5E29" w14:textId="77777777" w:rsidR="004F05DE" w:rsidRPr="00A619A1" w:rsidRDefault="004F05DE" w:rsidP="005922EA">
            <w:pPr>
              <w:rPr>
                <w:rFonts w:ascii="Arial" w:hAnsi="Arial" w:cs="Arial"/>
                <w:b/>
                <w:sz w:val="20"/>
                <w:szCs w:val="20"/>
              </w:rPr>
            </w:pPr>
            <w:r w:rsidRPr="00A619A1">
              <w:rPr>
                <w:rFonts w:ascii="Arial" w:hAnsi="Arial" w:cs="Arial"/>
                <w:b/>
                <w:sz w:val="20"/>
                <w:szCs w:val="20"/>
              </w:rPr>
              <w:t>12. Drug Choice in Pregnancy</w:t>
            </w:r>
          </w:p>
          <w:p w14:paraId="6A652DA6" w14:textId="77777777" w:rsidR="004F05DE" w:rsidRPr="00A619A1" w:rsidRDefault="004F05DE" w:rsidP="005922EA">
            <w:pPr>
              <w:rPr>
                <w:rFonts w:ascii="Arial" w:hAnsi="Arial" w:cs="Arial"/>
                <w:b/>
                <w:sz w:val="20"/>
                <w:szCs w:val="20"/>
              </w:rPr>
            </w:pPr>
            <w:r w:rsidRPr="00A619A1">
              <w:rPr>
                <w:rFonts w:ascii="Arial" w:hAnsi="Arial" w:cs="Arial"/>
                <w:b/>
                <w:sz w:val="20"/>
                <w:szCs w:val="20"/>
              </w:rPr>
              <w:t>13. Prevention &amp; Management of Acute Disturbance in the context of COVID-19</w:t>
            </w:r>
          </w:p>
          <w:p w14:paraId="46952294" w14:textId="77777777" w:rsidR="004F05DE" w:rsidRPr="00A619A1" w:rsidRDefault="004F05DE" w:rsidP="005922EA">
            <w:pPr>
              <w:rPr>
                <w:rFonts w:ascii="Arial" w:hAnsi="Arial" w:cs="Arial"/>
                <w:b/>
                <w:sz w:val="20"/>
                <w:szCs w:val="20"/>
              </w:rPr>
            </w:pPr>
            <w:r w:rsidRPr="00A619A1">
              <w:rPr>
                <w:rFonts w:ascii="Arial" w:hAnsi="Arial" w:cs="Arial"/>
                <w:b/>
                <w:sz w:val="20"/>
                <w:szCs w:val="20"/>
              </w:rPr>
              <w:t>14. Rapid Tranquillisation (RT) Checklist for Staff</w:t>
            </w:r>
          </w:p>
          <w:p w14:paraId="625C6978" w14:textId="77777777" w:rsidR="004F05DE" w:rsidRPr="00A619A1" w:rsidRDefault="004F05DE" w:rsidP="005922EA">
            <w:pPr>
              <w:rPr>
                <w:rFonts w:ascii="Arial" w:hAnsi="Arial" w:cs="Arial"/>
                <w:b/>
                <w:sz w:val="20"/>
                <w:szCs w:val="20"/>
              </w:rPr>
            </w:pPr>
            <w:r w:rsidRPr="00A619A1">
              <w:rPr>
                <w:rFonts w:ascii="Arial" w:hAnsi="Arial" w:cs="Arial"/>
                <w:b/>
                <w:sz w:val="20"/>
                <w:szCs w:val="20"/>
              </w:rPr>
              <w:t>15. Rapid Tranquillisation (RT) Monitoring Sheet</w:t>
            </w:r>
          </w:p>
        </w:tc>
        <w:tc>
          <w:tcPr>
            <w:tcW w:w="851" w:type="dxa"/>
          </w:tcPr>
          <w:p w14:paraId="0E471B68" w14:textId="77777777" w:rsidR="00DA4A4A" w:rsidRPr="004F05DE" w:rsidRDefault="0060565C" w:rsidP="00A619A1">
            <w:pPr>
              <w:rPr>
                <w:rFonts w:ascii="Arial" w:hAnsi="Arial" w:cs="Arial"/>
                <w:b/>
                <w:sz w:val="20"/>
                <w:szCs w:val="20"/>
              </w:rPr>
            </w:pPr>
            <w:r w:rsidRPr="004F05DE">
              <w:rPr>
                <w:rFonts w:ascii="Arial" w:hAnsi="Arial" w:cs="Arial"/>
                <w:b/>
                <w:sz w:val="20"/>
                <w:szCs w:val="20"/>
              </w:rPr>
              <w:t>29</w:t>
            </w:r>
          </w:p>
          <w:p w14:paraId="58F30D17" w14:textId="77777777" w:rsidR="0060565C" w:rsidRPr="004F05DE" w:rsidRDefault="0060565C" w:rsidP="00A619A1">
            <w:pPr>
              <w:rPr>
                <w:rFonts w:ascii="Arial" w:hAnsi="Arial" w:cs="Arial"/>
                <w:b/>
                <w:sz w:val="20"/>
                <w:szCs w:val="20"/>
              </w:rPr>
            </w:pPr>
            <w:r w:rsidRPr="004F05DE">
              <w:rPr>
                <w:rFonts w:ascii="Arial" w:hAnsi="Arial" w:cs="Arial"/>
                <w:b/>
                <w:sz w:val="20"/>
                <w:szCs w:val="20"/>
              </w:rPr>
              <w:t>30</w:t>
            </w:r>
          </w:p>
          <w:p w14:paraId="7F4A20EA" w14:textId="77777777" w:rsidR="0060565C" w:rsidRPr="00A619A1" w:rsidRDefault="0060565C" w:rsidP="00A619A1">
            <w:pPr>
              <w:rPr>
                <w:rFonts w:ascii="Arial" w:hAnsi="Arial" w:cs="Arial"/>
                <w:b/>
                <w:sz w:val="20"/>
                <w:szCs w:val="20"/>
              </w:rPr>
            </w:pPr>
            <w:r w:rsidRPr="00A619A1">
              <w:rPr>
                <w:rFonts w:ascii="Arial" w:hAnsi="Arial" w:cs="Arial"/>
                <w:b/>
                <w:sz w:val="20"/>
                <w:szCs w:val="20"/>
              </w:rPr>
              <w:t>31</w:t>
            </w:r>
          </w:p>
          <w:p w14:paraId="59DDB0FC" w14:textId="77777777" w:rsidR="0060565C" w:rsidRPr="00A619A1" w:rsidRDefault="0060565C" w:rsidP="00A619A1">
            <w:pPr>
              <w:rPr>
                <w:rFonts w:ascii="Arial" w:hAnsi="Arial" w:cs="Arial"/>
                <w:b/>
                <w:sz w:val="20"/>
                <w:szCs w:val="20"/>
              </w:rPr>
            </w:pPr>
            <w:r w:rsidRPr="00A619A1">
              <w:rPr>
                <w:rFonts w:ascii="Arial" w:hAnsi="Arial" w:cs="Arial"/>
                <w:b/>
                <w:sz w:val="20"/>
                <w:szCs w:val="20"/>
              </w:rPr>
              <w:t>33</w:t>
            </w:r>
          </w:p>
          <w:p w14:paraId="28DB96AE" w14:textId="77777777" w:rsidR="000730EF" w:rsidRPr="00A619A1" w:rsidRDefault="000730EF" w:rsidP="00A619A1">
            <w:pPr>
              <w:rPr>
                <w:rFonts w:ascii="Arial" w:hAnsi="Arial" w:cs="Arial"/>
                <w:b/>
                <w:sz w:val="20"/>
                <w:szCs w:val="20"/>
              </w:rPr>
            </w:pPr>
            <w:r w:rsidRPr="00A619A1">
              <w:rPr>
                <w:rFonts w:ascii="Arial" w:hAnsi="Arial" w:cs="Arial"/>
                <w:b/>
                <w:sz w:val="20"/>
                <w:szCs w:val="20"/>
              </w:rPr>
              <w:t>34</w:t>
            </w:r>
          </w:p>
          <w:p w14:paraId="0B30509B" w14:textId="77777777" w:rsidR="000730EF" w:rsidRPr="00A619A1" w:rsidRDefault="000730EF" w:rsidP="00A619A1">
            <w:pPr>
              <w:rPr>
                <w:rFonts w:ascii="Arial" w:hAnsi="Arial" w:cs="Arial"/>
                <w:b/>
                <w:sz w:val="20"/>
                <w:szCs w:val="20"/>
              </w:rPr>
            </w:pPr>
            <w:r w:rsidRPr="00A619A1">
              <w:rPr>
                <w:rFonts w:ascii="Arial" w:hAnsi="Arial" w:cs="Arial"/>
                <w:b/>
                <w:sz w:val="20"/>
                <w:szCs w:val="20"/>
              </w:rPr>
              <w:t>35</w:t>
            </w:r>
          </w:p>
          <w:p w14:paraId="5790F10C" w14:textId="77777777" w:rsidR="000730EF" w:rsidRPr="00A619A1" w:rsidRDefault="000730EF" w:rsidP="00A619A1">
            <w:pPr>
              <w:rPr>
                <w:rFonts w:ascii="Arial" w:hAnsi="Arial" w:cs="Arial"/>
                <w:b/>
                <w:sz w:val="20"/>
                <w:szCs w:val="20"/>
              </w:rPr>
            </w:pPr>
            <w:r w:rsidRPr="00A619A1">
              <w:rPr>
                <w:rFonts w:ascii="Arial" w:hAnsi="Arial" w:cs="Arial"/>
                <w:b/>
                <w:sz w:val="20"/>
                <w:szCs w:val="20"/>
              </w:rPr>
              <w:t>36</w:t>
            </w:r>
          </w:p>
          <w:p w14:paraId="6E7C2FAD" w14:textId="77777777" w:rsidR="004F05DE" w:rsidRPr="00A619A1" w:rsidRDefault="004F05DE" w:rsidP="00A619A1">
            <w:pPr>
              <w:rPr>
                <w:rFonts w:ascii="Arial" w:hAnsi="Arial" w:cs="Arial"/>
                <w:b/>
                <w:sz w:val="20"/>
                <w:szCs w:val="20"/>
              </w:rPr>
            </w:pPr>
            <w:r w:rsidRPr="00A619A1">
              <w:rPr>
                <w:rFonts w:ascii="Arial" w:hAnsi="Arial" w:cs="Arial"/>
                <w:b/>
                <w:sz w:val="20"/>
                <w:szCs w:val="20"/>
              </w:rPr>
              <w:t>37</w:t>
            </w:r>
          </w:p>
          <w:p w14:paraId="2D3DE347" w14:textId="77777777" w:rsidR="004F05DE" w:rsidRPr="00A619A1" w:rsidRDefault="004F05DE" w:rsidP="00A619A1">
            <w:pPr>
              <w:rPr>
                <w:rFonts w:ascii="Arial" w:hAnsi="Arial" w:cs="Arial"/>
                <w:b/>
                <w:sz w:val="20"/>
                <w:szCs w:val="20"/>
              </w:rPr>
            </w:pPr>
            <w:r w:rsidRPr="00A619A1">
              <w:rPr>
                <w:rFonts w:ascii="Arial" w:hAnsi="Arial" w:cs="Arial"/>
                <w:b/>
                <w:sz w:val="20"/>
                <w:szCs w:val="20"/>
              </w:rPr>
              <w:t>45</w:t>
            </w:r>
          </w:p>
          <w:p w14:paraId="3A44F622" w14:textId="77777777" w:rsidR="000730EF" w:rsidRPr="00A619A1" w:rsidRDefault="004F05DE" w:rsidP="00A619A1">
            <w:pPr>
              <w:rPr>
                <w:rFonts w:ascii="Arial" w:hAnsi="Arial" w:cs="Arial"/>
                <w:b/>
                <w:sz w:val="20"/>
                <w:szCs w:val="20"/>
              </w:rPr>
            </w:pPr>
            <w:r w:rsidRPr="00A619A1">
              <w:rPr>
                <w:rFonts w:ascii="Arial" w:hAnsi="Arial" w:cs="Arial"/>
                <w:b/>
                <w:sz w:val="20"/>
                <w:szCs w:val="20"/>
              </w:rPr>
              <w:t>46</w:t>
            </w:r>
          </w:p>
          <w:p w14:paraId="02A339F1" w14:textId="77777777" w:rsidR="004F05DE" w:rsidRPr="00A619A1" w:rsidRDefault="004F05DE" w:rsidP="00A619A1">
            <w:pPr>
              <w:rPr>
                <w:rFonts w:ascii="Arial" w:hAnsi="Arial" w:cs="Arial"/>
                <w:b/>
                <w:sz w:val="20"/>
                <w:szCs w:val="20"/>
              </w:rPr>
            </w:pPr>
            <w:r w:rsidRPr="00A619A1">
              <w:rPr>
                <w:rFonts w:ascii="Arial" w:hAnsi="Arial" w:cs="Arial"/>
                <w:b/>
                <w:sz w:val="20"/>
                <w:szCs w:val="20"/>
              </w:rPr>
              <w:t>47</w:t>
            </w:r>
          </w:p>
          <w:p w14:paraId="4AF27FE2" w14:textId="77777777" w:rsidR="004F05DE" w:rsidRPr="00A619A1" w:rsidRDefault="004F05DE" w:rsidP="00A619A1">
            <w:pPr>
              <w:rPr>
                <w:rFonts w:ascii="Arial" w:hAnsi="Arial" w:cs="Arial"/>
                <w:b/>
                <w:sz w:val="20"/>
                <w:szCs w:val="20"/>
              </w:rPr>
            </w:pPr>
            <w:r w:rsidRPr="00A619A1">
              <w:rPr>
                <w:rFonts w:ascii="Arial" w:hAnsi="Arial" w:cs="Arial"/>
                <w:b/>
                <w:sz w:val="20"/>
                <w:szCs w:val="20"/>
              </w:rPr>
              <w:t>48</w:t>
            </w:r>
          </w:p>
          <w:p w14:paraId="5420D6D2" w14:textId="77777777" w:rsidR="004F05DE" w:rsidRPr="00A619A1" w:rsidRDefault="004F05DE" w:rsidP="00A619A1">
            <w:pPr>
              <w:rPr>
                <w:rFonts w:ascii="Arial" w:hAnsi="Arial" w:cs="Arial"/>
                <w:b/>
                <w:sz w:val="20"/>
                <w:szCs w:val="20"/>
              </w:rPr>
            </w:pPr>
            <w:r w:rsidRPr="00A619A1">
              <w:rPr>
                <w:rFonts w:ascii="Arial" w:hAnsi="Arial" w:cs="Arial"/>
                <w:b/>
                <w:sz w:val="20"/>
                <w:szCs w:val="20"/>
              </w:rPr>
              <w:t>50</w:t>
            </w:r>
          </w:p>
          <w:p w14:paraId="0ADE1F58" w14:textId="77777777" w:rsidR="004F05DE" w:rsidRPr="00A619A1" w:rsidRDefault="004F05DE" w:rsidP="00A619A1">
            <w:pPr>
              <w:rPr>
                <w:rFonts w:ascii="Arial" w:hAnsi="Arial" w:cs="Arial"/>
                <w:b/>
                <w:sz w:val="20"/>
                <w:szCs w:val="20"/>
              </w:rPr>
            </w:pPr>
            <w:r w:rsidRPr="00A619A1">
              <w:rPr>
                <w:rFonts w:ascii="Arial" w:hAnsi="Arial" w:cs="Arial"/>
                <w:b/>
                <w:sz w:val="20"/>
                <w:szCs w:val="20"/>
              </w:rPr>
              <w:t>55</w:t>
            </w:r>
          </w:p>
          <w:p w14:paraId="06651969" w14:textId="77777777" w:rsidR="004F05DE" w:rsidRPr="00A619A1" w:rsidRDefault="004F05DE" w:rsidP="00A619A1">
            <w:pPr>
              <w:rPr>
                <w:rFonts w:ascii="Arial" w:hAnsi="Arial" w:cs="Arial"/>
                <w:b/>
                <w:sz w:val="20"/>
                <w:szCs w:val="20"/>
              </w:rPr>
            </w:pPr>
            <w:r w:rsidRPr="00A619A1">
              <w:rPr>
                <w:rFonts w:ascii="Arial" w:hAnsi="Arial" w:cs="Arial"/>
                <w:b/>
                <w:sz w:val="20"/>
                <w:szCs w:val="20"/>
              </w:rPr>
              <w:t>56</w:t>
            </w:r>
          </w:p>
        </w:tc>
      </w:tr>
    </w:tbl>
    <w:p w14:paraId="7DD3ED67" w14:textId="77777777" w:rsidR="00833762" w:rsidRDefault="00833762" w:rsidP="00833762">
      <w:pPr>
        <w:tabs>
          <w:tab w:val="left" w:pos="9498"/>
        </w:tabs>
        <w:ind w:left="284" w:right="-1"/>
        <w:rPr>
          <w:rFonts w:ascii="Arial" w:hAnsi="Arial" w:cs="Arial"/>
          <w:color w:val="000000"/>
        </w:rPr>
      </w:pPr>
      <w:r>
        <w:rPr>
          <w:rFonts w:ascii="Arial" w:hAnsi="Arial" w:cs="Arial"/>
          <w:color w:val="000000"/>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548DD4" w:themeFill="text2" w:themeFillTint="99"/>
        <w:tblLook w:val="04A0" w:firstRow="1" w:lastRow="0" w:firstColumn="1" w:lastColumn="0" w:noHBand="0" w:noVBand="1"/>
      </w:tblPr>
      <w:tblGrid>
        <w:gridCol w:w="9906"/>
      </w:tblGrid>
      <w:tr w:rsidR="00833762" w:rsidRPr="00173F3A" w14:paraId="41510D82" w14:textId="77777777" w:rsidTr="005922EA">
        <w:tc>
          <w:tcPr>
            <w:tcW w:w="10031" w:type="dxa"/>
            <w:shd w:val="clear" w:color="auto" w:fill="D9D9D9" w:themeFill="background1" w:themeFillShade="D9"/>
          </w:tcPr>
          <w:p w14:paraId="4647889F" w14:textId="77777777" w:rsidR="00833762" w:rsidRPr="00CE1528" w:rsidRDefault="00833762" w:rsidP="005922EA">
            <w:pPr>
              <w:tabs>
                <w:tab w:val="left" w:pos="9498"/>
              </w:tabs>
              <w:autoSpaceDE w:val="0"/>
              <w:autoSpaceDN w:val="0"/>
              <w:rPr>
                <w:rFonts w:ascii="Arial" w:hAnsi="Arial" w:cs="Arial"/>
                <w:b/>
                <w:color w:val="FFFFFF" w:themeColor="background1"/>
              </w:rPr>
            </w:pPr>
            <w:r w:rsidRPr="00D02048">
              <w:rPr>
                <w:rFonts w:ascii="Arial" w:hAnsi="Arial" w:cs="Arial"/>
                <w:b/>
              </w:rPr>
              <w:lastRenderedPageBreak/>
              <w:t xml:space="preserve">PART 1 – </w:t>
            </w:r>
            <w:r w:rsidRPr="00D02048">
              <w:rPr>
                <w:rFonts w:ascii="Arial" w:hAnsi="Arial" w:cs="Arial"/>
                <w:b/>
                <w:shd w:val="clear" w:color="auto" w:fill="D9D9D9" w:themeFill="background1" w:themeFillShade="D9"/>
              </w:rPr>
              <w:t>Preliminary Issues:</w:t>
            </w:r>
          </w:p>
        </w:tc>
      </w:tr>
    </w:tbl>
    <w:p w14:paraId="5D801495" w14:textId="77777777" w:rsidR="00833762" w:rsidRPr="004A24A0" w:rsidRDefault="00833762" w:rsidP="004A24A0">
      <w:pPr>
        <w:rPr>
          <w:rFonts w:ascii="Arial" w:hAnsi="Arial" w:cs="Arial"/>
          <w:bCs/>
          <w:color w:val="FF0000"/>
        </w:rPr>
      </w:pPr>
    </w:p>
    <w:p w14:paraId="15A28899" w14:textId="77777777" w:rsidR="00833762" w:rsidRDefault="00833762" w:rsidP="00833762">
      <w:pPr>
        <w:rPr>
          <w:rFonts w:ascii="Arial" w:hAnsi="Arial" w:cs="Arial"/>
          <w:color w:val="000000"/>
        </w:rPr>
      </w:pPr>
    </w:p>
    <w:p w14:paraId="175F21B6" w14:textId="77777777" w:rsidR="00833762" w:rsidRPr="004A24A0" w:rsidRDefault="00833762" w:rsidP="00C93CB4">
      <w:pPr>
        <w:pStyle w:val="ListParagraph"/>
        <w:numPr>
          <w:ilvl w:val="0"/>
          <w:numId w:val="2"/>
        </w:numPr>
        <w:rPr>
          <w:rFonts w:ascii="Arial" w:hAnsi="Arial" w:cs="Arial"/>
          <w:color w:val="FF0000"/>
        </w:rPr>
      </w:pPr>
      <w:r>
        <w:rPr>
          <w:rFonts w:ascii="Arial" w:hAnsi="Arial" w:cs="Arial"/>
          <w:b/>
        </w:rPr>
        <w:t>Introduction</w:t>
      </w:r>
    </w:p>
    <w:p w14:paraId="379D0B93" w14:textId="77777777" w:rsidR="004A24A0" w:rsidRPr="00D43BB7" w:rsidRDefault="004A24A0" w:rsidP="004A24A0">
      <w:pPr>
        <w:pStyle w:val="ListParagraph"/>
        <w:ind w:left="360"/>
        <w:rPr>
          <w:rFonts w:ascii="Arial" w:hAnsi="Arial" w:cs="Arial"/>
          <w:color w:val="FF0000"/>
        </w:rPr>
      </w:pPr>
    </w:p>
    <w:p w14:paraId="1ED1D2AF" w14:textId="77777777" w:rsidR="004A24A0" w:rsidRPr="00C11D9F" w:rsidRDefault="004A24A0" w:rsidP="004A24A0">
      <w:pPr>
        <w:pStyle w:val="ListParagraph"/>
        <w:ind w:left="360"/>
        <w:jc w:val="both"/>
        <w:rPr>
          <w:rFonts w:ascii="Arial" w:hAnsi="Arial" w:cs="Arial"/>
          <w:color w:val="FF0000"/>
        </w:rPr>
      </w:pPr>
      <w:r w:rsidRPr="004A24A0">
        <w:rPr>
          <w:rFonts w:ascii="Arial" w:hAnsi="Arial" w:cs="Arial"/>
        </w:rPr>
        <w:t>This document provides guidance for the management of acute behavioural disturbance, including rapid tranquillisation (RT)</w:t>
      </w:r>
      <w:r w:rsidR="00C11D9F">
        <w:rPr>
          <w:rFonts w:ascii="Arial" w:hAnsi="Arial" w:cs="Arial"/>
        </w:rPr>
        <w:t xml:space="preserve"> </w:t>
      </w:r>
      <w:r w:rsidR="00C11D9F" w:rsidRPr="00484B02">
        <w:rPr>
          <w:rFonts w:ascii="Arial" w:hAnsi="Arial" w:cs="Arial"/>
        </w:rPr>
        <w:t>when it is related to mental illness</w:t>
      </w:r>
      <w:r w:rsidRPr="00484B02">
        <w:rPr>
          <w:rFonts w:ascii="Arial" w:hAnsi="Arial" w:cs="Arial"/>
        </w:rPr>
        <w:t xml:space="preserve"> </w:t>
      </w:r>
      <w:r w:rsidRPr="004A24A0">
        <w:rPr>
          <w:rFonts w:ascii="Arial" w:hAnsi="Arial" w:cs="Arial"/>
        </w:rPr>
        <w:t>i.e. the use of IM psychotropic medication for both informal service users and those detained under the Mental Health</w:t>
      </w:r>
      <w:r w:rsidR="00C11D9F">
        <w:rPr>
          <w:rFonts w:ascii="Arial" w:hAnsi="Arial" w:cs="Arial"/>
        </w:rPr>
        <w:t xml:space="preserve"> Act (MHA) 1983 as amended 2007,</w:t>
      </w:r>
      <w:r w:rsidR="00C11D9F">
        <w:rPr>
          <w:rFonts w:ascii="Arial" w:hAnsi="Arial" w:cs="Arial"/>
          <w:color w:val="FF0000"/>
        </w:rPr>
        <w:t xml:space="preserve"> </w:t>
      </w:r>
      <w:r w:rsidR="00C11D9F" w:rsidRPr="00484B02">
        <w:rPr>
          <w:rFonts w:ascii="Arial" w:hAnsi="Arial" w:cs="Arial"/>
        </w:rPr>
        <w:t>regardless of their setting.</w:t>
      </w:r>
    </w:p>
    <w:p w14:paraId="728C339A" w14:textId="77777777" w:rsidR="004A24A0" w:rsidRDefault="004A24A0" w:rsidP="004A24A0">
      <w:pPr>
        <w:pStyle w:val="ListParagraph"/>
        <w:ind w:left="360"/>
        <w:jc w:val="both"/>
        <w:rPr>
          <w:rFonts w:ascii="Arial" w:hAnsi="Arial" w:cs="Arial"/>
        </w:rPr>
      </w:pPr>
    </w:p>
    <w:p w14:paraId="07A48559" w14:textId="77777777" w:rsidR="005234A1" w:rsidRPr="00484B02" w:rsidRDefault="005234A1" w:rsidP="00484B02">
      <w:pPr>
        <w:jc w:val="both"/>
        <w:rPr>
          <w:rFonts w:ascii="Arial" w:hAnsi="Arial" w:cs="Arial"/>
          <w:i/>
          <w:strike/>
        </w:rPr>
      </w:pPr>
    </w:p>
    <w:p w14:paraId="4D9C581C" w14:textId="77777777" w:rsidR="005234A1" w:rsidRPr="00484B02" w:rsidRDefault="005234A1" w:rsidP="004A24A0">
      <w:pPr>
        <w:pStyle w:val="ListParagraph"/>
        <w:ind w:left="360"/>
        <w:jc w:val="both"/>
        <w:rPr>
          <w:rFonts w:ascii="Arial" w:hAnsi="Arial" w:cs="Arial"/>
        </w:rPr>
      </w:pPr>
      <w:r w:rsidRPr="00484B02">
        <w:rPr>
          <w:rFonts w:ascii="Arial" w:hAnsi="Arial" w:cs="Arial"/>
        </w:rPr>
        <w:t>This guidance has been written in light of the following national guidance:</w:t>
      </w:r>
      <w:r w:rsidR="00C11D9F" w:rsidRPr="00484B02">
        <w:rPr>
          <w:rFonts w:ascii="Arial" w:hAnsi="Arial" w:cs="Arial"/>
        </w:rPr>
        <w:t xml:space="preserve"> </w:t>
      </w:r>
    </w:p>
    <w:p w14:paraId="01ED0D88" w14:textId="77777777" w:rsidR="005234A1" w:rsidRPr="00484B02" w:rsidRDefault="005234A1" w:rsidP="004A24A0">
      <w:pPr>
        <w:pStyle w:val="ListParagraph"/>
        <w:ind w:left="360"/>
        <w:jc w:val="both"/>
        <w:rPr>
          <w:rFonts w:ascii="Arial" w:hAnsi="Arial" w:cs="Arial"/>
        </w:rPr>
      </w:pPr>
    </w:p>
    <w:p w14:paraId="7E2CC855" w14:textId="77777777" w:rsidR="005234A1" w:rsidRPr="00484B02" w:rsidRDefault="005234A1" w:rsidP="00920490">
      <w:pPr>
        <w:pStyle w:val="ListParagraph"/>
        <w:numPr>
          <w:ilvl w:val="0"/>
          <w:numId w:val="78"/>
        </w:numPr>
        <w:autoSpaceDE w:val="0"/>
        <w:autoSpaceDN w:val="0"/>
        <w:adjustRightInd w:val="0"/>
        <w:rPr>
          <w:rFonts w:ascii="Arial" w:eastAsiaTheme="minorHAnsi" w:hAnsi="Arial" w:cs="Arial"/>
        </w:rPr>
      </w:pPr>
      <w:r w:rsidRPr="00484B02">
        <w:rPr>
          <w:rFonts w:ascii="Arial" w:eastAsiaTheme="minorHAnsi" w:hAnsi="Arial" w:cs="Arial"/>
        </w:rPr>
        <w:t>NICE Guideline NG 10. Violence and aggression: short-term management mental</w:t>
      </w:r>
    </w:p>
    <w:p w14:paraId="170E7259" w14:textId="77777777" w:rsidR="005234A1" w:rsidRPr="00484B02" w:rsidRDefault="005234A1" w:rsidP="00920490">
      <w:pPr>
        <w:pStyle w:val="ListParagraph"/>
        <w:numPr>
          <w:ilvl w:val="0"/>
          <w:numId w:val="78"/>
        </w:numPr>
        <w:autoSpaceDE w:val="0"/>
        <w:autoSpaceDN w:val="0"/>
        <w:adjustRightInd w:val="0"/>
        <w:rPr>
          <w:rFonts w:ascii="Arial" w:eastAsiaTheme="minorHAnsi" w:hAnsi="Arial" w:cs="Arial"/>
        </w:rPr>
      </w:pPr>
      <w:r w:rsidRPr="00484B02">
        <w:rPr>
          <w:rFonts w:ascii="Arial" w:eastAsiaTheme="minorHAnsi" w:hAnsi="Arial" w:cs="Arial"/>
        </w:rPr>
        <w:t>health, health and community settings. 2015</w:t>
      </w:r>
      <w:r w:rsidR="00166A8C" w:rsidRPr="00484B02">
        <w:rPr>
          <w:rFonts w:ascii="Arial" w:eastAsiaTheme="minorHAnsi" w:hAnsi="Arial" w:cs="Arial"/>
          <w:vertAlign w:val="superscript"/>
        </w:rPr>
        <w:t>1</w:t>
      </w:r>
    </w:p>
    <w:p w14:paraId="2045887E" w14:textId="77777777" w:rsidR="005234A1" w:rsidRPr="00484B02" w:rsidRDefault="005234A1" w:rsidP="00920490">
      <w:pPr>
        <w:pStyle w:val="ListParagraph"/>
        <w:numPr>
          <w:ilvl w:val="0"/>
          <w:numId w:val="78"/>
        </w:numPr>
        <w:autoSpaceDE w:val="0"/>
        <w:autoSpaceDN w:val="0"/>
        <w:adjustRightInd w:val="0"/>
        <w:rPr>
          <w:rFonts w:ascii="Arial" w:eastAsiaTheme="minorHAnsi" w:hAnsi="Arial" w:cs="Arial"/>
        </w:rPr>
      </w:pPr>
      <w:r w:rsidRPr="00484B02">
        <w:rPr>
          <w:rFonts w:ascii="Arial" w:eastAsiaTheme="minorHAnsi" w:hAnsi="Arial" w:cs="Arial"/>
        </w:rPr>
        <w:t>NICE Clinical Guideline 178. Psychosis and schizophrenia in adults: treatment and</w:t>
      </w:r>
    </w:p>
    <w:p w14:paraId="2691FA2E" w14:textId="77777777" w:rsidR="005234A1" w:rsidRPr="00484B02" w:rsidRDefault="005234A1" w:rsidP="00920490">
      <w:pPr>
        <w:pStyle w:val="ListParagraph"/>
        <w:numPr>
          <w:ilvl w:val="0"/>
          <w:numId w:val="78"/>
        </w:numPr>
        <w:autoSpaceDE w:val="0"/>
        <w:autoSpaceDN w:val="0"/>
        <w:adjustRightInd w:val="0"/>
        <w:rPr>
          <w:rFonts w:ascii="Arial" w:eastAsiaTheme="minorHAnsi" w:hAnsi="Arial" w:cs="Arial"/>
        </w:rPr>
      </w:pPr>
      <w:r w:rsidRPr="00484B02">
        <w:rPr>
          <w:rFonts w:ascii="Arial" w:eastAsiaTheme="minorHAnsi" w:hAnsi="Arial" w:cs="Arial"/>
        </w:rPr>
        <w:t>management. 2014</w:t>
      </w:r>
      <w:r w:rsidR="00166A8C" w:rsidRPr="00484B02">
        <w:rPr>
          <w:rFonts w:ascii="Arial" w:eastAsiaTheme="minorHAnsi" w:hAnsi="Arial" w:cs="Arial"/>
          <w:vertAlign w:val="superscript"/>
        </w:rPr>
        <w:t>2</w:t>
      </w:r>
    </w:p>
    <w:p w14:paraId="49377739" w14:textId="77777777" w:rsidR="005234A1" w:rsidRPr="00484B02" w:rsidRDefault="005234A1" w:rsidP="00920490">
      <w:pPr>
        <w:pStyle w:val="ListParagraph"/>
        <w:numPr>
          <w:ilvl w:val="0"/>
          <w:numId w:val="78"/>
        </w:numPr>
        <w:autoSpaceDE w:val="0"/>
        <w:autoSpaceDN w:val="0"/>
        <w:adjustRightInd w:val="0"/>
        <w:rPr>
          <w:rFonts w:ascii="Arial" w:eastAsiaTheme="minorHAnsi" w:hAnsi="Arial" w:cs="Arial"/>
        </w:rPr>
      </w:pPr>
      <w:r w:rsidRPr="00484B02">
        <w:rPr>
          <w:rFonts w:ascii="Arial" w:eastAsiaTheme="minorHAnsi" w:hAnsi="Arial" w:cs="Arial"/>
        </w:rPr>
        <w:t xml:space="preserve">NICE Clinical Guideline </w:t>
      </w:r>
      <w:r w:rsidR="00842B16" w:rsidRPr="00484B02">
        <w:rPr>
          <w:rFonts w:ascii="Arial" w:eastAsiaTheme="minorHAnsi" w:hAnsi="Arial" w:cs="Arial"/>
        </w:rPr>
        <w:t>97</w:t>
      </w:r>
      <w:r w:rsidRPr="00484B02">
        <w:rPr>
          <w:rFonts w:ascii="Arial" w:eastAsiaTheme="minorHAnsi" w:hAnsi="Arial" w:cs="Arial"/>
        </w:rPr>
        <w:t>. Dementia. A NICE–SCIE Guideline on supporting people</w:t>
      </w:r>
    </w:p>
    <w:p w14:paraId="6FE5AE9B" w14:textId="77777777" w:rsidR="00C11D9F" w:rsidRPr="00484B02" w:rsidRDefault="005234A1" w:rsidP="00920490">
      <w:pPr>
        <w:pStyle w:val="ListParagraph"/>
        <w:numPr>
          <w:ilvl w:val="0"/>
          <w:numId w:val="78"/>
        </w:numPr>
        <w:autoSpaceDE w:val="0"/>
        <w:autoSpaceDN w:val="0"/>
        <w:adjustRightInd w:val="0"/>
        <w:rPr>
          <w:rFonts w:ascii="Arial" w:eastAsiaTheme="minorHAnsi" w:hAnsi="Arial" w:cs="Arial"/>
        </w:rPr>
      </w:pPr>
      <w:r w:rsidRPr="00484B02">
        <w:rPr>
          <w:rFonts w:ascii="Arial" w:eastAsiaTheme="minorHAnsi" w:hAnsi="Arial" w:cs="Arial"/>
        </w:rPr>
        <w:t xml:space="preserve">with dementia and their carers in health and social care. </w:t>
      </w:r>
      <w:r w:rsidR="00842B16" w:rsidRPr="00484B02">
        <w:rPr>
          <w:rFonts w:ascii="Arial" w:eastAsiaTheme="minorHAnsi" w:hAnsi="Arial" w:cs="Arial"/>
        </w:rPr>
        <w:t>2018</w:t>
      </w:r>
      <w:r w:rsidR="00166A8C" w:rsidRPr="00484B02">
        <w:rPr>
          <w:rFonts w:ascii="Arial" w:eastAsiaTheme="minorHAnsi" w:hAnsi="Arial" w:cs="Arial"/>
          <w:vertAlign w:val="superscript"/>
        </w:rPr>
        <w:t>3</w:t>
      </w:r>
    </w:p>
    <w:p w14:paraId="59685589" w14:textId="77777777" w:rsidR="007976DB" w:rsidRPr="00484B02" w:rsidRDefault="007976DB" w:rsidP="00920490">
      <w:pPr>
        <w:pStyle w:val="ListParagraph"/>
        <w:numPr>
          <w:ilvl w:val="0"/>
          <w:numId w:val="78"/>
        </w:numPr>
        <w:autoSpaceDE w:val="0"/>
        <w:autoSpaceDN w:val="0"/>
        <w:adjustRightInd w:val="0"/>
        <w:rPr>
          <w:rFonts w:ascii="Arial" w:eastAsiaTheme="minorHAnsi" w:hAnsi="Arial" w:cs="Arial"/>
        </w:rPr>
      </w:pPr>
      <w:r w:rsidRPr="00484B02">
        <w:rPr>
          <w:rFonts w:ascii="Arial" w:eastAsiaTheme="minorHAnsi" w:hAnsi="Arial" w:cs="Arial"/>
        </w:rPr>
        <w:t>NICE Clinical Guideline 192. Antenatal and Postnatal Mental Health: Clinical Management and Service Guidance. 2014</w:t>
      </w:r>
      <w:r w:rsidR="00A25D87">
        <w:rPr>
          <w:rFonts w:ascii="Arial" w:eastAsiaTheme="minorHAnsi" w:hAnsi="Arial" w:cs="Arial"/>
          <w:vertAlign w:val="superscript"/>
        </w:rPr>
        <w:t>7</w:t>
      </w:r>
    </w:p>
    <w:p w14:paraId="12A651E6" w14:textId="77777777" w:rsidR="007976DB" w:rsidRPr="00484B02" w:rsidRDefault="007976DB" w:rsidP="00920490">
      <w:pPr>
        <w:pStyle w:val="ListParagraph"/>
        <w:numPr>
          <w:ilvl w:val="0"/>
          <w:numId w:val="78"/>
        </w:numPr>
        <w:autoSpaceDE w:val="0"/>
        <w:autoSpaceDN w:val="0"/>
        <w:adjustRightInd w:val="0"/>
        <w:rPr>
          <w:rFonts w:ascii="Arial" w:eastAsiaTheme="minorHAnsi" w:hAnsi="Arial" w:cs="Arial"/>
        </w:rPr>
      </w:pPr>
      <w:r w:rsidRPr="00484B02">
        <w:rPr>
          <w:rFonts w:ascii="Arial" w:eastAsiaTheme="minorHAnsi" w:hAnsi="Arial" w:cs="Arial"/>
        </w:rPr>
        <w:t>NICE Clinical Guideline 185. Bipolar disorder: the assessment and management of bipolar disorder in adults, children and young people in primary and secondary care. 2014.</w:t>
      </w:r>
      <w:r w:rsidR="00A25D87">
        <w:rPr>
          <w:rFonts w:ascii="Arial" w:eastAsiaTheme="minorHAnsi" w:hAnsi="Arial" w:cs="Arial"/>
          <w:vertAlign w:val="superscript"/>
        </w:rPr>
        <w:t>15</w:t>
      </w:r>
      <w:r w:rsidRPr="00484B02">
        <w:rPr>
          <w:rFonts w:ascii="Arial" w:eastAsiaTheme="minorHAnsi" w:hAnsi="Arial" w:cs="Arial"/>
        </w:rPr>
        <w:t xml:space="preserve"> </w:t>
      </w:r>
    </w:p>
    <w:p w14:paraId="11A091F7" w14:textId="77777777" w:rsidR="007976DB" w:rsidRPr="00484B02" w:rsidRDefault="007976DB" w:rsidP="00920490">
      <w:pPr>
        <w:pStyle w:val="ListParagraph"/>
        <w:numPr>
          <w:ilvl w:val="0"/>
          <w:numId w:val="78"/>
        </w:numPr>
        <w:autoSpaceDE w:val="0"/>
        <w:autoSpaceDN w:val="0"/>
        <w:adjustRightInd w:val="0"/>
        <w:rPr>
          <w:rFonts w:ascii="Arial" w:eastAsiaTheme="minorHAnsi" w:hAnsi="Arial" w:cs="Arial"/>
        </w:rPr>
      </w:pPr>
      <w:r w:rsidRPr="00484B02">
        <w:rPr>
          <w:rFonts w:ascii="Arial" w:eastAsiaTheme="minorHAnsi" w:hAnsi="Arial" w:cs="Arial"/>
        </w:rPr>
        <w:t>NICE Guideline NG 11. Challenging behaviour and learning disabilities: prevention and interventions for people with learning disabilities whose behaviour challenges. 2015</w:t>
      </w:r>
      <w:r w:rsidRPr="00484B02">
        <w:rPr>
          <w:rFonts w:ascii="Arial" w:eastAsiaTheme="minorHAnsi" w:hAnsi="Arial" w:cs="Arial"/>
          <w:vertAlign w:val="superscript"/>
        </w:rPr>
        <w:t>8</w:t>
      </w:r>
    </w:p>
    <w:p w14:paraId="580C670D" w14:textId="77777777" w:rsidR="005234A1" w:rsidRPr="00484B02" w:rsidRDefault="005234A1" w:rsidP="00920490">
      <w:pPr>
        <w:pStyle w:val="ListParagraph"/>
        <w:numPr>
          <w:ilvl w:val="0"/>
          <w:numId w:val="78"/>
        </w:numPr>
        <w:autoSpaceDE w:val="0"/>
        <w:autoSpaceDN w:val="0"/>
        <w:adjustRightInd w:val="0"/>
        <w:rPr>
          <w:rFonts w:ascii="Arial" w:eastAsiaTheme="minorHAnsi" w:hAnsi="Arial" w:cs="Arial"/>
        </w:rPr>
      </w:pPr>
      <w:r w:rsidRPr="00484B02">
        <w:rPr>
          <w:rFonts w:ascii="Arial" w:eastAsiaTheme="minorHAnsi" w:hAnsi="Arial" w:cs="Arial"/>
        </w:rPr>
        <w:t>Royal College of Psychiatrists 2014. College Report CR 190. Consensus statement on</w:t>
      </w:r>
    </w:p>
    <w:p w14:paraId="6EDA5202" w14:textId="77777777" w:rsidR="005234A1" w:rsidRPr="00484B02" w:rsidRDefault="005234A1" w:rsidP="00920490">
      <w:pPr>
        <w:pStyle w:val="ListParagraph"/>
        <w:numPr>
          <w:ilvl w:val="0"/>
          <w:numId w:val="78"/>
        </w:numPr>
        <w:autoSpaceDE w:val="0"/>
        <w:autoSpaceDN w:val="0"/>
        <w:adjustRightInd w:val="0"/>
        <w:rPr>
          <w:rFonts w:ascii="Arial" w:eastAsiaTheme="minorHAnsi" w:hAnsi="Arial" w:cs="Arial"/>
        </w:rPr>
      </w:pPr>
      <w:r w:rsidRPr="00484B02">
        <w:rPr>
          <w:rFonts w:ascii="Arial" w:eastAsiaTheme="minorHAnsi" w:hAnsi="Arial" w:cs="Arial"/>
        </w:rPr>
        <w:t>high-dose antipsychotic medication</w:t>
      </w:r>
      <w:r w:rsidR="00166A8C" w:rsidRPr="00484B02">
        <w:rPr>
          <w:rFonts w:ascii="Arial" w:eastAsiaTheme="minorHAnsi" w:hAnsi="Arial" w:cs="Arial"/>
          <w:vertAlign w:val="superscript"/>
        </w:rPr>
        <w:t>4</w:t>
      </w:r>
    </w:p>
    <w:p w14:paraId="48891355" w14:textId="77777777" w:rsidR="005234A1" w:rsidRPr="00484B02" w:rsidRDefault="005234A1" w:rsidP="00920490">
      <w:pPr>
        <w:pStyle w:val="ListParagraph"/>
        <w:numPr>
          <w:ilvl w:val="0"/>
          <w:numId w:val="78"/>
        </w:numPr>
        <w:autoSpaceDE w:val="0"/>
        <w:autoSpaceDN w:val="0"/>
        <w:adjustRightInd w:val="0"/>
        <w:rPr>
          <w:rFonts w:ascii="Arial" w:eastAsiaTheme="minorHAnsi" w:hAnsi="Arial" w:cs="Arial"/>
        </w:rPr>
      </w:pPr>
      <w:r w:rsidRPr="00484B02">
        <w:rPr>
          <w:rFonts w:ascii="Arial" w:eastAsiaTheme="minorHAnsi" w:hAnsi="Arial" w:cs="Arial"/>
        </w:rPr>
        <w:t>Joint BAP NAPICU evidence-based consensus guidelines for the clinical management</w:t>
      </w:r>
    </w:p>
    <w:p w14:paraId="4DB7806A" w14:textId="77777777" w:rsidR="005234A1" w:rsidRPr="00484B02" w:rsidRDefault="005234A1" w:rsidP="00920490">
      <w:pPr>
        <w:pStyle w:val="ListParagraph"/>
        <w:numPr>
          <w:ilvl w:val="0"/>
          <w:numId w:val="78"/>
        </w:numPr>
        <w:jc w:val="both"/>
        <w:rPr>
          <w:rFonts w:ascii="Arial" w:eastAsiaTheme="minorHAnsi" w:hAnsi="Arial" w:cs="Arial"/>
        </w:rPr>
      </w:pPr>
      <w:r w:rsidRPr="00484B02">
        <w:rPr>
          <w:rFonts w:ascii="Arial" w:eastAsiaTheme="minorHAnsi" w:hAnsi="Arial" w:cs="Arial"/>
        </w:rPr>
        <w:t>of acute disturbance: De-escalation and rapid tranquillisation</w:t>
      </w:r>
      <w:r w:rsidR="00166A8C" w:rsidRPr="00484B02">
        <w:rPr>
          <w:rFonts w:ascii="Arial" w:eastAsiaTheme="minorHAnsi" w:hAnsi="Arial" w:cs="Arial"/>
          <w:vertAlign w:val="superscript"/>
        </w:rPr>
        <w:t>5</w:t>
      </w:r>
    </w:p>
    <w:p w14:paraId="13C648DD" w14:textId="77777777" w:rsidR="000E1AE1" w:rsidRPr="00484B02" w:rsidRDefault="000E1AE1" w:rsidP="00920490">
      <w:pPr>
        <w:pStyle w:val="ListParagraph"/>
        <w:numPr>
          <w:ilvl w:val="0"/>
          <w:numId w:val="78"/>
        </w:numPr>
        <w:jc w:val="both"/>
        <w:rPr>
          <w:rFonts w:ascii="Arial" w:hAnsi="Arial" w:cs="Arial"/>
        </w:rPr>
      </w:pPr>
      <w:r w:rsidRPr="00484B02">
        <w:rPr>
          <w:rFonts w:ascii="Arial" w:eastAsiaTheme="minorHAnsi" w:hAnsi="Arial" w:cs="Arial"/>
        </w:rPr>
        <w:t>BAP consensus guidance on the use of psychotropic medication preconception, in pregnancy and postpartum 2017</w:t>
      </w:r>
      <w:r w:rsidR="00484B02" w:rsidRPr="00484B02">
        <w:rPr>
          <w:rFonts w:ascii="Arial" w:eastAsiaTheme="minorHAnsi" w:hAnsi="Arial" w:cs="Arial"/>
          <w:vertAlign w:val="superscript"/>
        </w:rPr>
        <w:t>14</w:t>
      </w:r>
    </w:p>
    <w:p w14:paraId="38E5FE68" w14:textId="77777777" w:rsidR="00833762" w:rsidRPr="004A24A0" w:rsidRDefault="00833762" w:rsidP="004A24A0">
      <w:pPr>
        <w:rPr>
          <w:rFonts w:ascii="Arial" w:hAnsi="Arial" w:cs="Arial"/>
        </w:rPr>
      </w:pPr>
    </w:p>
    <w:p w14:paraId="6A5DB77E" w14:textId="77777777" w:rsidR="00833762" w:rsidRPr="004A24A0" w:rsidRDefault="00833762" w:rsidP="00C93CB4">
      <w:pPr>
        <w:pStyle w:val="ListParagraph"/>
        <w:numPr>
          <w:ilvl w:val="0"/>
          <w:numId w:val="2"/>
        </w:numPr>
        <w:rPr>
          <w:rFonts w:ascii="Arial" w:hAnsi="Arial" w:cs="Arial"/>
        </w:rPr>
      </w:pPr>
      <w:r>
        <w:rPr>
          <w:rFonts w:ascii="Arial" w:hAnsi="Arial" w:cs="Arial"/>
          <w:b/>
        </w:rPr>
        <w:t>Objectives</w:t>
      </w:r>
    </w:p>
    <w:p w14:paraId="28554334" w14:textId="77777777" w:rsidR="00A83D49" w:rsidRPr="00E7250B" w:rsidRDefault="00B3012D" w:rsidP="00B3012D">
      <w:pPr>
        <w:ind w:left="360"/>
        <w:jc w:val="both"/>
        <w:rPr>
          <w:rFonts w:ascii="Arial" w:hAnsi="Arial" w:cs="Arial"/>
        </w:rPr>
      </w:pPr>
      <w:r w:rsidRPr="00E7250B">
        <w:rPr>
          <w:rFonts w:ascii="Arial" w:hAnsi="Arial" w:cs="Arial"/>
        </w:rPr>
        <w:t xml:space="preserve">This policy defines: </w:t>
      </w:r>
    </w:p>
    <w:p w14:paraId="69FFE0FA" w14:textId="77777777" w:rsidR="00B3012D" w:rsidRPr="00E7250B" w:rsidRDefault="00B3012D" w:rsidP="00920490">
      <w:pPr>
        <w:pStyle w:val="ListParagraph"/>
        <w:numPr>
          <w:ilvl w:val="0"/>
          <w:numId w:val="72"/>
        </w:numPr>
        <w:jc w:val="both"/>
        <w:rPr>
          <w:rFonts w:ascii="Arial" w:hAnsi="Arial" w:cs="Arial"/>
        </w:rPr>
      </w:pPr>
      <w:r w:rsidRPr="00E7250B">
        <w:rPr>
          <w:rFonts w:ascii="Arial" w:hAnsi="Arial" w:cs="Arial"/>
        </w:rPr>
        <w:t xml:space="preserve">The </w:t>
      </w:r>
      <w:r w:rsidR="000A4BAE" w:rsidRPr="00E7250B">
        <w:rPr>
          <w:rFonts w:ascii="Arial" w:hAnsi="Arial" w:cs="Arial"/>
        </w:rPr>
        <w:t xml:space="preserve">instances </w:t>
      </w:r>
      <w:r w:rsidRPr="00E7250B">
        <w:rPr>
          <w:rFonts w:ascii="Arial" w:hAnsi="Arial" w:cs="Arial"/>
        </w:rPr>
        <w:t>when Rapid Tranquillisation should be used</w:t>
      </w:r>
    </w:p>
    <w:p w14:paraId="1866D4C7" w14:textId="77777777" w:rsidR="00B3012D" w:rsidRPr="00E7250B" w:rsidRDefault="00B3012D" w:rsidP="00920490">
      <w:pPr>
        <w:pStyle w:val="ListParagraph"/>
        <w:numPr>
          <w:ilvl w:val="0"/>
          <w:numId w:val="72"/>
        </w:numPr>
        <w:jc w:val="both"/>
        <w:rPr>
          <w:rFonts w:ascii="Arial" w:hAnsi="Arial" w:cs="Arial"/>
        </w:rPr>
      </w:pPr>
      <w:r w:rsidRPr="00E7250B">
        <w:rPr>
          <w:rFonts w:ascii="Arial" w:hAnsi="Arial" w:cs="Arial"/>
        </w:rPr>
        <w:t>Who is authorised to use it</w:t>
      </w:r>
    </w:p>
    <w:p w14:paraId="3BFD96BB" w14:textId="77777777" w:rsidR="00B3012D" w:rsidRPr="00E7250B" w:rsidRDefault="00B3012D" w:rsidP="00920490">
      <w:pPr>
        <w:pStyle w:val="ListParagraph"/>
        <w:numPr>
          <w:ilvl w:val="0"/>
          <w:numId w:val="72"/>
        </w:numPr>
        <w:jc w:val="both"/>
        <w:rPr>
          <w:rFonts w:ascii="Arial" w:hAnsi="Arial" w:cs="Arial"/>
        </w:rPr>
      </w:pPr>
      <w:r w:rsidRPr="00E7250B">
        <w:rPr>
          <w:rFonts w:ascii="Arial" w:hAnsi="Arial" w:cs="Arial"/>
        </w:rPr>
        <w:t>Arrangements the Trust has in place to ensure that the necessary training is available for staff to undertake and the frequency to ensure its appropriate use</w:t>
      </w:r>
    </w:p>
    <w:p w14:paraId="0A8C65DE" w14:textId="77777777" w:rsidR="00B3012D" w:rsidRPr="00E7250B" w:rsidRDefault="00B3012D" w:rsidP="00920490">
      <w:pPr>
        <w:pStyle w:val="ListParagraph"/>
        <w:numPr>
          <w:ilvl w:val="0"/>
          <w:numId w:val="72"/>
        </w:numPr>
        <w:jc w:val="both"/>
        <w:rPr>
          <w:rFonts w:ascii="Arial" w:hAnsi="Arial" w:cs="Arial"/>
        </w:rPr>
      </w:pPr>
      <w:r w:rsidRPr="00E7250B">
        <w:rPr>
          <w:rFonts w:ascii="Arial" w:hAnsi="Arial" w:cs="Arial"/>
        </w:rPr>
        <w:t>Th</w:t>
      </w:r>
      <w:r w:rsidR="00C11D9F" w:rsidRPr="00E7250B">
        <w:rPr>
          <w:rFonts w:ascii="Arial" w:hAnsi="Arial" w:cs="Arial"/>
        </w:rPr>
        <w:t>e medicines that should usually</w:t>
      </w:r>
      <w:r w:rsidRPr="00E7250B">
        <w:rPr>
          <w:rFonts w:ascii="Arial" w:hAnsi="Arial" w:cs="Arial"/>
        </w:rPr>
        <w:t xml:space="preserve"> be prescribed for rapid tranquillisation</w:t>
      </w:r>
    </w:p>
    <w:p w14:paraId="472CB8A2" w14:textId="77777777" w:rsidR="00B3012D" w:rsidRPr="00E7250B" w:rsidRDefault="00B3012D" w:rsidP="00920490">
      <w:pPr>
        <w:pStyle w:val="ListParagraph"/>
        <w:numPr>
          <w:ilvl w:val="0"/>
          <w:numId w:val="72"/>
        </w:numPr>
        <w:jc w:val="both"/>
        <w:rPr>
          <w:rFonts w:ascii="Arial" w:hAnsi="Arial" w:cs="Arial"/>
        </w:rPr>
      </w:pPr>
      <w:r w:rsidRPr="00E7250B">
        <w:rPr>
          <w:rFonts w:ascii="Arial" w:hAnsi="Arial" w:cs="Arial"/>
        </w:rPr>
        <w:t>The monitoring an</w:t>
      </w:r>
      <w:r w:rsidR="00C11D9F" w:rsidRPr="00E7250B">
        <w:rPr>
          <w:rFonts w:ascii="Arial" w:hAnsi="Arial" w:cs="Arial"/>
        </w:rPr>
        <w:t>d follow up that have to</w:t>
      </w:r>
      <w:r w:rsidRPr="00E7250B">
        <w:rPr>
          <w:rFonts w:ascii="Arial" w:hAnsi="Arial" w:cs="Arial"/>
        </w:rPr>
        <w:t xml:space="preserve"> be under</w:t>
      </w:r>
      <w:r w:rsidR="001D24FD">
        <w:rPr>
          <w:rFonts w:ascii="Arial" w:hAnsi="Arial" w:cs="Arial"/>
        </w:rPr>
        <w:t>taken before, during and after r</w:t>
      </w:r>
      <w:r w:rsidRPr="00E7250B">
        <w:rPr>
          <w:rFonts w:ascii="Arial" w:hAnsi="Arial" w:cs="Arial"/>
        </w:rPr>
        <w:t>apid tranquillisation</w:t>
      </w:r>
    </w:p>
    <w:p w14:paraId="19B40787" w14:textId="77777777" w:rsidR="000E1AE1" w:rsidRPr="00E7250B" w:rsidRDefault="000E1AE1" w:rsidP="000E1AE1">
      <w:pPr>
        <w:pStyle w:val="ListParagraph"/>
        <w:jc w:val="both"/>
        <w:rPr>
          <w:rFonts w:ascii="Arial" w:hAnsi="Arial" w:cs="Arial"/>
        </w:rPr>
      </w:pPr>
    </w:p>
    <w:p w14:paraId="2A91965E" w14:textId="77777777" w:rsidR="00C11D9F" w:rsidRPr="00E7250B" w:rsidRDefault="00C11D9F" w:rsidP="00E7250B">
      <w:pPr>
        <w:ind w:firstLine="360"/>
        <w:jc w:val="both"/>
        <w:rPr>
          <w:rFonts w:ascii="Arial" w:hAnsi="Arial" w:cs="Arial"/>
        </w:rPr>
      </w:pPr>
      <w:r w:rsidRPr="00E7250B">
        <w:rPr>
          <w:rFonts w:ascii="Arial" w:hAnsi="Arial" w:cs="Arial"/>
        </w:rPr>
        <w:t>Each decision must be tailored for the individual service user and situation.</w:t>
      </w:r>
    </w:p>
    <w:p w14:paraId="2E426333" w14:textId="77777777" w:rsidR="004A24A0" w:rsidRPr="000A4BAE" w:rsidRDefault="004A24A0" w:rsidP="000A4BAE">
      <w:pPr>
        <w:ind w:left="360"/>
        <w:jc w:val="both"/>
        <w:rPr>
          <w:rFonts w:ascii="Arial" w:hAnsi="Arial" w:cs="Arial"/>
        </w:rPr>
      </w:pPr>
    </w:p>
    <w:p w14:paraId="43E46734" w14:textId="77777777" w:rsidR="00833762" w:rsidRPr="004A24A0" w:rsidRDefault="00833762" w:rsidP="00C93CB4">
      <w:pPr>
        <w:pStyle w:val="ListParagraph"/>
        <w:numPr>
          <w:ilvl w:val="0"/>
          <w:numId w:val="2"/>
        </w:numPr>
        <w:rPr>
          <w:rFonts w:ascii="Arial" w:hAnsi="Arial" w:cs="Arial"/>
          <w:b/>
        </w:rPr>
      </w:pPr>
      <w:r w:rsidRPr="004A24A0">
        <w:rPr>
          <w:rFonts w:ascii="Arial" w:hAnsi="Arial" w:cs="Arial"/>
          <w:b/>
        </w:rPr>
        <w:t>Scope</w:t>
      </w:r>
    </w:p>
    <w:p w14:paraId="2C582144" w14:textId="77777777" w:rsidR="00833762" w:rsidRPr="00E7250B" w:rsidRDefault="00430928" w:rsidP="00895A83">
      <w:pPr>
        <w:jc w:val="both"/>
        <w:rPr>
          <w:rFonts w:ascii="Arial" w:hAnsi="Arial" w:cs="Arial"/>
          <w:u w:val="single"/>
        </w:rPr>
      </w:pPr>
      <w:r w:rsidRPr="00E7250B">
        <w:rPr>
          <w:rFonts w:ascii="Arial" w:hAnsi="Arial" w:cs="Arial"/>
        </w:rPr>
        <w:t>This document sets out the practice criteria to be followed by</w:t>
      </w:r>
      <w:r w:rsidR="00895A83" w:rsidRPr="00E7250B">
        <w:rPr>
          <w:rFonts w:ascii="Arial" w:hAnsi="Arial" w:cs="Arial"/>
        </w:rPr>
        <w:t xml:space="preserve"> all qualified medical and nursing staff (and non-medical prescribers) involved in the prescribing and /or administration of medication for RT. This includes staff employed by the Trust and also those healthcare staff who are either seconded or contracted to the Trust. The document covers the treatment of inpatients in working age adult services, secure and forensic services, specialist women’s services</w:t>
      </w:r>
      <w:r w:rsidR="00E7250B">
        <w:rPr>
          <w:rFonts w:ascii="Arial" w:hAnsi="Arial" w:cs="Arial"/>
        </w:rPr>
        <w:t xml:space="preserve"> </w:t>
      </w:r>
      <w:r w:rsidR="00E7250B" w:rsidRPr="00E7250B">
        <w:rPr>
          <w:rFonts w:ascii="Arial" w:hAnsi="Arial" w:cs="Arial"/>
        </w:rPr>
        <w:t>and</w:t>
      </w:r>
      <w:r w:rsidR="00895A83" w:rsidRPr="00E7250B">
        <w:rPr>
          <w:rFonts w:ascii="Arial" w:hAnsi="Arial" w:cs="Arial"/>
        </w:rPr>
        <w:t xml:space="preserve"> older people’s services</w:t>
      </w:r>
      <w:r w:rsidR="00E7250B" w:rsidRPr="00E7250B">
        <w:rPr>
          <w:rFonts w:ascii="Arial" w:hAnsi="Arial" w:cs="Arial"/>
        </w:rPr>
        <w:t>.</w:t>
      </w:r>
      <w:r w:rsidR="00895A83" w:rsidRPr="00E7250B">
        <w:rPr>
          <w:rFonts w:ascii="Arial" w:hAnsi="Arial" w:cs="Arial"/>
        </w:rPr>
        <w:t xml:space="preserve"> </w:t>
      </w:r>
    </w:p>
    <w:p w14:paraId="4C00EC58" w14:textId="77777777" w:rsidR="00895A83" w:rsidRPr="00E7250B" w:rsidRDefault="00895A83" w:rsidP="00895A83">
      <w:pPr>
        <w:jc w:val="both"/>
        <w:rPr>
          <w:rFonts w:ascii="Arial" w:hAnsi="Arial" w:cs="Arial"/>
        </w:rPr>
      </w:pPr>
    </w:p>
    <w:p w14:paraId="5A77C01D" w14:textId="77777777" w:rsidR="00E7250B" w:rsidRPr="00E7250B" w:rsidRDefault="00895A83" w:rsidP="00895A83">
      <w:pPr>
        <w:jc w:val="both"/>
        <w:rPr>
          <w:rFonts w:ascii="Arial" w:hAnsi="Arial" w:cs="Arial"/>
        </w:rPr>
      </w:pPr>
      <w:r w:rsidRPr="00E7250B">
        <w:rPr>
          <w:rFonts w:ascii="Arial" w:hAnsi="Arial" w:cs="Arial"/>
        </w:rPr>
        <w:lastRenderedPageBreak/>
        <w:t>Currently this policy does</w:t>
      </w:r>
      <w:r w:rsidR="00E7250B" w:rsidRPr="00E7250B">
        <w:rPr>
          <w:rFonts w:ascii="Arial" w:hAnsi="Arial" w:cs="Arial"/>
        </w:rPr>
        <w:t xml:space="preserve"> </w:t>
      </w:r>
      <w:r w:rsidRPr="00E7250B">
        <w:rPr>
          <w:rFonts w:ascii="Arial" w:hAnsi="Arial" w:cs="Arial"/>
        </w:rPr>
        <w:t>not cover</w:t>
      </w:r>
      <w:r w:rsidR="00E7250B" w:rsidRPr="00E7250B">
        <w:rPr>
          <w:rFonts w:ascii="Arial" w:hAnsi="Arial" w:cs="Arial"/>
        </w:rPr>
        <w:t>:</w:t>
      </w:r>
      <w:r w:rsidRPr="00E7250B">
        <w:rPr>
          <w:rFonts w:ascii="Arial" w:hAnsi="Arial" w:cs="Arial"/>
        </w:rPr>
        <w:t xml:space="preserve"> </w:t>
      </w:r>
    </w:p>
    <w:p w14:paraId="3F11F1B3" w14:textId="77777777" w:rsidR="00895A83" w:rsidRPr="00E7250B" w:rsidRDefault="00895A83" w:rsidP="00920490">
      <w:pPr>
        <w:pStyle w:val="ListParagraph"/>
        <w:numPr>
          <w:ilvl w:val="0"/>
          <w:numId w:val="79"/>
        </w:numPr>
        <w:jc w:val="both"/>
        <w:rPr>
          <w:rFonts w:ascii="Arial" w:hAnsi="Arial" w:cs="Arial"/>
        </w:rPr>
      </w:pPr>
      <w:r w:rsidRPr="00E7250B">
        <w:rPr>
          <w:rFonts w:ascii="Arial" w:hAnsi="Arial" w:cs="Arial"/>
        </w:rPr>
        <w:t>service users with primary diagnosis of substance misuse, behaviour difficulties in Alzheimer’s disease or delirium</w:t>
      </w:r>
      <w:r w:rsidR="00E7250B" w:rsidRPr="00E7250B">
        <w:rPr>
          <w:rFonts w:ascii="Arial" w:hAnsi="Arial" w:cs="Arial"/>
        </w:rPr>
        <w:t xml:space="preserve"> and </w:t>
      </w:r>
    </w:p>
    <w:p w14:paraId="2E723FB6" w14:textId="77777777" w:rsidR="00895A83" w:rsidRPr="00895A83" w:rsidRDefault="00895A83" w:rsidP="00895A83">
      <w:pPr>
        <w:jc w:val="both"/>
        <w:rPr>
          <w:rFonts w:ascii="Arial" w:hAnsi="Arial" w:cs="Arial"/>
        </w:rPr>
      </w:pPr>
    </w:p>
    <w:p w14:paraId="7003013B" w14:textId="77777777" w:rsidR="00833762" w:rsidRPr="00E7250B" w:rsidRDefault="00833762" w:rsidP="00C93CB4">
      <w:pPr>
        <w:pStyle w:val="ListParagraph"/>
        <w:numPr>
          <w:ilvl w:val="0"/>
          <w:numId w:val="2"/>
        </w:numPr>
        <w:rPr>
          <w:rFonts w:ascii="Arial" w:hAnsi="Arial" w:cs="Arial"/>
        </w:rPr>
      </w:pPr>
      <w:r w:rsidRPr="00E7250B">
        <w:rPr>
          <w:rFonts w:ascii="Arial" w:hAnsi="Arial" w:cs="Arial"/>
          <w:b/>
        </w:rPr>
        <w:t xml:space="preserve">Definitions </w:t>
      </w:r>
    </w:p>
    <w:p w14:paraId="3E5325A7" w14:textId="77777777" w:rsidR="00E52B16" w:rsidRPr="00E7250B" w:rsidRDefault="00E52B16" w:rsidP="00920490">
      <w:pPr>
        <w:pStyle w:val="ListParagraph"/>
        <w:numPr>
          <w:ilvl w:val="0"/>
          <w:numId w:val="6"/>
        </w:numPr>
        <w:autoSpaceDE w:val="0"/>
        <w:autoSpaceDN w:val="0"/>
        <w:adjustRightInd w:val="0"/>
        <w:rPr>
          <w:rFonts w:ascii="Arial" w:hAnsi="Arial" w:cs="Arial"/>
        </w:rPr>
      </w:pPr>
      <w:r w:rsidRPr="00E7250B">
        <w:rPr>
          <w:rFonts w:ascii="Arial" w:hAnsi="Arial" w:cs="Arial"/>
          <w:b/>
        </w:rPr>
        <w:t xml:space="preserve">Advance decision </w:t>
      </w:r>
      <w:r w:rsidRPr="00E7250B">
        <w:rPr>
          <w:rFonts w:ascii="Arial" w:hAnsi="Arial" w:cs="Arial"/>
        </w:rPr>
        <w:t>- A written statement made by a person aged 18 or over that is legally binding and conveys a person's decision to refuse specific treatments and interventions in the future.</w:t>
      </w:r>
    </w:p>
    <w:p w14:paraId="16D83CD4" w14:textId="77777777" w:rsidR="00E52B16" w:rsidRPr="00E7250B" w:rsidRDefault="00E52B16" w:rsidP="00920490">
      <w:pPr>
        <w:pStyle w:val="ListParagraph"/>
        <w:numPr>
          <w:ilvl w:val="0"/>
          <w:numId w:val="6"/>
        </w:numPr>
        <w:autoSpaceDE w:val="0"/>
        <w:autoSpaceDN w:val="0"/>
        <w:adjustRightInd w:val="0"/>
        <w:rPr>
          <w:rFonts w:ascii="Arial" w:hAnsi="Arial" w:cs="Arial"/>
        </w:rPr>
      </w:pPr>
      <w:r w:rsidRPr="00E7250B">
        <w:rPr>
          <w:rFonts w:ascii="Arial" w:hAnsi="Arial" w:cs="Arial"/>
          <w:b/>
        </w:rPr>
        <w:t>Advance statement</w:t>
      </w:r>
      <w:r w:rsidRPr="00E7250B">
        <w:rPr>
          <w:rFonts w:ascii="Arial" w:hAnsi="Arial" w:cs="Arial"/>
        </w:rPr>
        <w:t xml:space="preserve"> - A written statement that</w:t>
      </w:r>
      <w:r w:rsidR="00895A83" w:rsidRPr="00E7250B">
        <w:rPr>
          <w:rFonts w:ascii="Arial" w:hAnsi="Arial" w:cs="Arial"/>
        </w:rPr>
        <w:t xml:space="preserve"> is not legally binding and</w:t>
      </w:r>
      <w:r w:rsidRPr="00E7250B">
        <w:rPr>
          <w:rFonts w:ascii="Arial" w:hAnsi="Arial" w:cs="Arial"/>
        </w:rPr>
        <w:t xml:space="preserve"> conveys a person's preferences, wishes, beliefs and values about their future treatment and care.</w:t>
      </w:r>
    </w:p>
    <w:p w14:paraId="00A25D99" w14:textId="77777777" w:rsidR="00E52B16" w:rsidRPr="00E7250B" w:rsidRDefault="00E52B16" w:rsidP="00920490">
      <w:pPr>
        <w:pStyle w:val="ListParagraph"/>
        <w:numPr>
          <w:ilvl w:val="0"/>
          <w:numId w:val="6"/>
        </w:numPr>
        <w:autoSpaceDE w:val="0"/>
        <w:autoSpaceDN w:val="0"/>
        <w:adjustRightInd w:val="0"/>
        <w:rPr>
          <w:rFonts w:ascii="Arial" w:hAnsi="Arial" w:cs="Arial"/>
        </w:rPr>
      </w:pPr>
      <w:r w:rsidRPr="00E7250B">
        <w:rPr>
          <w:rFonts w:ascii="Arial" w:hAnsi="Arial" w:cs="Arial"/>
          <w:b/>
        </w:rPr>
        <w:t>Breakaway techniques</w:t>
      </w:r>
      <w:r w:rsidRPr="00E7250B">
        <w:rPr>
          <w:rFonts w:ascii="Arial" w:hAnsi="Arial" w:cs="Arial"/>
        </w:rPr>
        <w:t xml:space="preserve"> - A set of physical skills to help separate or break away from an aggressor in a safe manner; they do not involve the use of restraint. </w:t>
      </w:r>
    </w:p>
    <w:p w14:paraId="6FED5C1E" w14:textId="77777777" w:rsidR="00E52B16" w:rsidRPr="00E7250B" w:rsidRDefault="00E52B16" w:rsidP="00920490">
      <w:pPr>
        <w:pStyle w:val="ListParagraph"/>
        <w:numPr>
          <w:ilvl w:val="0"/>
          <w:numId w:val="6"/>
        </w:numPr>
        <w:autoSpaceDE w:val="0"/>
        <w:autoSpaceDN w:val="0"/>
        <w:adjustRightInd w:val="0"/>
        <w:rPr>
          <w:rFonts w:ascii="Arial" w:hAnsi="Arial" w:cs="Arial"/>
        </w:rPr>
      </w:pPr>
      <w:r w:rsidRPr="00E7250B">
        <w:rPr>
          <w:rFonts w:ascii="Arial" w:hAnsi="Arial" w:cs="Arial"/>
          <w:b/>
        </w:rPr>
        <w:t>De-escalation</w:t>
      </w:r>
      <w:r w:rsidRPr="00E7250B">
        <w:rPr>
          <w:rFonts w:ascii="Arial" w:hAnsi="Arial" w:cs="Arial"/>
        </w:rPr>
        <w:t xml:space="preserve"> - The use of techniques (including verbal and non-verbal communication skills) aimed at defusing anger and averting aggression. Prn</w:t>
      </w:r>
      <w:r w:rsidR="00895A83" w:rsidRPr="00E7250B">
        <w:rPr>
          <w:rFonts w:ascii="Arial" w:hAnsi="Arial" w:cs="Arial"/>
        </w:rPr>
        <w:t xml:space="preserve"> (pro re nata)</w:t>
      </w:r>
      <w:r w:rsidRPr="00E7250B">
        <w:rPr>
          <w:rFonts w:ascii="Arial" w:hAnsi="Arial" w:cs="Arial"/>
        </w:rPr>
        <w:t xml:space="preserve"> oral medication can be used as part of a de-escalation strategy</w:t>
      </w:r>
      <w:r w:rsidR="007A4E23">
        <w:rPr>
          <w:rFonts w:ascii="Arial" w:hAnsi="Arial" w:cs="Arial"/>
        </w:rPr>
        <w:t xml:space="preserve">; </w:t>
      </w:r>
      <w:r w:rsidR="007A4E23" w:rsidRPr="00E7250B">
        <w:rPr>
          <w:rFonts w:ascii="Arial" w:hAnsi="Arial" w:cs="Arial"/>
        </w:rPr>
        <w:t>PRN</w:t>
      </w:r>
      <w:r w:rsidR="007A4E23">
        <w:rPr>
          <w:rFonts w:ascii="Arial" w:hAnsi="Arial" w:cs="Arial"/>
        </w:rPr>
        <w:t xml:space="preserve"> </w:t>
      </w:r>
      <w:r w:rsidRPr="00E7250B">
        <w:rPr>
          <w:rFonts w:ascii="Arial" w:hAnsi="Arial" w:cs="Arial"/>
        </w:rPr>
        <w:t>oral</w:t>
      </w:r>
      <w:r w:rsidR="00895A83" w:rsidRPr="00E7250B">
        <w:rPr>
          <w:rFonts w:ascii="Arial" w:hAnsi="Arial" w:cs="Arial"/>
        </w:rPr>
        <w:t xml:space="preserve"> used alone</w:t>
      </w:r>
      <w:r w:rsidRPr="00E7250B">
        <w:rPr>
          <w:rFonts w:ascii="Arial" w:hAnsi="Arial" w:cs="Arial"/>
        </w:rPr>
        <w:t xml:space="preserve"> is not de-escalation.</w:t>
      </w:r>
    </w:p>
    <w:p w14:paraId="7FF3EB2C" w14:textId="77777777" w:rsidR="00BA713C" w:rsidRPr="00E96729" w:rsidRDefault="00BA713C" w:rsidP="00920490">
      <w:pPr>
        <w:pStyle w:val="ListParagraph"/>
        <w:numPr>
          <w:ilvl w:val="0"/>
          <w:numId w:val="6"/>
        </w:numPr>
        <w:autoSpaceDE w:val="0"/>
        <w:autoSpaceDN w:val="0"/>
        <w:adjustRightInd w:val="0"/>
        <w:rPr>
          <w:rFonts w:ascii="Arial" w:hAnsi="Arial" w:cs="Arial"/>
        </w:rPr>
      </w:pPr>
      <w:r w:rsidRPr="00E96729">
        <w:rPr>
          <w:rFonts w:ascii="Arial" w:hAnsi="Arial" w:cs="Arial"/>
          <w:b/>
        </w:rPr>
        <w:t>Gillick competence</w:t>
      </w:r>
      <w:r w:rsidRPr="00E96729">
        <w:rPr>
          <w:rFonts w:ascii="Arial" w:hAnsi="Arial" w:cs="Arial"/>
        </w:rPr>
        <w:t xml:space="preserve">: A term used in medical law to decide whether a child (16 years or younger) is able to consent to his or her own medical treatment, without the need for parental permission or knowledge. </w:t>
      </w:r>
    </w:p>
    <w:p w14:paraId="4B920187" w14:textId="77777777" w:rsidR="00E52B16" w:rsidRPr="00E7250B" w:rsidRDefault="00E52B16" w:rsidP="00920490">
      <w:pPr>
        <w:pStyle w:val="ListParagraph"/>
        <w:numPr>
          <w:ilvl w:val="0"/>
          <w:numId w:val="6"/>
        </w:numPr>
        <w:autoSpaceDE w:val="0"/>
        <w:autoSpaceDN w:val="0"/>
        <w:adjustRightInd w:val="0"/>
        <w:rPr>
          <w:rFonts w:ascii="Arial" w:hAnsi="Arial" w:cs="Arial"/>
        </w:rPr>
      </w:pPr>
      <w:r w:rsidRPr="00E7250B">
        <w:rPr>
          <w:rFonts w:ascii="Arial" w:hAnsi="Arial" w:cs="Arial"/>
          <w:b/>
        </w:rPr>
        <w:t>Incident</w:t>
      </w:r>
      <w:r w:rsidRPr="00E7250B">
        <w:rPr>
          <w:rFonts w:ascii="Arial" w:hAnsi="Arial" w:cs="Arial"/>
        </w:rPr>
        <w:t xml:space="preserve"> - Any event that involves the use of a restrictive intervention – restraint, RT or seclusion (but not observation) – to manage violence or aggression.</w:t>
      </w:r>
    </w:p>
    <w:p w14:paraId="3B516C57" w14:textId="77777777" w:rsidR="00E52B16" w:rsidRPr="00E7250B" w:rsidRDefault="00E52B16" w:rsidP="00920490">
      <w:pPr>
        <w:pStyle w:val="ListParagraph"/>
        <w:numPr>
          <w:ilvl w:val="0"/>
          <w:numId w:val="6"/>
        </w:numPr>
        <w:autoSpaceDE w:val="0"/>
        <w:autoSpaceDN w:val="0"/>
        <w:adjustRightInd w:val="0"/>
        <w:rPr>
          <w:rFonts w:ascii="Arial" w:hAnsi="Arial" w:cs="Arial"/>
        </w:rPr>
      </w:pPr>
      <w:r w:rsidRPr="00E7250B">
        <w:rPr>
          <w:rFonts w:ascii="Arial" w:hAnsi="Arial" w:cs="Arial"/>
          <w:b/>
          <w:bCs/>
        </w:rPr>
        <w:t xml:space="preserve">Medicines Healthcare Products Regulatory Agency (MHRA) </w:t>
      </w:r>
      <w:r w:rsidRPr="00E7250B">
        <w:rPr>
          <w:rFonts w:ascii="Arial" w:hAnsi="Arial" w:cs="Arial"/>
          <w:bCs/>
        </w:rPr>
        <w:t xml:space="preserve">- </w:t>
      </w:r>
      <w:r w:rsidRPr="00E7250B">
        <w:rPr>
          <w:rFonts w:ascii="Arial" w:hAnsi="Arial" w:cs="Arial"/>
        </w:rPr>
        <w:t>A government agency responsible for ensuring that medicines</w:t>
      </w:r>
      <w:r w:rsidRPr="00E7250B">
        <w:rPr>
          <w:rFonts w:ascii="Arial" w:hAnsi="Arial" w:cs="Arial"/>
          <w:b/>
          <w:bCs/>
        </w:rPr>
        <w:t xml:space="preserve"> </w:t>
      </w:r>
      <w:r w:rsidRPr="00E7250B">
        <w:rPr>
          <w:rFonts w:ascii="Arial" w:hAnsi="Arial" w:cs="Arial"/>
        </w:rPr>
        <w:t>and medical devices work and are acceptably safe.</w:t>
      </w:r>
    </w:p>
    <w:p w14:paraId="3DB60658" w14:textId="77777777" w:rsidR="00E52B16" w:rsidRPr="00E7250B" w:rsidRDefault="00E52B16" w:rsidP="00920490">
      <w:pPr>
        <w:pStyle w:val="ListParagraph"/>
        <w:widowControl w:val="0"/>
        <w:numPr>
          <w:ilvl w:val="0"/>
          <w:numId w:val="6"/>
        </w:numPr>
        <w:jc w:val="both"/>
        <w:rPr>
          <w:rFonts w:ascii="Arial" w:hAnsi="Arial" w:cs="Arial"/>
        </w:rPr>
      </w:pPr>
      <w:r w:rsidRPr="00E7250B">
        <w:rPr>
          <w:rFonts w:ascii="Arial" w:hAnsi="Arial" w:cs="Arial"/>
          <w:b/>
        </w:rPr>
        <w:t>PRN, prn</w:t>
      </w:r>
      <w:r w:rsidRPr="00E7250B">
        <w:rPr>
          <w:rFonts w:ascii="Arial" w:hAnsi="Arial" w:cs="Arial"/>
        </w:rPr>
        <w:t xml:space="preserve"> - </w:t>
      </w:r>
      <w:r w:rsidRPr="00E7250B">
        <w:rPr>
          <w:rFonts w:ascii="Arial" w:hAnsi="Arial" w:cs="Arial"/>
          <w:i/>
        </w:rPr>
        <w:t>pro re nata</w:t>
      </w:r>
      <w:r w:rsidRPr="00E7250B">
        <w:rPr>
          <w:rFonts w:ascii="Arial" w:hAnsi="Arial" w:cs="Arial"/>
        </w:rPr>
        <w:t xml:space="preserve"> = when required. It m</w:t>
      </w:r>
      <w:r w:rsidRPr="00E7250B">
        <w:rPr>
          <w:rFonts w:ascii="Arial" w:hAnsi="Arial" w:cs="Arial"/>
          <w:spacing w:val="-3"/>
        </w:rPr>
        <w:t>ust be explained by further information, e.g. route of administration, frequency, minimum dosage interval, maximum daily dose</w:t>
      </w:r>
      <w:r w:rsidR="00BA713C" w:rsidRPr="00E7250B">
        <w:rPr>
          <w:rFonts w:ascii="Arial" w:hAnsi="Arial" w:cs="Arial"/>
          <w:spacing w:val="-3"/>
        </w:rPr>
        <w:t>,</w:t>
      </w:r>
      <w:r w:rsidRPr="00E7250B">
        <w:rPr>
          <w:rFonts w:ascii="Arial" w:hAnsi="Arial" w:cs="Arial"/>
          <w:spacing w:val="-3"/>
        </w:rPr>
        <w:t xml:space="preserve"> reason for use</w:t>
      </w:r>
      <w:r w:rsidR="00BA713C" w:rsidRPr="00E7250B">
        <w:rPr>
          <w:rFonts w:ascii="Arial" w:hAnsi="Arial" w:cs="Arial"/>
          <w:spacing w:val="-3"/>
        </w:rPr>
        <w:t xml:space="preserve"> </w:t>
      </w:r>
      <w:r w:rsidR="00BA713C" w:rsidRPr="007A4E23">
        <w:rPr>
          <w:rFonts w:ascii="Arial" w:hAnsi="Arial" w:cs="Arial"/>
          <w:spacing w:val="-3"/>
        </w:rPr>
        <w:t>and appropriate monitoring</w:t>
      </w:r>
    </w:p>
    <w:p w14:paraId="0B1E356A" w14:textId="77777777" w:rsidR="00E52B16" w:rsidRPr="00E7250B" w:rsidRDefault="00E52B16" w:rsidP="00920490">
      <w:pPr>
        <w:pStyle w:val="ListParagraph"/>
        <w:widowControl w:val="0"/>
        <w:numPr>
          <w:ilvl w:val="0"/>
          <w:numId w:val="6"/>
        </w:numPr>
        <w:autoSpaceDE w:val="0"/>
        <w:autoSpaceDN w:val="0"/>
        <w:adjustRightInd w:val="0"/>
        <w:jc w:val="both"/>
        <w:rPr>
          <w:rFonts w:ascii="Arial" w:hAnsi="Arial" w:cs="Arial"/>
        </w:rPr>
      </w:pPr>
      <w:r w:rsidRPr="00E7250B">
        <w:rPr>
          <w:rFonts w:ascii="Arial" w:hAnsi="Arial" w:cs="Arial"/>
          <w:b/>
        </w:rPr>
        <w:t>Psychiatric emergency</w:t>
      </w:r>
      <w:r w:rsidRPr="00E7250B">
        <w:rPr>
          <w:rFonts w:ascii="Arial" w:hAnsi="Arial" w:cs="Arial"/>
        </w:rPr>
        <w:t xml:space="preserve"> - The service user’s condition is such that it presents </w:t>
      </w:r>
      <w:r w:rsidR="007A4E23" w:rsidRPr="00E7250B">
        <w:rPr>
          <w:rFonts w:ascii="Arial" w:hAnsi="Arial" w:cs="Arial"/>
        </w:rPr>
        <w:t>a severe</w:t>
      </w:r>
      <w:r w:rsidRPr="00E7250B">
        <w:rPr>
          <w:rFonts w:ascii="Arial" w:hAnsi="Arial" w:cs="Arial"/>
        </w:rPr>
        <w:t xml:space="preserve"> risk to themselves or others, e.g. suicidal or violent</w:t>
      </w:r>
      <w:r w:rsidR="00BA713C" w:rsidRPr="00E7250B">
        <w:rPr>
          <w:rFonts w:ascii="Arial" w:hAnsi="Arial" w:cs="Arial"/>
        </w:rPr>
        <w:t xml:space="preserve"> plans/actions</w:t>
      </w:r>
      <w:r w:rsidRPr="00E7250B">
        <w:rPr>
          <w:rFonts w:ascii="Arial" w:hAnsi="Arial" w:cs="Arial"/>
        </w:rPr>
        <w:t xml:space="preserve">, and requires immediate intervention to lessen that risk. </w:t>
      </w:r>
    </w:p>
    <w:p w14:paraId="20F3D603" w14:textId="77777777" w:rsidR="00E52B16" w:rsidRPr="00E7250B" w:rsidRDefault="00E52B16" w:rsidP="00920490">
      <w:pPr>
        <w:pStyle w:val="ListParagraph"/>
        <w:numPr>
          <w:ilvl w:val="0"/>
          <w:numId w:val="6"/>
        </w:numPr>
        <w:autoSpaceDE w:val="0"/>
        <w:autoSpaceDN w:val="0"/>
        <w:adjustRightInd w:val="0"/>
        <w:rPr>
          <w:rFonts w:ascii="Arial" w:hAnsi="Arial" w:cs="Arial"/>
        </w:rPr>
      </w:pPr>
      <w:r w:rsidRPr="00E7250B">
        <w:rPr>
          <w:rFonts w:ascii="Arial" w:hAnsi="Arial" w:cs="Arial"/>
          <w:b/>
        </w:rPr>
        <w:t>QT</w:t>
      </w:r>
      <w:r w:rsidRPr="00E7250B">
        <w:rPr>
          <w:rFonts w:ascii="Arial" w:hAnsi="Arial" w:cs="Arial"/>
        </w:rPr>
        <w:t xml:space="preserve"> - Refers to the measure of the time between the start of the </w:t>
      </w:r>
      <w:r w:rsidRPr="00E7250B">
        <w:rPr>
          <w:rFonts w:ascii="Arial" w:hAnsi="Arial" w:cs="Arial"/>
          <w:bCs/>
        </w:rPr>
        <w:t>Q wave</w:t>
      </w:r>
      <w:r w:rsidRPr="00E7250B">
        <w:rPr>
          <w:rFonts w:ascii="Arial" w:hAnsi="Arial" w:cs="Arial"/>
        </w:rPr>
        <w:t xml:space="preserve"> and the end of the </w:t>
      </w:r>
      <w:r w:rsidRPr="00E7250B">
        <w:rPr>
          <w:rFonts w:ascii="Arial" w:hAnsi="Arial" w:cs="Arial"/>
          <w:bCs/>
        </w:rPr>
        <w:t>T wave</w:t>
      </w:r>
      <w:r w:rsidRPr="00E7250B">
        <w:rPr>
          <w:rFonts w:ascii="Arial" w:hAnsi="Arial" w:cs="Arial"/>
        </w:rPr>
        <w:t xml:space="preserve"> in the heart's </w:t>
      </w:r>
      <w:hyperlink r:id="rId10" w:tooltip="Electrical conduction system of the heart" w:history="1">
        <w:r w:rsidRPr="00E7250B">
          <w:rPr>
            <w:rStyle w:val="Hyperlink"/>
            <w:rFonts w:ascii="Arial" w:hAnsi="Arial" w:cs="Arial"/>
            <w:color w:val="auto"/>
            <w:u w:val="none"/>
          </w:rPr>
          <w:t>electrical cycle</w:t>
        </w:r>
      </w:hyperlink>
      <w:r w:rsidRPr="00E7250B">
        <w:rPr>
          <w:rFonts w:ascii="Arial" w:hAnsi="Arial" w:cs="Arial"/>
        </w:rPr>
        <w:t>.</w:t>
      </w:r>
    </w:p>
    <w:p w14:paraId="4565F4E6" w14:textId="77777777" w:rsidR="00E52B16" w:rsidRPr="00E7250B" w:rsidRDefault="00E52B16" w:rsidP="00920490">
      <w:pPr>
        <w:pStyle w:val="ListParagraph"/>
        <w:widowControl w:val="0"/>
        <w:numPr>
          <w:ilvl w:val="0"/>
          <w:numId w:val="6"/>
        </w:numPr>
        <w:jc w:val="both"/>
        <w:rPr>
          <w:rFonts w:ascii="Arial" w:hAnsi="Arial" w:cs="Arial"/>
        </w:rPr>
      </w:pPr>
      <w:r w:rsidRPr="00E7250B">
        <w:rPr>
          <w:rFonts w:ascii="Arial" w:hAnsi="Arial" w:cs="Arial"/>
          <w:b/>
        </w:rPr>
        <w:t>Rapid tranquillisation (RT)</w:t>
      </w:r>
      <w:r w:rsidRPr="00E7250B">
        <w:rPr>
          <w:rFonts w:ascii="Arial" w:hAnsi="Arial" w:cs="Arial"/>
        </w:rPr>
        <w:t xml:space="preserve"> – represents the use of medication by the parenteral route (usually intramuscular or, exceptionally, intravenous) if oral medication is not possible or appropriate and urgent seda</w:t>
      </w:r>
      <w:r w:rsidR="00166A8C" w:rsidRPr="00E7250B">
        <w:rPr>
          <w:rFonts w:ascii="Arial" w:hAnsi="Arial" w:cs="Arial"/>
        </w:rPr>
        <w:t>tion with medication is needed.</w:t>
      </w:r>
    </w:p>
    <w:p w14:paraId="73710427" w14:textId="77777777" w:rsidR="000A4BAE" w:rsidRPr="00E7250B" w:rsidRDefault="000A4BAE" w:rsidP="00920490">
      <w:pPr>
        <w:pStyle w:val="ListParagraph"/>
        <w:numPr>
          <w:ilvl w:val="0"/>
          <w:numId w:val="6"/>
        </w:numPr>
        <w:autoSpaceDE w:val="0"/>
        <w:autoSpaceDN w:val="0"/>
        <w:adjustRightInd w:val="0"/>
        <w:spacing w:after="60"/>
        <w:rPr>
          <w:rFonts w:ascii="Arial" w:hAnsi="Arial" w:cs="Arial"/>
          <w:lang w:eastAsia="en-GB"/>
        </w:rPr>
      </w:pPr>
      <w:r w:rsidRPr="00E7250B">
        <w:rPr>
          <w:rFonts w:ascii="Arial" w:hAnsi="Arial" w:cs="Arial"/>
          <w:b/>
        </w:rPr>
        <w:t>Summary of Product Characteristics (SPC)</w:t>
      </w:r>
      <w:r w:rsidRPr="00E7250B">
        <w:t xml:space="preserve"> -</w:t>
      </w:r>
      <w:r w:rsidRPr="00E7250B">
        <w:rPr>
          <w:rFonts w:ascii="Arial" w:hAnsi="Arial" w:cs="Arial"/>
        </w:rPr>
        <w:t xml:space="preserve"> t</w:t>
      </w:r>
      <w:r w:rsidRPr="00E7250B">
        <w:rPr>
          <w:rFonts w:ascii="Arial" w:hAnsi="Arial" w:cs="Arial"/>
          <w:lang w:eastAsia="en-GB"/>
        </w:rPr>
        <w:t>he SPC is the basis of information for healthcare professionals on how to use the medicinal product safely and effectively. The SPC forms an intrinsic and integral part of the marketing authorisation.</w:t>
      </w:r>
    </w:p>
    <w:p w14:paraId="51B93BE3" w14:textId="77777777" w:rsidR="00E52B16" w:rsidRPr="00E7250B" w:rsidRDefault="000A4BAE" w:rsidP="00920490">
      <w:pPr>
        <w:pStyle w:val="ListParagraph"/>
        <w:numPr>
          <w:ilvl w:val="0"/>
          <w:numId w:val="6"/>
        </w:numPr>
        <w:autoSpaceDE w:val="0"/>
        <w:autoSpaceDN w:val="0"/>
        <w:adjustRightInd w:val="0"/>
        <w:rPr>
          <w:rFonts w:ascii="Arial" w:hAnsi="Arial" w:cs="Arial"/>
        </w:rPr>
      </w:pPr>
      <w:r w:rsidRPr="00E7250B">
        <w:rPr>
          <w:rFonts w:ascii="Arial" w:hAnsi="Arial" w:cs="Arial"/>
          <w:b/>
        </w:rPr>
        <w:t>V</w:t>
      </w:r>
      <w:r w:rsidR="00E52B16" w:rsidRPr="00E7250B">
        <w:rPr>
          <w:rFonts w:ascii="Arial" w:hAnsi="Arial" w:cs="Arial"/>
          <w:b/>
        </w:rPr>
        <w:t>iolence and aggression</w:t>
      </w:r>
      <w:r w:rsidR="00E52B16" w:rsidRPr="00E7250B">
        <w:rPr>
          <w:rFonts w:ascii="Arial" w:hAnsi="Arial" w:cs="Arial"/>
        </w:rPr>
        <w:t xml:space="preserve"> - A range of behaviours or actions that can result in harm, hurt or injury to another person, regardless of whether the violence or aggression is physically or verbally expressed, physical harm is sustained, or the intention is clear.</w:t>
      </w:r>
    </w:p>
    <w:p w14:paraId="4A3B46B6" w14:textId="77777777" w:rsidR="000A4BAE" w:rsidRPr="00E52B16" w:rsidRDefault="000A4BAE" w:rsidP="000A4BAE">
      <w:pPr>
        <w:pStyle w:val="ListParagraph"/>
        <w:autoSpaceDE w:val="0"/>
        <w:autoSpaceDN w:val="0"/>
        <w:adjustRightInd w:val="0"/>
        <w:rPr>
          <w:rFonts w:ascii="Arial" w:hAnsi="Arial" w:cs="Arial"/>
        </w:rPr>
      </w:pPr>
    </w:p>
    <w:p w14:paraId="5F148663" w14:textId="77777777" w:rsidR="00833762" w:rsidRPr="005D0394" w:rsidRDefault="00833762" w:rsidP="00C93CB4">
      <w:pPr>
        <w:pStyle w:val="ListParagraph"/>
        <w:numPr>
          <w:ilvl w:val="0"/>
          <w:numId w:val="2"/>
        </w:numPr>
        <w:rPr>
          <w:rFonts w:ascii="Arial" w:hAnsi="Arial" w:cs="Arial"/>
        </w:rPr>
      </w:pPr>
      <w:r w:rsidRPr="006B09AC">
        <w:rPr>
          <w:rFonts w:ascii="Arial" w:hAnsi="Arial" w:cs="Arial"/>
          <w:b/>
        </w:rPr>
        <w:t>Duties a</w:t>
      </w:r>
      <w:r>
        <w:rPr>
          <w:rFonts w:ascii="Arial" w:hAnsi="Arial" w:cs="Arial"/>
          <w:b/>
        </w:rPr>
        <w:t xml:space="preserve">nd Responsibilities </w:t>
      </w:r>
      <w:r w:rsidRPr="006B09AC">
        <w:rPr>
          <w:rFonts w:ascii="Arial" w:hAnsi="Arial" w:cs="Arial"/>
          <w:b/>
        </w:rPr>
        <w:t xml:space="preserve"> </w:t>
      </w:r>
    </w:p>
    <w:p w14:paraId="31746EBD" w14:textId="77777777" w:rsidR="005D0394" w:rsidRPr="005D0394" w:rsidRDefault="005D0394" w:rsidP="00920490">
      <w:pPr>
        <w:pStyle w:val="ListParagraph"/>
        <w:numPr>
          <w:ilvl w:val="0"/>
          <w:numId w:val="5"/>
        </w:numPr>
        <w:rPr>
          <w:rFonts w:ascii="Arial" w:hAnsi="Arial" w:cs="Arial"/>
        </w:rPr>
      </w:pPr>
      <w:r w:rsidRPr="005D0394">
        <w:rPr>
          <w:rFonts w:ascii="Arial" w:hAnsi="Arial" w:cs="Arial"/>
        </w:rPr>
        <w:t>As a Foundation Trust currently operating within a structure of Information Governance, the Board and Chief Executive have the responsibility to ensure effective risk management of service users, provide appropriate training to their staff and provide a suitable infrastructure to establish and continue support for these activities, including recording and monitoring procedures.</w:t>
      </w:r>
    </w:p>
    <w:p w14:paraId="5AC91C47" w14:textId="77777777" w:rsidR="005D0394" w:rsidRPr="005D0394" w:rsidRDefault="005D0394" w:rsidP="005D0394">
      <w:pPr>
        <w:pStyle w:val="ListParagraph"/>
        <w:ind w:left="360"/>
        <w:rPr>
          <w:rFonts w:ascii="Arial" w:hAnsi="Arial" w:cs="Arial"/>
        </w:rPr>
      </w:pPr>
    </w:p>
    <w:p w14:paraId="704EC4E7" w14:textId="77777777" w:rsidR="005D0394" w:rsidRPr="005D0394" w:rsidRDefault="005D0394" w:rsidP="00920490">
      <w:pPr>
        <w:pStyle w:val="ListParagraph"/>
        <w:numPr>
          <w:ilvl w:val="0"/>
          <w:numId w:val="5"/>
        </w:numPr>
        <w:rPr>
          <w:rFonts w:ascii="Arial" w:hAnsi="Arial" w:cs="Arial"/>
        </w:rPr>
      </w:pPr>
      <w:r w:rsidRPr="005D0394">
        <w:rPr>
          <w:rFonts w:ascii="Arial" w:hAnsi="Arial" w:cs="Arial"/>
        </w:rPr>
        <w:t xml:space="preserve">The Executive Director of Quality &amp; Medical Leadership as lead for medicines optimisation is directly accountable to the Trust Board. </w:t>
      </w:r>
    </w:p>
    <w:p w14:paraId="18E4CE74" w14:textId="77777777" w:rsidR="005D0394" w:rsidRPr="005D0394" w:rsidRDefault="005D0394" w:rsidP="005D0394">
      <w:pPr>
        <w:pStyle w:val="ListParagraph"/>
        <w:ind w:left="360"/>
        <w:rPr>
          <w:rFonts w:ascii="Arial" w:hAnsi="Arial" w:cs="Arial"/>
        </w:rPr>
      </w:pPr>
    </w:p>
    <w:p w14:paraId="1CD0E76C" w14:textId="77777777" w:rsidR="005D0394" w:rsidRPr="005D0394" w:rsidRDefault="005D0394" w:rsidP="00920490">
      <w:pPr>
        <w:pStyle w:val="ListParagraph"/>
        <w:numPr>
          <w:ilvl w:val="0"/>
          <w:numId w:val="5"/>
        </w:numPr>
        <w:rPr>
          <w:rFonts w:ascii="Arial" w:hAnsi="Arial" w:cs="Arial"/>
        </w:rPr>
      </w:pPr>
      <w:r w:rsidRPr="005D0394">
        <w:rPr>
          <w:rFonts w:ascii="Arial" w:hAnsi="Arial" w:cs="Arial"/>
        </w:rPr>
        <w:t>The Trust Drug and Therapeutics Committee is responsible for ensuring that the guidance meets current good practice.</w:t>
      </w:r>
    </w:p>
    <w:p w14:paraId="154AE551" w14:textId="77777777" w:rsidR="005D0394" w:rsidRPr="005D0394" w:rsidRDefault="005D0394" w:rsidP="005D0394">
      <w:pPr>
        <w:pStyle w:val="ListParagraph"/>
        <w:ind w:left="360"/>
        <w:rPr>
          <w:rFonts w:ascii="Arial" w:hAnsi="Arial" w:cs="Arial"/>
        </w:rPr>
      </w:pPr>
    </w:p>
    <w:p w14:paraId="754C080C" w14:textId="77777777" w:rsidR="005D0394" w:rsidRPr="005D0394" w:rsidRDefault="005D0394" w:rsidP="00920490">
      <w:pPr>
        <w:pStyle w:val="ListParagraph"/>
        <w:numPr>
          <w:ilvl w:val="0"/>
          <w:numId w:val="5"/>
        </w:numPr>
        <w:rPr>
          <w:rFonts w:ascii="Arial" w:hAnsi="Arial" w:cs="Arial"/>
        </w:rPr>
      </w:pPr>
      <w:r w:rsidRPr="005D0394">
        <w:rPr>
          <w:rFonts w:ascii="Arial" w:hAnsi="Arial" w:cs="Arial"/>
        </w:rPr>
        <w:t xml:space="preserve">The Quality and Risk Management Committee has responsibility to ensure the guidance meets national and legal standards and the monitoring of key objectives. </w:t>
      </w:r>
    </w:p>
    <w:p w14:paraId="00DDBA56" w14:textId="77777777" w:rsidR="005D0394" w:rsidRPr="005D0394" w:rsidRDefault="005D0394" w:rsidP="005D0394">
      <w:pPr>
        <w:pStyle w:val="ListParagraph"/>
        <w:ind w:left="360"/>
        <w:rPr>
          <w:rFonts w:ascii="Arial" w:hAnsi="Arial" w:cs="Arial"/>
        </w:rPr>
      </w:pPr>
    </w:p>
    <w:p w14:paraId="55422006" w14:textId="77777777" w:rsidR="005D0394" w:rsidRPr="005D0394" w:rsidRDefault="005D0394" w:rsidP="00920490">
      <w:pPr>
        <w:pStyle w:val="ListParagraph"/>
        <w:numPr>
          <w:ilvl w:val="0"/>
          <w:numId w:val="5"/>
        </w:numPr>
        <w:rPr>
          <w:rFonts w:ascii="Arial" w:hAnsi="Arial" w:cs="Arial"/>
        </w:rPr>
      </w:pPr>
      <w:r w:rsidRPr="005D0394">
        <w:rPr>
          <w:rFonts w:ascii="Arial" w:hAnsi="Arial" w:cs="Arial"/>
        </w:rPr>
        <w:t>It is the responsibility of the Trust organisational management group to ensure guidance distribution, implementation and compliance throughout the organisation.</w:t>
      </w:r>
    </w:p>
    <w:p w14:paraId="64D37B84" w14:textId="77777777" w:rsidR="005D0394" w:rsidRPr="005D0394" w:rsidRDefault="005D0394" w:rsidP="005D0394">
      <w:pPr>
        <w:pStyle w:val="ListParagraph"/>
        <w:ind w:left="360"/>
        <w:rPr>
          <w:rFonts w:ascii="Arial" w:hAnsi="Arial" w:cs="Arial"/>
          <w:i/>
        </w:rPr>
      </w:pPr>
    </w:p>
    <w:p w14:paraId="20366D7E" w14:textId="77777777" w:rsidR="005D0394" w:rsidRDefault="005D0394" w:rsidP="00920490">
      <w:pPr>
        <w:pStyle w:val="ListParagraph"/>
        <w:numPr>
          <w:ilvl w:val="0"/>
          <w:numId w:val="5"/>
        </w:numPr>
        <w:rPr>
          <w:rFonts w:ascii="Arial" w:hAnsi="Arial" w:cs="Arial"/>
        </w:rPr>
      </w:pPr>
      <w:r w:rsidRPr="005D0394">
        <w:rPr>
          <w:rFonts w:ascii="Arial" w:hAnsi="Arial" w:cs="Arial"/>
        </w:rPr>
        <w:t>Lead Clinicians/Team Managers must ensure that members of their teams involved with the management of acute behavioural disturbance including RT understand their responsibilities within this document. Individual health care professionals have a duty to implement the requirements of this document within their area of responsibility and</w:t>
      </w:r>
      <w:r w:rsidR="00BA713C">
        <w:rPr>
          <w:rFonts w:ascii="Arial" w:hAnsi="Arial" w:cs="Arial"/>
        </w:rPr>
        <w:t xml:space="preserve"> a</w:t>
      </w:r>
      <w:r w:rsidRPr="005D0394">
        <w:rPr>
          <w:rFonts w:ascii="Arial" w:hAnsi="Arial" w:cs="Arial"/>
        </w:rPr>
        <w:t xml:space="preserve"> professional code of conduct.  This duty extends to the supervision of support staff when duties are delegated.  </w:t>
      </w:r>
    </w:p>
    <w:p w14:paraId="63133BE2" w14:textId="77777777" w:rsidR="000A4BAE" w:rsidRDefault="000A4BAE" w:rsidP="005D0394">
      <w:pPr>
        <w:rPr>
          <w:rFonts w:ascii="Arial" w:hAnsi="Arial" w:cs="Arial"/>
          <w:b/>
          <w:bCs/>
        </w:rPr>
      </w:pPr>
    </w:p>
    <w:p w14:paraId="73ED4762" w14:textId="77777777" w:rsidR="007A4E23" w:rsidRPr="00CD1F9A" w:rsidRDefault="00185DA9" w:rsidP="005D0394">
      <w:pPr>
        <w:rPr>
          <w:rFonts w:ascii="Arial" w:hAnsi="Arial" w:cs="Arial"/>
          <w:b/>
          <w:bCs/>
        </w:rPr>
      </w:pPr>
      <w:r>
        <w:rPr>
          <w:rFonts w:ascii="Arial" w:hAnsi="Arial" w:cs="Arial"/>
          <w:b/>
          <w:bCs/>
        </w:rPr>
        <w:t>Responsibilities</w:t>
      </w:r>
    </w:p>
    <w:tbl>
      <w:tblPr>
        <w:tblStyle w:val="TableGrid1"/>
        <w:tblW w:w="0" w:type="auto"/>
        <w:tblLook w:val="04A0" w:firstRow="1" w:lastRow="0" w:firstColumn="1" w:lastColumn="0" w:noHBand="0" w:noVBand="1"/>
      </w:tblPr>
      <w:tblGrid>
        <w:gridCol w:w="2078"/>
        <w:gridCol w:w="7828"/>
      </w:tblGrid>
      <w:tr w:rsidR="005D0394" w14:paraId="58F4CE0D" w14:textId="77777777" w:rsidTr="005922EA">
        <w:tc>
          <w:tcPr>
            <w:tcW w:w="2085" w:type="dxa"/>
          </w:tcPr>
          <w:p w14:paraId="70D86539" w14:textId="77777777" w:rsidR="005D0394" w:rsidRPr="00CD1F9A" w:rsidRDefault="005D0394" w:rsidP="005922EA">
            <w:pPr>
              <w:rPr>
                <w:rFonts w:ascii="Arial" w:hAnsi="Arial" w:cs="Arial"/>
                <w:b/>
              </w:rPr>
            </w:pPr>
            <w:r w:rsidRPr="00CD1F9A">
              <w:rPr>
                <w:rFonts w:ascii="Arial" w:hAnsi="Arial" w:cs="Arial"/>
                <w:b/>
              </w:rPr>
              <w:t>Individual/staff groups</w:t>
            </w:r>
          </w:p>
        </w:tc>
        <w:tc>
          <w:tcPr>
            <w:tcW w:w="8053" w:type="dxa"/>
          </w:tcPr>
          <w:p w14:paraId="38B027D4" w14:textId="77777777" w:rsidR="005D0394" w:rsidRPr="00CD1F9A" w:rsidRDefault="005D0394" w:rsidP="005922EA">
            <w:pPr>
              <w:jc w:val="center"/>
              <w:rPr>
                <w:rFonts w:ascii="Arial" w:hAnsi="Arial" w:cs="Arial"/>
                <w:b/>
              </w:rPr>
            </w:pPr>
            <w:r w:rsidRPr="00CD1F9A">
              <w:rPr>
                <w:rFonts w:ascii="Arial" w:hAnsi="Arial" w:cs="Arial"/>
                <w:b/>
              </w:rPr>
              <w:t>Responsibilities</w:t>
            </w:r>
          </w:p>
        </w:tc>
      </w:tr>
      <w:tr w:rsidR="005D0394" w14:paraId="70C3C3D5" w14:textId="77777777" w:rsidTr="005922EA">
        <w:tc>
          <w:tcPr>
            <w:tcW w:w="2085" w:type="dxa"/>
          </w:tcPr>
          <w:p w14:paraId="4291A0FD" w14:textId="77777777" w:rsidR="005D0394" w:rsidRPr="00CD1F9A" w:rsidRDefault="005D0394" w:rsidP="005922EA">
            <w:pPr>
              <w:rPr>
                <w:rFonts w:ascii="Arial" w:hAnsi="Arial" w:cs="Arial"/>
                <w:b/>
                <w:bCs/>
              </w:rPr>
            </w:pPr>
            <w:r w:rsidRPr="00CD1F9A">
              <w:rPr>
                <w:rFonts w:ascii="Arial" w:hAnsi="Arial" w:cs="Arial"/>
                <w:b/>
                <w:bCs/>
              </w:rPr>
              <w:t xml:space="preserve">All clinical staff potentially involved in RT </w:t>
            </w:r>
          </w:p>
          <w:p w14:paraId="67D9E2B3" w14:textId="77777777" w:rsidR="005D0394" w:rsidRPr="00CD1F9A" w:rsidRDefault="005D0394" w:rsidP="005922EA">
            <w:pPr>
              <w:rPr>
                <w:rFonts w:ascii="Arial" w:hAnsi="Arial" w:cs="Arial"/>
              </w:rPr>
            </w:pPr>
          </w:p>
        </w:tc>
        <w:tc>
          <w:tcPr>
            <w:tcW w:w="8053" w:type="dxa"/>
          </w:tcPr>
          <w:p w14:paraId="2CDAD03C" w14:textId="77777777" w:rsidR="005D0394" w:rsidRPr="00CD1F9A" w:rsidRDefault="005D0394" w:rsidP="00920490">
            <w:pPr>
              <w:pStyle w:val="ListParagraph"/>
              <w:numPr>
                <w:ilvl w:val="0"/>
                <w:numId w:val="7"/>
              </w:numPr>
              <w:ind w:left="467" w:hanging="434"/>
              <w:rPr>
                <w:rFonts w:ascii="Arial" w:hAnsi="Arial" w:cs="Arial"/>
              </w:rPr>
            </w:pPr>
            <w:r w:rsidRPr="00CD1F9A">
              <w:rPr>
                <w:rFonts w:ascii="Arial" w:hAnsi="Arial" w:cs="Arial"/>
              </w:rPr>
              <w:t xml:space="preserve">Should familiarise themselves with this policy </w:t>
            </w:r>
          </w:p>
          <w:p w14:paraId="61735427" w14:textId="77777777" w:rsidR="005D0394" w:rsidRPr="00CD1F9A" w:rsidRDefault="005D0394" w:rsidP="00920490">
            <w:pPr>
              <w:pStyle w:val="ListParagraph"/>
              <w:numPr>
                <w:ilvl w:val="0"/>
                <w:numId w:val="7"/>
              </w:numPr>
              <w:ind w:left="467" w:hanging="434"/>
              <w:rPr>
                <w:rFonts w:ascii="Arial" w:hAnsi="Arial" w:cs="Arial"/>
              </w:rPr>
            </w:pPr>
            <w:r w:rsidRPr="00CD1F9A">
              <w:rPr>
                <w:rFonts w:ascii="Arial" w:hAnsi="Arial" w:cs="Arial"/>
              </w:rPr>
              <w:t>Should be suitably trained and competent to carry out their professional duties and to assess and manage potential and actual violence using de-escalation techniques, restraint, seclusion and RT as appropriate.</w:t>
            </w:r>
          </w:p>
          <w:p w14:paraId="20704B83" w14:textId="77777777" w:rsidR="005D0394" w:rsidRPr="00CD1F9A" w:rsidRDefault="005D0394" w:rsidP="00920490">
            <w:pPr>
              <w:pStyle w:val="ListParagraph"/>
              <w:numPr>
                <w:ilvl w:val="0"/>
                <w:numId w:val="7"/>
              </w:numPr>
              <w:ind w:left="467" w:hanging="434"/>
              <w:rPr>
                <w:rFonts w:ascii="Arial" w:hAnsi="Arial" w:cs="Arial"/>
              </w:rPr>
            </w:pPr>
            <w:r w:rsidRPr="00CD1F9A">
              <w:rPr>
                <w:rFonts w:ascii="Arial" w:hAnsi="Arial" w:cs="Arial"/>
              </w:rPr>
              <w:t xml:space="preserve">If involved in physically restraining service users </w:t>
            </w:r>
            <w:r w:rsidR="001D24FD">
              <w:rPr>
                <w:rFonts w:ascii="Arial" w:hAnsi="Arial" w:cs="Arial"/>
              </w:rPr>
              <w:t xml:space="preserve">must </w:t>
            </w:r>
            <w:r w:rsidRPr="00CD1F9A">
              <w:rPr>
                <w:rFonts w:ascii="Arial" w:hAnsi="Arial" w:cs="Arial"/>
              </w:rPr>
              <w:t>be proficient in “Physical Intervention” techniques and should have adequate immunisation against hepatitis B.</w:t>
            </w:r>
          </w:p>
          <w:p w14:paraId="0F0DB749" w14:textId="77777777" w:rsidR="005D0394" w:rsidRPr="00CD1F9A" w:rsidRDefault="005D0394" w:rsidP="00920490">
            <w:pPr>
              <w:pStyle w:val="ListParagraph"/>
              <w:numPr>
                <w:ilvl w:val="0"/>
                <w:numId w:val="7"/>
              </w:numPr>
              <w:ind w:left="467" w:hanging="434"/>
              <w:rPr>
                <w:rFonts w:ascii="Arial" w:hAnsi="Arial" w:cs="Arial"/>
              </w:rPr>
            </w:pPr>
            <w:r w:rsidRPr="00CD1F9A">
              <w:rPr>
                <w:rFonts w:ascii="Arial" w:hAnsi="Arial" w:cs="Arial"/>
              </w:rPr>
              <w:t>Should be trained to use and maintain the techniques and equipment required to undertake cardiopulmonary resuscitation.</w:t>
            </w:r>
          </w:p>
          <w:p w14:paraId="1C3D2511" w14:textId="77777777" w:rsidR="005D0394" w:rsidRPr="000A4BAE" w:rsidRDefault="005D0394" w:rsidP="00920490">
            <w:pPr>
              <w:pStyle w:val="ListParagraph"/>
              <w:numPr>
                <w:ilvl w:val="0"/>
                <w:numId w:val="7"/>
              </w:numPr>
              <w:ind w:left="467" w:hanging="434"/>
              <w:rPr>
                <w:rFonts w:ascii="Arial" w:hAnsi="Arial" w:cs="Arial"/>
              </w:rPr>
            </w:pPr>
            <w:r w:rsidRPr="00CD1F9A">
              <w:rPr>
                <w:rFonts w:ascii="Arial" w:hAnsi="Arial" w:cs="Arial"/>
              </w:rPr>
              <w:t>Should ensure that following an emergency restraint and medication a short feedback session is held, and that the patient is debriefed.</w:t>
            </w:r>
          </w:p>
        </w:tc>
      </w:tr>
      <w:tr w:rsidR="005D0394" w14:paraId="19ED9700" w14:textId="77777777" w:rsidTr="005922EA">
        <w:tc>
          <w:tcPr>
            <w:tcW w:w="2085" w:type="dxa"/>
          </w:tcPr>
          <w:p w14:paraId="213CA73C" w14:textId="77777777" w:rsidR="005D0394" w:rsidRPr="002F2918" w:rsidRDefault="005D0394" w:rsidP="005922EA">
            <w:pPr>
              <w:rPr>
                <w:rFonts w:ascii="Arial" w:hAnsi="Arial" w:cs="Arial"/>
                <w:b/>
                <w:bCs/>
              </w:rPr>
            </w:pPr>
            <w:r w:rsidRPr="00492DF9">
              <w:rPr>
                <w:rFonts w:ascii="Arial" w:hAnsi="Arial" w:cs="Arial"/>
                <w:b/>
                <w:bCs/>
              </w:rPr>
              <w:t>Consultants, senior and junior doctors</w:t>
            </w:r>
          </w:p>
        </w:tc>
        <w:tc>
          <w:tcPr>
            <w:tcW w:w="8053" w:type="dxa"/>
          </w:tcPr>
          <w:p w14:paraId="2EE86F28" w14:textId="77777777" w:rsidR="005D0394" w:rsidRPr="003566F9" w:rsidRDefault="005D0394" w:rsidP="00920490">
            <w:pPr>
              <w:pStyle w:val="Default"/>
              <w:numPr>
                <w:ilvl w:val="0"/>
                <w:numId w:val="10"/>
              </w:numPr>
              <w:ind w:left="467" w:hanging="434"/>
              <w:rPr>
                <w:rFonts w:ascii="Arial" w:hAnsi="Arial" w:cs="Arial"/>
                <w:sz w:val="24"/>
                <w:szCs w:val="24"/>
              </w:rPr>
            </w:pPr>
            <w:r w:rsidRPr="003566F9">
              <w:rPr>
                <w:rFonts w:ascii="Arial" w:hAnsi="Arial" w:cs="Arial"/>
                <w:sz w:val="24"/>
                <w:szCs w:val="24"/>
              </w:rPr>
              <w:t xml:space="preserve">Assess the patient and take a drug history wherever possible, including allergies and adverse drug reactions. </w:t>
            </w:r>
          </w:p>
          <w:p w14:paraId="25FD1A83" w14:textId="77777777" w:rsidR="005D0394" w:rsidRPr="003566F9" w:rsidRDefault="005D0394" w:rsidP="00920490">
            <w:pPr>
              <w:pStyle w:val="Default"/>
              <w:numPr>
                <w:ilvl w:val="0"/>
                <w:numId w:val="10"/>
              </w:numPr>
              <w:ind w:left="467" w:hanging="434"/>
              <w:rPr>
                <w:rFonts w:ascii="Arial" w:hAnsi="Arial" w:cs="Arial"/>
                <w:sz w:val="24"/>
                <w:szCs w:val="24"/>
              </w:rPr>
            </w:pPr>
            <w:r w:rsidRPr="003566F9">
              <w:rPr>
                <w:rFonts w:ascii="Arial" w:hAnsi="Arial" w:cs="Arial"/>
                <w:sz w:val="24"/>
                <w:szCs w:val="24"/>
              </w:rPr>
              <w:t xml:space="preserve">Assess mental state and need for RT before prescribing. </w:t>
            </w:r>
          </w:p>
          <w:p w14:paraId="79EEEA47" w14:textId="77777777" w:rsidR="005D0394" w:rsidRPr="003566F9" w:rsidRDefault="005D0394" w:rsidP="00920490">
            <w:pPr>
              <w:pStyle w:val="Default"/>
              <w:numPr>
                <w:ilvl w:val="0"/>
                <w:numId w:val="10"/>
              </w:numPr>
              <w:tabs>
                <w:tab w:val="left" w:pos="467"/>
              </w:tabs>
              <w:ind w:left="467" w:hanging="434"/>
              <w:rPr>
                <w:rFonts w:ascii="Arial" w:hAnsi="Arial" w:cs="Arial"/>
                <w:sz w:val="24"/>
                <w:szCs w:val="24"/>
              </w:rPr>
            </w:pPr>
            <w:r w:rsidRPr="003566F9">
              <w:rPr>
                <w:rFonts w:ascii="Arial" w:hAnsi="Arial" w:cs="Arial"/>
                <w:sz w:val="24"/>
                <w:szCs w:val="24"/>
              </w:rPr>
              <w:t xml:space="preserve">Consider any advance directives before prescribing. </w:t>
            </w:r>
          </w:p>
          <w:p w14:paraId="5D9EAC10" w14:textId="77777777" w:rsidR="005D0394" w:rsidRPr="003566F9" w:rsidRDefault="005D0394" w:rsidP="00920490">
            <w:pPr>
              <w:pStyle w:val="Default"/>
              <w:numPr>
                <w:ilvl w:val="0"/>
                <w:numId w:val="10"/>
              </w:numPr>
              <w:tabs>
                <w:tab w:val="left" w:pos="467"/>
              </w:tabs>
              <w:ind w:left="467" w:hanging="434"/>
              <w:rPr>
                <w:rFonts w:ascii="Arial" w:hAnsi="Arial" w:cs="Arial"/>
                <w:sz w:val="24"/>
                <w:szCs w:val="24"/>
              </w:rPr>
            </w:pPr>
            <w:r w:rsidRPr="003566F9">
              <w:rPr>
                <w:rFonts w:ascii="Arial" w:hAnsi="Arial" w:cs="Arial"/>
                <w:sz w:val="24"/>
                <w:szCs w:val="24"/>
              </w:rPr>
              <w:t xml:space="preserve">Establish a provisional diagnosis where appropriate to do so. </w:t>
            </w:r>
          </w:p>
          <w:p w14:paraId="2B3BCED6" w14:textId="77777777" w:rsidR="005D0394" w:rsidRPr="003566F9" w:rsidRDefault="005D0394" w:rsidP="00920490">
            <w:pPr>
              <w:pStyle w:val="Default"/>
              <w:numPr>
                <w:ilvl w:val="0"/>
                <w:numId w:val="10"/>
              </w:numPr>
              <w:ind w:left="467" w:hanging="434"/>
              <w:rPr>
                <w:rFonts w:ascii="Arial" w:hAnsi="Arial" w:cs="Arial"/>
                <w:sz w:val="24"/>
                <w:szCs w:val="24"/>
              </w:rPr>
            </w:pPr>
            <w:r w:rsidRPr="003566F9">
              <w:rPr>
                <w:rFonts w:ascii="Arial" w:hAnsi="Arial" w:cs="Arial"/>
                <w:sz w:val="24"/>
                <w:szCs w:val="24"/>
              </w:rPr>
              <w:t xml:space="preserve">Follow the correct procedures in line with the patients status under the Mental Health Act 1983 </w:t>
            </w:r>
          </w:p>
          <w:p w14:paraId="307AA63C" w14:textId="77777777" w:rsidR="005D0394" w:rsidRPr="003566F9" w:rsidRDefault="005D0394" w:rsidP="00920490">
            <w:pPr>
              <w:pStyle w:val="Default"/>
              <w:numPr>
                <w:ilvl w:val="0"/>
                <w:numId w:val="10"/>
              </w:numPr>
              <w:ind w:left="467" w:hanging="434"/>
              <w:rPr>
                <w:rFonts w:ascii="Arial" w:hAnsi="Arial" w:cs="Arial"/>
                <w:sz w:val="24"/>
                <w:szCs w:val="24"/>
              </w:rPr>
            </w:pPr>
            <w:r w:rsidRPr="003566F9">
              <w:rPr>
                <w:rFonts w:ascii="Arial" w:hAnsi="Arial" w:cs="Arial"/>
                <w:sz w:val="24"/>
                <w:szCs w:val="24"/>
              </w:rPr>
              <w:t xml:space="preserve">Be aware of potential drug interactions and the consequences of exceeding BNF dose limits.  </w:t>
            </w:r>
          </w:p>
          <w:p w14:paraId="6C481201" w14:textId="77777777" w:rsidR="005D0394" w:rsidRPr="003566F9" w:rsidRDefault="005D0394" w:rsidP="00920490">
            <w:pPr>
              <w:pStyle w:val="Default"/>
              <w:numPr>
                <w:ilvl w:val="0"/>
                <w:numId w:val="10"/>
              </w:numPr>
              <w:ind w:left="467" w:hanging="434"/>
              <w:rPr>
                <w:rFonts w:ascii="Arial" w:hAnsi="Arial" w:cs="Arial"/>
                <w:sz w:val="24"/>
                <w:szCs w:val="24"/>
              </w:rPr>
            </w:pPr>
            <w:r w:rsidRPr="003566F9">
              <w:rPr>
                <w:rFonts w:ascii="Arial" w:hAnsi="Arial" w:cs="Arial"/>
                <w:sz w:val="24"/>
                <w:szCs w:val="24"/>
              </w:rPr>
              <w:t xml:space="preserve">Complete all relevant documentation. </w:t>
            </w:r>
          </w:p>
          <w:p w14:paraId="23E791C6" w14:textId="77777777" w:rsidR="005D0394" w:rsidRPr="003566F9" w:rsidRDefault="005D0394" w:rsidP="00920490">
            <w:pPr>
              <w:pStyle w:val="Default"/>
              <w:numPr>
                <w:ilvl w:val="0"/>
                <w:numId w:val="10"/>
              </w:numPr>
              <w:ind w:left="467" w:hanging="434"/>
              <w:rPr>
                <w:rFonts w:ascii="Arial" w:hAnsi="Arial" w:cs="Arial"/>
                <w:sz w:val="24"/>
                <w:szCs w:val="24"/>
              </w:rPr>
            </w:pPr>
            <w:r w:rsidRPr="003566F9">
              <w:rPr>
                <w:rFonts w:ascii="Arial" w:hAnsi="Arial" w:cs="Arial"/>
                <w:sz w:val="24"/>
                <w:szCs w:val="24"/>
              </w:rPr>
              <w:t xml:space="preserve">Consult the MDT before prescribing. </w:t>
            </w:r>
          </w:p>
          <w:p w14:paraId="05D01181" w14:textId="77777777" w:rsidR="005D0394" w:rsidRPr="003566F9" w:rsidRDefault="005D0394" w:rsidP="00920490">
            <w:pPr>
              <w:pStyle w:val="Default"/>
              <w:numPr>
                <w:ilvl w:val="0"/>
                <w:numId w:val="10"/>
              </w:numPr>
              <w:ind w:left="467" w:hanging="434"/>
              <w:rPr>
                <w:rFonts w:ascii="Arial" w:hAnsi="Arial" w:cs="Arial"/>
                <w:sz w:val="24"/>
                <w:szCs w:val="24"/>
              </w:rPr>
            </w:pPr>
            <w:r w:rsidRPr="003566F9">
              <w:rPr>
                <w:rFonts w:ascii="Arial" w:hAnsi="Arial" w:cs="Arial"/>
                <w:sz w:val="24"/>
                <w:szCs w:val="24"/>
              </w:rPr>
              <w:t xml:space="preserve">Ensure that the nurse in charge is fully aware of any decisions regarding medication. </w:t>
            </w:r>
          </w:p>
          <w:p w14:paraId="1A3C3AA9" w14:textId="77777777" w:rsidR="005D0394" w:rsidRPr="003566F9" w:rsidRDefault="005D0394" w:rsidP="00920490">
            <w:pPr>
              <w:pStyle w:val="Default"/>
              <w:numPr>
                <w:ilvl w:val="0"/>
                <w:numId w:val="10"/>
              </w:numPr>
              <w:ind w:left="467" w:hanging="434"/>
              <w:rPr>
                <w:rFonts w:ascii="Arial" w:hAnsi="Arial" w:cs="Arial"/>
                <w:sz w:val="24"/>
                <w:szCs w:val="24"/>
              </w:rPr>
            </w:pPr>
            <w:r w:rsidRPr="003566F9">
              <w:rPr>
                <w:rFonts w:ascii="Arial" w:hAnsi="Arial" w:cs="Arial"/>
                <w:sz w:val="24"/>
                <w:szCs w:val="24"/>
              </w:rPr>
              <w:t xml:space="preserve">With the nurse in charge, agree and advise of the frequency of review of patient’s arousal levels, response to RT and ongoing physical monitoring. </w:t>
            </w:r>
          </w:p>
          <w:p w14:paraId="13A33319" w14:textId="77777777" w:rsidR="005D0394" w:rsidRPr="003566F9" w:rsidRDefault="005D0394" w:rsidP="00920490">
            <w:pPr>
              <w:pStyle w:val="Default"/>
              <w:numPr>
                <w:ilvl w:val="0"/>
                <w:numId w:val="10"/>
              </w:numPr>
              <w:ind w:left="467" w:hanging="434"/>
              <w:rPr>
                <w:rFonts w:ascii="Arial" w:hAnsi="Arial" w:cs="Arial"/>
                <w:sz w:val="24"/>
                <w:szCs w:val="24"/>
              </w:rPr>
            </w:pPr>
            <w:r w:rsidRPr="003566F9">
              <w:rPr>
                <w:rFonts w:ascii="Arial" w:hAnsi="Arial" w:cs="Arial"/>
                <w:sz w:val="24"/>
                <w:szCs w:val="24"/>
              </w:rPr>
              <w:t xml:space="preserve">Document decisions within the clinical record. </w:t>
            </w:r>
          </w:p>
          <w:p w14:paraId="76EC076B" w14:textId="77777777" w:rsidR="005D0394" w:rsidRPr="003566F9" w:rsidRDefault="005D0394" w:rsidP="00920490">
            <w:pPr>
              <w:pStyle w:val="Default"/>
              <w:numPr>
                <w:ilvl w:val="0"/>
                <w:numId w:val="10"/>
              </w:numPr>
              <w:ind w:left="467" w:hanging="434"/>
              <w:rPr>
                <w:rFonts w:ascii="Arial" w:hAnsi="Arial" w:cs="Arial"/>
                <w:b/>
                <w:sz w:val="24"/>
                <w:szCs w:val="24"/>
              </w:rPr>
            </w:pPr>
            <w:r w:rsidRPr="003566F9">
              <w:rPr>
                <w:rFonts w:ascii="Arial" w:hAnsi="Arial" w:cs="Arial"/>
                <w:sz w:val="24"/>
                <w:szCs w:val="24"/>
              </w:rPr>
              <w:t xml:space="preserve">Ensure medication for RT is prescribed in the red outlined boxes on the </w:t>
            </w:r>
            <w:r w:rsidRPr="003566F9">
              <w:rPr>
                <w:rFonts w:ascii="Arial" w:hAnsi="Arial" w:cs="Arial"/>
                <w:b/>
                <w:sz w:val="24"/>
                <w:szCs w:val="24"/>
              </w:rPr>
              <w:t xml:space="preserve">PRN section of the prescription chart </w:t>
            </w:r>
          </w:p>
          <w:p w14:paraId="57E57CB2" w14:textId="77777777" w:rsidR="005D0394" w:rsidRPr="000A4BAE" w:rsidRDefault="0096170F" w:rsidP="00920490">
            <w:pPr>
              <w:pStyle w:val="Default"/>
              <w:numPr>
                <w:ilvl w:val="0"/>
                <w:numId w:val="10"/>
              </w:numPr>
              <w:ind w:left="467" w:hanging="434"/>
              <w:rPr>
                <w:sz w:val="23"/>
                <w:szCs w:val="23"/>
              </w:rPr>
            </w:pPr>
            <w:r w:rsidRPr="007A4E23">
              <w:rPr>
                <w:rFonts w:ascii="Arial" w:hAnsi="Arial" w:cs="Arial"/>
                <w:sz w:val="24"/>
                <w:szCs w:val="24"/>
              </w:rPr>
              <w:t>If RT is administered, e</w:t>
            </w:r>
            <w:r w:rsidR="005D0394" w:rsidRPr="007A4E23">
              <w:rPr>
                <w:rFonts w:ascii="Arial" w:hAnsi="Arial" w:cs="Arial"/>
                <w:sz w:val="24"/>
                <w:szCs w:val="24"/>
              </w:rPr>
              <w:t>nsure full review of the patient</w:t>
            </w:r>
            <w:r w:rsidRPr="007A4E23">
              <w:rPr>
                <w:rFonts w:ascii="Arial" w:hAnsi="Arial" w:cs="Arial"/>
                <w:sz w:val="24"/>
                <w:szCs w:val="24"/>
              </w:rPr>
              <w:t xml:space="preserve"> after minimum 24 hours</w:t>
            </w:r>
            <w:r w:rsidRPr="007A4E23">
              <w:rPr>
                <w:rFonts w:ascii="Arial" w:hAnsi="Arial" w:cs="Arial"/>
                <w:sz w:val="23"/>
                <w:szCs w:val="23"/>
              </w:rPr>
              <w:t>.</w:t>
            </w:r>
            <w:r w:rsidRPr="007A4E23">
              <w:rPr>
                <w:rFonts w:ascii="Arial" w:hAnsi="Arial" w:cs="Arial"/>
                <w:sz w:val="24"/>
                <w:szCs w:val="24"/>
              </w:rPr>
              <w:t>(</w:t>
            </w:r>
            <w:r w:rsidR="005D0394" w:rsidRPr="007A4E23">
              <w:rPr>
                <w:rFonts w:ascii="Arial" w:hAnsi="Arial" w:cs="Arial"/>
                <w:sz w:val="24"/>
                <w:szCs w:val="24"/>
              </w:rPr>
              <w:t>including prescribed medication and monitoring</w:t>
            </w:r>
            <w:r w:rsidRPr="007A4E23">
              <w:rPr>
                <w:rFonts w:ascii="Arial" w:hAnsi="Arial" w:cs="Arial"/>
                <w:sz w:val="24"/>
                <w:szCs w:val="24"/>
              </w:rPr>
              <w:t>).</w:t>
            </w:r>
          </w:p>
        </w:tc>
      </w:tr>
      <w:tr w:rsidR="005D0394" w14:paraId="73AF9B6C" w14:textId="77777777" w:rsidTr="005922EA">
        <w:tc>
          <w:tcPr>
            <w:tcW w:w="2085" w:type="dxa"/>
          </w:tcPr>
          <w:p w14:paraId="4AC6A8C6" w14:textId="77777777" w:rsidR="005D0394" w:rsidRDefault="005D0394" w:rsidP="005922EA">
            <w:pPr>
              <w:rPr>
                <w:rFonts w:ascii="Arial" w:hAnsi="Arial" w:cs="Arial"/>
                <w:b/>
                <w:bCs/>
              </w:rPr>
            </w:pPr>
            <w:r>
              <w:rPr>
                <w:rFonts w:ascii="Arial" w:hAnsi="Arial" w:cs="Arial"/>
                <w:b/>
                <w:bCs/>
              </w:rPr>
              <w:t>Team Leaders</w:t>
            </w:r>
          </w:p>
        </w:tc>
        <w:tc>
          <w:tcPr>
            <w:tcW w:w="8053" w:type="dxa"/>
          </w:tcPr>
          <w:p w14:paraId="4245A299" w14:textId="77777777" w:rsidR="005D0394" w:rsidRPr="006C409E" w:rsidRDefault="005D0394" w:rsidP="00920490">
            <w:pPr>
              <w:pStyle w:val="Default"/>
              <w:numPr>
                <w:ilvl w:val="0"/>
                <w:numId w:val="9"/>
              </w:numPr>
              <w:ind w:left="467" w:hanging="434"/>
              <w:rPr>
                <w:rFonts w:ascii="Arial" w:hAnsi="Arial" w:cs="Arial"/>
                <w:sz w:val="24"/>
                <w:szCs w:val="24"/>
              </w:rPr>
            </w:pPr>
            <w:r w:rsidRPr="006C409E">
              <w:rPr>
                <w:rFonts w:ascii="Arial" w:hAnsi="Arial" w:cs="Arial"/>
                <w:sz w:val="24"/>
                <w:szCs w:val="24"/>
              </w:rPr>
              <w:t xml:space="preserve">Ensure that all relevant staff are aware of this policy and other policies and guidance which relate to this policy. </w:t>
            </w:r>
          </w:p>
          <w:p w14:paraId="047BAC4A" w14:textId="77777777" w:rsidR="005D0394" w:rsidRPr="006C409E" w:rsidRDefault="005D0394" w:rsidP="00920490">
            <w:pPr>
              <w:pStyle w:val="Default"/>
              <w:numPr>
                <w:ilvl w:val="0"/>
                <w:numId w:val="9"/>
              </w:numPr>
              <w:ind w:left="467" w:hanging="434"/>
              <w:rPr>
                <w:rFonts w:ascii="Arial" w:hAnsi="Arial" w:cs="Arial"/>
                <w:sz w:val="24"/>
                <w:szCs w:val="24"/>
              </w:rPr>
            </w:pPr>
            <w:r w:rsidRPr="006C409E">
              <w:rPr>
                <w:rFonts w:ascii="Arial" w:hAnsi="Arial" w:cs="Arial"/>
                <w:sz w:val="24"/>
                <w:szCs w:val="24"/>
              </w:rPr>
              <w:t xml:space="preserve">Ensure that adequate training is given to allow staff to safely implement the guidelines. </w:t>
            </w:r>
          </w:p>
          <w:p w14:paraId="178D4B28" w14:textId="77777777" w:rsidR="005D0394" w:rsidRPr="00F7062B" w:rsidRDefault="005D0394" w:rsidP="00920490">
            <w:pPr>
              <w:pStyle w:val="ListParagraph"/>
              <w:numPr>
                <w:ilvl w:val="0"/>
                <w:numId w:val="9"/>
              </w:numPr>
              <w:ind w:left="467" w:hanging="434"/>
              <w:rPr>
                <w:rFonts w:ascii="Arial" w:hAnsi="Arial" w:cs="Arial"/>
              </w:rPr>
            </w:pPr>
            <w:r w:rsidRPr="00F7062B">
              <w:rPr>
                <w:rFonts w:ascii="Arial" w:hAnsi="Arial" w:cs="Arial"/>
              </w:rPr>
              <w:lastRenderedPageBreak/>
              <w:t xml:space="preserve">Ensure </w:t>
            </w:r>
            <w:r w:rsidR="00DA027A" w:rsidRPr="00F7062B">
              <w:rPr>
                <w:rFonts w:ascii="Arial" w:hAnsi="Arial" w:cs="Arial"/>
              </w:rPr>
              <w:t>staff routinely completes</w:t>
            </w:r>
            <w:r w:rsidRPr="00F7062B">
              <w:rPr>
                <w:rFonts w:ascii="Arial" w:hAnsi="Arial" w:cs="Arial"/>
              </w:rPr>
              <w:t xml:space="preserve"> RT Monitoring Sheet and RT Checklist after incidents of RT. (Monitor through spot checks or routine audits of practice).</w:t>
            </w:r>
          </w:p>
          <w:p w14:paraId="228900D2" w14:textId="77777777" w:rsidR="005D0394" w:rsidRPr="00F7062B" w:rsidRDefault="005D0394" w:rsidP="00920490">
            <w:pPr>
              <w:pStyle w:val="ListParagraph"/>
              <w:numPr>
                <w:ilvl w:val="0"/>
                <w:numId w:val="9"/>
              </w:numPr>
              <w:ind w:left="467" w:hanging="434"/>
              <w:rPr>
                <w:rFonts w:ascii="Arial" w:hAnsi="Arial" w:cs="Arial"/>
              </w:rPr>
            </w:pPr>
            <w:r>
              <w:rPr>
                <w:rFonts w:ascii="Arial" w:hAnsi="Arial" w:cs="Arial"/>
              </w:rPr>
              <w:t>E</w:t>
            </w:r>
            <w:r w:rsidRPr="00F7062B">
              <w:rPr>
                <w:rFonts w:ascii="Arial" w:hAnsi="Arial" w:cs="Arial"/>
              </w:rPr>
              <w:t>nsure staff routinely report inciden</w:t>
            </w:r>
            <w:r w:rsidR="0096170F" w:rsidRPr="007A4E23">
              <w:rPr>
                <w:rFonts w:ascii="Arial" w:hAnsi="Arial" w:cs="Arial"/>
              </w:rPr>
              <w:t>ces</w:t>
            </w:r>
            <w:r w:rsidRPr="00F7062B">
              <w:rPr>
                <w:rFonts w:ascii="Arial" w:hAnsi="Arial" w:cs="Arial"/>
              </w:rPr>
              <w:t xml:space="preserve"> of RT appropriately via Datix </w:t>
            </w:r>
          </w:p>
          <w:p w14:paraId="7CF1301B" w14:textId="77777777" w:rsidR="005D0394" w:rsidRDefault="005D0394" w:rsidP="00920490">
            <w:pPr>
              <w:pStyle w:val="Default"/>
              <w:numPr>
                <w:ilvl w:val="0"/>
                <w:numId w:val="9"/>
              </w:numPr>
              <w:ind w:left="467" w:hanging="434"/>
              <w:rPr>
                <w:rFonts w:ascii="Arial" w:hAnsi="Arial" w:cs="Arial"/>
                <w:sz w:val="24"/>
                <w:szCs w:val="24"/>
              </w:rPr>
            </w:pPr>
            <w:r w:rsidRPr="006C409E">
              <w:rPr>
                <w:rFonts w:ascii="Arial" w:hAnsi="Arial" w:cs="Arial"/>
                <w:sz w:val="24"/>
                <w:szCs w:val="24"/>
              </w:rPr>
              <w:t>Inform senior management if the policy is not being followed appropriately.</w:t>
            </w:r>
          </w:p>
          <w:p w14:paraId="4BCF8860" w14:textId="77777777" w:rsidR="005C1321" w:rsidRPr="000A4BAE" w:rsidRDefault="005C1321" w:rsidP="00457BD5">
            <w:pPr>
              <w:pStyle w:val="Default"/>
              <w:numPr>
                <w:ilvl w:val="0"/>
                <w:numId w:val="9"/>
              </w:numPr>
              <w:ind w:left="467" w:hanging="434"/>
              <w:rPr>
                <w:rFonts w:ascii="Arial" w:hAnsi="Arial" w:cs="Arial"/>
                <w:sz w:val="24"/>
                <w:szCs w:val="24"/>
              </w:rPr>
            </w:pPr>
            <w:r>
              <w:rPr>
                <w:rFonts w:ascii="Arial" w:hAnsi="Arial" w:cs="Arial"/>
                <w:sz w:val="24"/>
                <w:szCs w:val="24"/>
              </w:rPr>
              <w:t xml:space="preserve">Ensure the equipment necessary for administration of IV </w:t>
            </w:r>
            <w:r w:rsidR="00457BD5">
              <w:rPr>
                <w:rFonts w:ascii="Arial" w:hAnsi="Arial" w:cs="Arial"/>
                <w:sz w:val="24"/>
                <w:szCs w:val="24"/>
              </w:rPr>
              <w:t>f</w:t>
            </w:r>
            <w:r>
              <w:rPr>
                <w:rFonts w:ascii="Arial" w:hAnsi="Arial" w:cs="Arial"/>
                <w:sz w:val="24"/>
                <w:szCs w:val="24"/>
              </w:rPr>
              <w:t>lumazenil is available on the unit</w:t>
            </w:r>
            <w:r w:rsidR="00497442">
              <w:rPr>
                <w:rFonts w:ascii="Arial" w:hAnsi="Arial" w:cs="Arial"/>
                <w:sz w:val="24"/>
                <w:szCs w:val="24"/>
              </w:rPr>
              <w:t xml:space="preserve"> (in resuscitation bag)</w:t>
            </w:r>
            <w:r>
              <w:rPr>
                <w:rFonts w:ascii="Arial" w:hAnsi="Arial" w:cs="Arial"/>
                <w:sz w:val="24"/>
                <w:szCs w:val="24"/>
              </w:rPr>
              <w:t>.</w:t>
            </w:r>
          </w:p>
        </w:tc>
      </w:tr>
      <w:tr w:rsidR="005D0394" w:rsidRPr="0011708F" w14:paraId="2AC18606" w14:textId="77777777" w:rsidTr="005922EA">
        <w:tc>
          <w:tcPr>
            <w:tcW w:w="2085" w:type="dxa"/>
          </w:tcPr>
          <w:p w14:paraId="32EA6231" w14:textId="77777777" w:rsidR="005D0394" w:rsidRPr="002F2918" w:rsidRDefault="005D0394" w:rsidP="005922EA">
            <w:pPr>
              <w:rPr>
                <w:rFonts w:ascii="Arial" w:hAnsi="Arial" w:cs="Arial"/>
                <w:b/>
                <w:bCs/>
              </w:rPr>
            </w:pPr>
            <w:r>
              <w:rPr>
                <w:rFonts w:ascii="Arial" w:hAnsi="Arial" w:cs="Arial"/>
                <w:b/>
                <w:bCs/>
              </w:rPr>
              <w:lastRenderedPageBreak/>
              <w:t>Nurse in charge of shift</w:t>
            </w:r>
          </w:p>
          <w:p w14:paraId="64C5B143" w14:textId="77777777" w:rsidR="005D0394" w:rsidRDefault="005D0394" w:rsidP="005922EA">
            <w:pPr>
              <w:rPr>
                <w:rFonts w:ascii="Arial" w:hAnsi="Arial" w:cs="Arial"/>
                <w:color w:val="FF0000"/>
              </w:rPr>
            </w:pPr>
          </w:p>
        </w:tc>
        <w:tc>
          <w:tcPr>
            <w:tcW w:w="8053" w:type="dxa"/>
          </w:tcPr>
          <w:p w14:paraId="0F2E51C7" w14:textId="77777777" w:rsidR="005D0394" w:rsidRPr="003566F9" w:rsidRDefault="005D0394" w:rsidP="00920490">
            <w:pPr>
              <w:pStyle w:val="ListParagraph"/>
              <w:numPr>
                <w:ilvl w:val="0"/>
                <w:numId w:val="11"/>
              </w:numPr>
              <w:autoSpaceDE w:val="0"/>
              <w:autoSpaceDN w:val="0"/>
              <w:ind w:left="467" w:hanging="433"/>
              <w:rPr>
                <w:rFonts w:ascii="Arial" w:hAnsi="Arial" w:cs="Arial"/>
              </w:rPr>
            </w:pPr>
            <w:r w:rsidRPr="003566F9">
              <w:rPr>
                <w:rFonts w:ascii="Arial" w:hAnsi="Arial" w:cs="Arial"/>
              </w:rPr>
              <w:t xml:space="preserve">Be fully aware of the contents of this policy and supporting policies and guidance before an incident arises. </w:t>
            </w:r>
          </w:p>
          <w:p w14:paraId="7F03EB1F" w14:textId="77777777" w:rsidR="005D0394" w:rsidRPr="003566F9" w:rsidRDefault="005D0394" w:rsidP="00920490">
            <w:pPr>
              <w:pStyle w:val="ListParagraph"/>
              <w:numPr>
                <w:ilvl w:val="0"/>
                <w:numId w:val="11"/>
              </w:numPr>
              <w:autoSpaceDE w:val="0"/>
              <w:autoSpaceDN w:val="0"/>
              <w:ind w:left="467" w:hanging="433"/>
              <w:rPr>
                <w:rFonts w:ascii="Arial" w:hAnsi="Arial" w:cs="Arial"/>
              </w:rPr>
            </w:pPr>
            <w:r w:rsidRPr="003566F9">
              <w:rPr>
                <w:rFonts w:ascii="Arial" w:hAnsi="Arial" w:cs="Arial"/>
              </w:rPr>
              <w:t>Be aware of those clients most at risk of acute</w:t>
            </w:r>
            <w:r w:rsidR="0096170F">
              <w:rPr>
                <w:rFonts w:ascii="Arial" w:hAnsi="Arial" w:cs="Arial"/>
              </w:rPr>
              <w:t xml:space="preserve"> behavioural</w:t>
            </w:r>
            <w:r w:rsidRPr="003566F9">
              <w:rPr>
                <w:rFonts w:ascii="Arial" w:hAnsi="Arial" w:cs="Arial"/>
              </w:rPr>
              <w:t xml:space="preserve"> disturbance</w:t>
            </w:r>
            <w:r>
              <w:rPr>
                <w:rFonts w:ascii="Arial" w:hAnsi="Arial" w:cs="Arial"/>
              </w:rPr>
              <w:t>.</w:t>
            </w:r>
            <w:r w:rsidRPr="003566F9">
              <w:rPr>
                <w:rFonts w:ascii="Arial" w:hAnsi="Arial" w:cs="Arial"/>
              </w:rPr>
              <w:t xml:space="preserve"> </w:t>
            </w:r>
          </w:p>
          <w:p w14:paraId="54600E6E" w14:textId="77777777" w:rsidR="005D0394" w:rsidRPr="003566F9" w:rsidRDefault="005D0394" w:rsidP="00920490">
            <w:pPr>
              <w:pStyle w:val="ListParagraph"/>
              <w:numPr>
                <w:ilvl w:val="0"/>
                <w:numId w:val="11"/>
              </w:numPr>
              <w:autoSpaceDE w:val="0"/>
              <w:autoSpaceDN w:val="0"/>
              <w:ind w:left="467" w:hanging="433"/>
              <w:rPr>
                <w:rFonts w:ascii="Arial" w:hAnsi="Arial" w:cs="Arial"/>
              </w:rPr>
            </w:pPr>
            <w:r w:rsidRPr="003566F9">
              <w:rPr>
                <w:rFonts w:ascii="Arial" w:hAnsi="Arial" w:cs="Arial"/>
              </w:rPr>
              <w:t xml:space="preserve">Assess risk and implement the policy when they feel it is appropriate. </w:t>
            </w:r>
          </w:p>
          <w:p w14:paraId="041669B5" w14:textId="77777777" w:rsidR="005D0394" w:rsidRPr="003566F9" w:rsidRDefault="005D0394" w:rsidP="00920490">
            <w:pPr>
              <w:pStyle w:val="ListParagraph"/>
              <w:numPr>
                <w:ilvl w:val="0"/>
                <w:numId w:val="11"/>
              </w:numPr>
              <w:autoSpaceDE w:val="0"/>
              <w:autoSpaceDN w:val="0"/>
              <w:ind w:left="467" w:hanging="433"/>
              <w:rPr>
                <w:rFonts w:ascii="Arial" w:hAnsi="Arial" w:cs="Arial"/>
              </w:rPr>
            </w:pPr>
            <w:r w:rsidRPr="003566F9">
              <w:rPr>
                <w:rFonts w:ascii="Arial" w:hAnsi="Arial" w:cs="Arial"/>
              </w:rPr>
              <w:t xml:space="preserve">Ensure that non-pharmacological methods are tried first. </w:t>
            </w:r>
          </w:p>
          <w:p w14:paraId="6AE1ECC3" w14:textId="77777777" w:rsidR="005D0394" w:rsidRPr="003566F9" w:rsidRDefault="005D0394" w:rsidP="00920490">
            <w:pPr>
              <w:pStyle w:val="ListParagraph"/>
              <w:numPr>
                <w:ilvl w:val="0"/>
                <w:numId w:val="11"/>
              </w:numPr>
              <w:autoSpaceDE w:val="0"/>
              <w:autoSpaceDN w:val="0"/>
              <w:ind w:left="467" w:hanging="433"/>
              <w:rPr>
                <w:rFonts w:ascii="Arial" w:hAnsi="Arial" w:cs="Arial"/>
              </w:rPr>
            </w:pPr>
            <w:r w:rsidRPr="003566F9">
              <w:rPr>
                <w:rFonts w:ascii="Arial" w:hAnsi="Arial" w:cs="Arial"/>
              </w:rPr>
              <w:t xml:space="preserve">Ensure that the incident is fully documented. </w:t>
            </w:r>
          </w:p>
          <w:p w14:paraId="7844F4E4" w14:textId="77777777" w:rsidR="005D0394" w:rsidRPr="003566F9" w:rsidRDefault="005D0394" w:rsidP="00920490">
            <w:pPr>
              <w:pStyle w:val="ListParagraph"/>
              <w:numPr>
                <w:ilvl w:val="0"/>
                <w:numId w:val="11"/>
              </w:numPr>
              <w:autoSpaceDE w:val="0"/>
              <w:autoSpaceDN w:val="0"/>
              <w:ind w:left="467" w:hanging="433"/>
              <w:rPr>
                <w:rFonts w:ascii="Arial" w:hAnsi="Arial" w:cs="Arial"/>
              </w:rPr>
            </w:pPr>
            <w:r w:rsidRPr="003566F9">
              <w:rPr>
                <w:rFonts w:ascii="Arial" w:hAnsi="Arial" w:cs="Arial"/>
              </w:rPr>
              <w:t xml:space="preserve">Ensure that the correct monitoring is done. </w:t>
            </w:r>
          </w:p>
          <w:p w14:paraId="0873B901" w14:textId="77777777" w:rsidR="005D0394" w:rsidRPr="003566F9" w:rsidRDefault="005D0394" w:rsidP="00920490">
            <w:pPr>
              <w:pStyle w:val="ListParagraph"/>
              <w:numPr>
                <w:ilvl w:val="0"/>
                <w:numId w:val="11"/>
              </w:numPr>
              <w:autoSpaceDE w:val="0"/>
              <w:autoSpaceDN w:val="0"/>
              <w:ind w:left="467" w:hanging="433"/>
              <w:rPr>
                <w:rFonts w:ascii="Arial" w:hAnsi="Arial" w:cs="Arial"/>
              </w:rPr>
            </w:pPr>
            <w:r w:rsidRPr="003566F9">
              <w:rPr>
                <w:rFonts w:ascii="Arial" w:hAnsi="Arial" w:cs="Arial"/>
              </w:rPr>
              <w:t xml:space="preserve">Continue to use de-escalation techniques throughout if appropriate. </w:t>
            </w:r>
          </w:p>
          <w:p w14:paraId="5A8D1DAC" w14:textId="77777777" w:rsidR="005D0394" w:rsidRPr="003566F9" w:rsidRDefault="005D0394" w:rsidP="00920490">
            <w:pPr>
              <w:pStyle w:val="ListParagraph"/>
              <w:numPr>
                <w:ilvl w:val="0"/>
                <w:numId w:val="11"/>
              </w:numPr>
              <w:autoSpaceDE w:val="0"/>
              <w:autoSpaceDN w:val="0"/>
              <w:ind w:left="467" w:hanging="433"/>
              <w:rPr>
                <w:rFonts w:ascii="Arial" w:hAnsi="Arial" w:cs="Arial"/>
              </w:rPr>
            </w:pPr>
            <w:r w:rsidRPr="003566F9">
              <w:rPr>
                <w:rFonts w:ascii="Arial" w:hAnsi="Arial" w:cs="Arial"/>
              </w:rPr>
              <w:t xml:space="preserve">Ensure appropriate handover to the subsequent shift nurse in charge and registered nurses on the shift. </w:t>
            </w:r>
          </w:p>
          <w:p w14:paraId="72B8462B" w14:textId="77777777" w:rsidR="005D0394" w:rsidRPr="007A4E23" w:rsidRDefault="005D0394" w:rsidP="00920490">
            <w:pPr>
              <w:pStyle w:val="ListParagraph"/>
              <w:numPr>
                <w:ilvl w:val="0"/>
                <w:numId w:val="11"/>
              </w:numPr>
              <w:autoSpaceDE w:val="0"/>
              <w:autoSpaceDN w:val="0"/>
              <w:ind w:left="467" w:hanging="433"/>
              <w:rPr>
                <w:rFonts w:ascii="Arial" w:hAnsi="Arial" w:cs="Arial"/>
              </w:rPr>
            </w:pPr>
            <w:r w:rsidRPr="003566F9">
              <w:rPr>
                <w:rFonts w:ascii="Arial" w:hAnsi="Arial" w:cs="Arial"/>
              </w:rPr>
              <w:t>Ensure appropriate information follows the patient to another unit/ward if it is necessary to move the patient during rapid tranquillisation or monitoring.</w:t>
            </w:r>
            <w:r w:rsidRPr="003566F9">
              <w:rPr>
                <w:rFonts w:ascii="Arial" w:hAnsi="Arial" w:cs="Arial"/>
                <w:sz w:val="23"/>
                <w:szCs w:val="23"/>
              </w:rPr>
              <w:t xml:space="preserve"> </w:t>
            </w:r>
          </w:p>
          <w:p w14:paraId="2268D509" w14:textId="77777777" w:rsidR="00A45413" w:rsidRPr="00A45413" w:rsidRDefault="00A45413" w:rsidP="00920490">
            <w:pPr>
              <w:pStyle w:val="ListParagraph"/>
              <w:numPr>
                <w:ilvl w:val="0"/>
                <w:numId w:val="11"/>
              </w:numPr>
              <w:autoSpaceDE w:val="0"/>
              <w:autoSpaceDN w:val="0"/>
              <w:ind w:left="467" w:hanging="433"/>
              <w:rPr>
                <w:rFonts w:ascii="Arial" w:hAnsi="Arial" w:cs="Arial"/>
              </w:rPr>
            </w:pPr>
            <w:r w:rsidRPr="007A4E23">
              <w:rPr>
                <w:rFonts w:ascii="Arial" w:hAnsi="Arial" w:cs="Arial"/>
              </w:rPr>
              <w:t xml:space="preserve">Ensure that vital sign monitoring forms (NEWS2 and Soft </w:t>
            </w:r>
            <w:r w:rsidR="007A4E23">
              <w:rPr>
                <w:rFonts w:ascii="Arial" w:hAnsi="Arial" w:cs="Arial"/>
              </w:rPr>
              <w:t>M</w:t>
            </w:r>
            <w:r w:rsidRPr="007A4E23">
              <w:rPr>
                <w:rFonts w:ascii="Arial" w:hAnsi="Arial" w:cs="Arial"/>
              </w:rPr>
              <w:t>easures) are appropriately completed for any service users who had RT during their shift.</w:t>
            </w:r>
          </w:p>
        </w:tc>
      </w:tr>
      <w:tr w:rsidR="005D0394" w14:paraId="3E575430" w14:textId="77777777" w:rsidTr="005922EA">
        <w:tc>
          <w:tcPr>
            <w:tcW w:w="2085" w:type="dxa"/>
          </w:tcPr>
          <w:p w14:paraId="5D3F6028" w14:textId="77777777" w:rsidR="005D0394" w:rsidRPr="00007B6E" w:rsidRDefault="005D0394" w:rsidP="005922EA">
            <w:pPr>
              <w:rPr>
                <w:rFonts w:ascii="Arial" w:hAnsi="Arial" w:cs="Arial"/>
                <w:b/>
              </w:rPr>
            </w:pPr>
            <w:r w:rsidRPr="00007B6E">
              <w:rPr>
                <w:rFonts w:ascii="Arial" w:hAnsi="Arial" w:cs="Arial"/>
                <w:b/>
              </w:rPr>
              <w:t>Registered nurses</w:t>
            </w:r>
          </w:p>
        </w:tc>
        <w:tc>
          <w:tcPr>
            <w:tcW w:w="8053" w:type="dxa"/>
          </w:tcPr>
          <w:p w14:paraId="6358BF69" w14:textId="77777777" w:rsidR="005D0394" w:rsidRPr="006C409E" w:rsidRDefault="005D0394" w:rsidP="00920490">
            <w:pPr>
              <w:pStyle w:val="Default"/>
              <w:numPr>
                <w:ilvl w:val="3"/>
                <w:numId w:val="12"/>
              </w:numPr>
              <w:ind w:left="467" w:hanging="433"/>
              <w:rPr>
                <w:rFonts w:ascii="Arial" w:hAnsi="Arial" w:cs="Arial"/>
                <w:sz w:val="24"/>
                <w:szCs w:val="24"/>
              </w:rPr>
            </w:pPr>
            <w:r w:rsidRPr="006C409E">
              <w:rPr>
                <w:rFonts w:ascii="Arial" w:hAnsi="Arial" w:cs="Arial"/>
                <w:sz w:val="24"/>
                <w:szCs w:val="24"/>
              </w:rPr>
              <w:t xml:space="preserve">Support the nurse-in charge as above. </w:t>
            </w:r>
          </w:p>
          <w:p w14:paraId="5EB41A06" w14:textId="77777777" w:rsidR="005D0394" w:rsidRPr="000A4BAE" w:rsidRDefault="005D0394" w:rsidP="00920490">
            <w:pPr>
              <w:pStyle w:val="ListParagraph"/>
              <w:numPr>
                <w:ilvl w:val="0"/>
                <w:numId w:val="12"/>
              </w:numPr>
              <w:ind w:left="467" w:hanging="433"/>
              <w:rPr>
                <w:rFonts w:ascii="Arial" w:hAnsi="Arial" w:cs="Arial"/>
                <w:color w:val="FF0000"/>
              </w:rPr>
            </w:pPr>
            <w:r w:rsidRPr="003566F9">
              <w:rPr>
                <w:rFonts w:ascii="Arial" w:hAnsi="Arial" w:cs="Arial"/>
              </w:rPr>
              <w:t>Ensure they are up-to-date with the policy and associated documents.</w:t>
            </w:r>
          </w:p>
        </w:tc>
      </w:tr>
      <w:tr w:rsidR="005D0394" w14:paraId="52B1B55C" w14:textId="77777777" w:rsidTr="005922EA">
        <w:tc>
          <w:tcPr>
            <w:tcW w:w="2085" w:type="dxa"/>
          </w:tcPr>
          <w:p w14:paraId="37458084" w14:textId="77777777" w:rsidR="005D0394" w:rsidRPr="00007B6E" w:rsidRDefault="005D0394" w:rsidP="005922EA">
            <w:pPr>
              <w:rPr>
                <w:rFonts w:ascii="Arial" w:hAnsi="Arial" w:cs="Arial"/>
                <w:b/>
              </w:rPr>
            </w:pPr>
            <w:r w:rsidRPr="00007B6E">
              <w:rPr>
                <w:rFonts w:ascii="Arial" w:hAnsi="Arial" w:cs="Arial"/>
                <w:b/>
              </w:rPr>
              <w:t>Unregistered staff</w:t>
            </w:r>
          </w:p>
        </w:tc>
        <w:tc>
          <w:tcPr>
            <w:tcW w:w="8053" w:type="dxa"/>
          </w:tcPr>
          <w:p w14:paraId="006021F2" w14:textId="77777777" w:rsidR="005D0394" w:rsidRPr="006C409E" w:rsidRDefault="005D0394" w:rsidP="00920490">
            <w:pPr>
              <w:pStyle w:val="ListParagraph"/>
              <w:numPr>
                <w:ilvl w:val="0"/>
                <w:numId w:val="8"/>
              </w:numPr>
              <w:ind w:left="467" w:hanging="433"/>
              <w:rPr>
                <w:rFonts w:ascii="Arial" w:hAnsi="Arial" w:cs="Arial"/>
              </w:rPr>
            </w:pPr>
            <w:r>
              <w:rPr>
                <w:rFonts w:ascii="Arial" w:hAnsi="Arial" w:cs="Arial"/>
              </w:rPr>
              <w:t>B</w:t>
            </w:r>
            <w:r w:rsidRPr="006C409E">
              <w:rPr>
                <w:rFonts w:ascii="Arial" w:hAnsi="Arial" w:cs="Arial"/>
              </w:rPr>
              <w:t>e suitably trained and competent to assess and manage potential and actual violence using de-escalation techniques, restraint, and seclusion (where appropriate).</w:t>
            </w:r>
          </w:p>
          <w:p w14:paraId="0302FA2A" w14:textId="77777777" w:rsidR="005D0394" w:rsidRDefault="005D0394" w:rsidP="00920490">
            <w:pPr>
              <w:pStyle w:val="ListParagraph"/>
              <w:numPr>
                <w:ilvl w:val="0"/>
                <w:numId w:val="8"/>
              </w:numPr>
              <w:ind w:left="467" w:hanging="433"/>
              <w:rPr>
                <w:rFonts w:ascii="Arial" w:hAnsi="Arial" w:cs="Arial"/>
              </w:rPr>
            </w:pPr>
            <w:r>
              <w:rPr>
                <w:rFonts w:ascii="Arial" w:hAnsi="Arial" w:cs="Arial"/>
              </w:rPr>
              <w:t>A</w:t>
            </w:r>
            <w:r w:rsidRPr="006C409E">
              <w:rPr>
                <w:rFonts w:ascii="Arial" w:hAnsi="Arial" w:cs="Arial"/>
              </w:rPr>
              <w:t xml:space="preserve">sk nursing colleagues and doctors for advice when necessary </w:t>
            </w:r>
          </w:p>
          <w:p w14:paraId="2443C80C" w14:textId="77777777" w:rsidR="005D0394" w:rsidRDefault="005D0394" w:rsidP="00920490">
            <w:pPr>
              <w:pStyle w:val="ListParagraph"/>
              <w:numPr>
                <w:ilvl w:val="0"/>
                <w:numId w:val="8"/>
              </w:numPr>
              <w:ind w:left="467" w:hanging="433"/>
              <w:rPr>
                <w:rFonts w:ascii="Arial" w:hAnsi="Arial" w:cs="Arial"/>
              </w:rPr>
            </w:pPr>
            <w:r>
              <w:rPr>
                <w:rFonts w:ascii="Arial" w:hAnsi="Arial" w:cs="Arial"/>
              </w:rPr>
              <w:t>M</w:t>
            </w:r>
            <w:r w:rsidRPr="00007B6E">
              <w:rPr>
                <w:rFonts w:ascii="Arial" w:hAnsi="Arial" w:cs="Arial"/>
              </w:rPr>
              <w:t>ust report any concerns around vital signs or changes in the patient’s condition after IM RT to a qualified nurse</w:t>
            </w:r>
            <w:r>
              <w:rPr>
                <w:rFonts w:ascii="Arial" w:hAnsi="Arial" w:cs="Arial"/>
              </w:rPr>
              <w:t>.</w:t>
            </w:r>
            <w:r w:rsidRPr="00007B6E">
              <w:rPr>
                <w:rFonts w:ascii="Arial" w:hAnsi="Arial" w:cs="Arial"/>
              </w:rPr>
              <w:t xml:space="preserve"> </w:t>
            </w:r>
          </w:p>
          <w:p w14:paraId="575E2B58" w14:textId="77777777" w:rsidR="00A45413" w:rsidRPr="000A4BAE" w:rsidRDefault="00A45413" w:rsidP="00920490">
            <w:pPr>
              <w:pStyle w:val="ListParagraph"/>
              <w:numPr>
                <w:ilvl w:val="0"/>
                <w:numId w:val="8"/>
              </w:numPr>
              <w:ind w:left="467" w:hanging="433"/>
              <w:rPr>
                <w:rFonts w:ascii="Arial" w:hAnsi="Arial" w:cs="Arial"/>
              </w:rPr>
            </w:pPr>
            <w:r>
              <w:rPr>
                <w:rFonts w:ascii="Arial" w:hAnsi="Arial" w:cs="Arial"/>
              </w:rPr>
              <w:t xml:space="preserve">Should be trained and competent to use and maintain the technique and equipment required to undertake cardiopulmonary resuscitation. </w:t>
            </w:r>
          </w:p>
        </w:tc>
      </w:tr>
      <w:tr w:rsidR="005D0394" w14:paraId="6C268FC8" w14:textId="77777777" w:rsidTr="005922EA">
        <w:tc>
          <w:tcPr>
            <w:tcW w:w="2085" w:type="dxa"/>
          </w:tcPr>
          <w:p w14:paraId="06875940" w14:textId="77777777" w:rsidR="005D0394" w:rsidRPr="00007B6E" w:rsidRDefault="005D0394" w:rsidP="005922EA">
            <w:pPr>
              <w:rPr>
                <w:rFonts w:ascii="Arial" w:hAnsi="Arial" w:cs="Arial"/>
                <w:b/>
              </w:rPr>
            </w:pPr>
            <w:r w:rsidRPr="00007B6E">
              <w:rPr>
                <w:rFonts w:ascii="Arial" w:hAnsi="Arial" w:cs="Arial"/>
                <w:b/>
              </w:rPr>
              <w:t>Pharmacy staff</w:t>
            </w:r>
          </w:p>
        </w:tc>
        <w:tc>
          <w:tcPr>
            <w:tcW w:w="8053" w:type="dxa"/>
          </w:tcPr>
          <w:p w14:paraId="1177A307" w14:textId="77777777" w:rsidR="005D0394" w:rsidRPr="006C409E" w:rsidRDefault="005D0394" w:rsidP="00920490">
            <w:pPr>
              <w:pStyle w:val="Default"/>
              <w:numPr>
                <w:ilvl w:val="3"/>
                <w:numId w:val="13"/>
              </w:numPr>
              <w:ind w:left="467" w:hanging="433"/>
              <w:rPr>
                <w:rFonts w:ascii="Arial" w:hAnsi="Arial" w:cs="Arial"/>
                <w:sz w:val="24"/>
                <w:szCs w:val="24"/>
              </w:rPr>
            </w:pPr>
            <w:r w:rsidRPr="006C409E">
              <w:rPr>
                <w:rFonts w:ascii="Arial" w:hAnsi="Arial" w:cs="Arial"/>
                <w:sz w:val="24"/>
                <w:szCs w:val="24"/>
              </w:rPr>
              <w:t>Provide medicines information and advice as required for staff</w:t>
            </w:r>
            <w:r w:rsidR="00A45413">
              <w:rPr>
                <w:rFonts w:ascii="Arial" w:hAnsi="Arial" w:cs="Arial"/>
                <w:sz w:val="24"/>
                <w:szCs w:val="24"/>
              </w:rPr>
              <w:t>, carers (where appropriate)</w:t>
            </w:r>
            <w:r w:rsidR="007A4E23">
              <w:rPr>
                <w:rFonts w:ascii="Arial" w:hAnsi="Arial" w:cs="Arial"/>
                <w:sz w:val="24"/>
                <w:szCs w:val="24"/>
              </w:rPr>
              <w:t xml:space="preserve"> </w:t>
            </w:r>
            <w:r w:rsidRPr="006C409E">
              <w:rPr>
                <w:rFonts w:ascii="Arial" w:hAnsi="Arial" w:cs="Arial"/>
                <w:sz w:val="24"/>
                <w:szCs w:val="24"/>
              </w:rPr>
              <w:t xml:space="preserve">and </w:t>
            </w:r>
            <w:r w:rsidR="00A45413">
              <w:rPr>
                <w:rFonts w:ascii="Arial" w:hAnsi="Arial" w:cs="Arial"/>
                <w:sz w:val="24"/>
                <w:szCs w:val="24"/>
              </w:rPr>
              <w:t>service users.</w:t>
            </w:r>
            <w:r w:rsidRPr="006C409E">
              <w:rPr>
                <w:rFonts w:ascii="Arial" w:hAnsi="Arial" w:cs="Arial"/>
                <w:sz w:val="24"/>
                <w:szCs w:val="24"/>
              </w:rPr>
              <w:t xml:space="preserve"> </w:t>
            </w:r>
          </w:p>
          <w:p w14:paraId="35B5EE8E" w14:textId="77777777" w:rsidR="005D0394" w:rsidRPr="006C409E" w:rsidRDefault="005D0394" w:rsidP="00920490">
            <w:pPr>
              <w:pStyle w:val="Default"/>
              <w:numPr>
                <w:ilvl w:val="3"/>
                <w:numId w:val="13"/>
              </w:numPr>
              <w:ind w:left="467" w:hanging="433"/>
              <w:rPr>
                <w:rFonts w:ascii="Arial" w:hAnsi="Arial" w:cs="Arial"/>
                <w:sz w:val="24"/>
                <w:szCs w:val="24"/>
              </w:rPr>
            </w:pPr>
            <w:r w:rsidRPr="006C409E">
              <w:rPr>
                <w:rFonts w:ascii="Arial" w:hAnsi="Arial" w:cs="Arial"/>
                <w:sz w:val="24"/>
                <w:szCs w:val="24"/>
              </w:rPr>
              <w:t xml:space="preserve">Ensure medication used for RT in this policy is available to all units where treatment may be carried out. </w:t>
            </w:r>
          </w:p>
          <w:p w14:paraId="1F8D7B1B" w14:textId="77777777" w:rsidR="005D0394" w:rsidRPr="006C409E" w:rsidRDefault="005D0394" w:rsidP="00920490">
            <w:pPr>
              <w:pStyle w:val="Default"/>
              <w:numPr>
                <w:ilvl w:val="3"/>
                <w:numId w:val="13"/>
              </w:numPr>
              <w:ind w:left="467" w:hanging="433"/>
              <w:rPr>
                <w:rFonts w:ascii="Arial" w:hAnsi="Arial" w:cs="Arial"/>
                <w:sz w:val="24"/>
                <w:szCs w:val="24"/>
              </w:rPr>
            </w:pPr>
            <w:r w:rsidRPr="006C409E">
              <w:rPr>
                <w:rFonts w:ascii="Arial" w:hAnsi="Arial" w:cs="Arial"/>
                <w:sz w:val="24"/>
                <w:szCs w:val="24"/>
              </w:rPr>
              <w:t xml:space="preserve">Ensure that medication to treat emergencies which may occur with the use of RT is available to all units where treatment may be carried out. </w:t>
            </w:r>
          </w:p>
          <w:p w14:paraId="11B87328" w14:textId="77777777" w:rsidR="005D0394" w:rsidRPr="000A4BAE" w:rsidRDefault="005D0394" w:rsidP="00920490">
            <w:pPr>
              <w:pStyle w:val="ListParagraph"/>
              <w:numPr>
                <w:ilvl w:val="0"/>
                <w:numId w:val="13"/>
              </w:numPr>
              <w:autoSpaceDE w:val="0"/>
              <w:autoSpaceDN w:val="0"/>
              <w:adjustRightInd w:val="0"/>
              <w:ind w:left="467" w:hanging="433"/>
              <w:jc w:val="both"/>
              <w:rPr>
                <w:rFonts w:ascii="Arial" w:hAnsi="Arial" w:cs="Arial"/>
              </w:rPr>
            </w:pPr>
            <w:r w:rsidRPr="006C409E">
              <w:rPr>
                <w:rFonts w:ascii="Arial" w:hAnsi="Arial" w:cs="Arial"/>
              </w:rPr>
              <w:t xml:space="preserve">In the event of a shortage of any medicine routinely used for RT, </w:t>
            </w:r>
            <w:r>
              <w:rPr>
                <w:rFonts w:ascii="Arial" w:hAnsi="Arial" w:cs="Arial"/>
              </w:rPr>
              <w:t>pharmacy</w:t>
            </w:r>
            <w:r w:rsidRPr="006C409E">
              <w:rPr>
                <w:rFonts w:ascii="Arial" w:hAnsi="Arial" w:cs="Arial"/>
              </w:rPr>
              <w:t xml:space="preserve"> will</w:t>
            </w:r>
            <w:r w:rsidR="007A4E23">
              <w:rPr>
                <w:rFonts w:ascii="Arial" w:hAnsi="Arial" w:cs="Arial"/>
              </w:rPr>
              <w:t xml:space="preserve"> inform</w:t>
            </w:r>
            <w:r w:rsidR="00A45413">
              <w:rPr>
                <w:rFonts w:ascii="Arial" w:hAnsi="Arial" w:cs="Arial"/>
              </w:rPr>
              <w:t xml:space="preserve"> the units and </w:t>
            </w:r>
            <w:r w:rsidRPr="006C409E">
              <w:rPr>
                <w:rFonts w:ascii="Arial" w:hAnsi="Arial" w:cs="Arial"/>
              </w:rPr>
              <w:t>issue guidance regarding alternative medicines that may be used.</w:t>
            </w:r>
          </w:p>
        </w:tc>
      </w:tr>
      <w:tr w:rsidR="009C55A6" w14:paraId="40C22606" w14:textId="77777777" w:rsidTr="005922EA">
        <w:tc>
          <w:tcPr>
            <w:tcW w:w="2085" w:type="dxa"/>
          </w:tcPr>
          <w:p w14:paraId="1E66EC16" w14:textId="77777777" w:rsidR="009C55A6" w:rsidRPr="009B6447" w:rsidRDefault="009C55A6" w:rsidP="005922EA">
            <w:pPr>
              <w:rPr>
                <w:rFonts w:ascii="Arial" w:hAnsi="Arial" w:cs="Arial"/>
                <w:b/>
              </w:rPr>
            </w:pPr>
            <w:r w:rsidRPr="009B6447">
              <w:rPr>
                <w:rFonts w:ascii="Arial" w:hAnsi="Arial" w:cs="Arial"/>
                <w:b/>
              </w:rPr>
              <w:t>Learning and Development department</w:t>
            </w:r>
          </w:p>
        </w:tc>
        <w:tc>
          <w:tcPr>
            <w:tcW w:w="8053" w:type="dxa"/>
          </w:tcPr>
          <w:p w14:paraId="6D7BC85A" w14:textId="77777777" w:rsidR="009C55A6" w:rsidRPr="009B6447" w:rsidRDefault="009C55A6" w:rsidP="00920490">
            <w:pPr>
              <w:pStyle w:val="Default"/>
              <w:numPr>
                <w:ilvl w:val="3"/>
                <w:numId w:val="13"/>
              </w:numPr>
              <w:ind w:left="467" w:hanging="433"/>
              <w:rPr>
                <w:rFonts w:ascii="Arial" w:hAnsi="Arial" w:cs="Arial"/>
                <w:sz w:val="24"/>
                <w:szCs w:val="24"/>
              </w:rPr>
            </w:pPr>
            <w:r w:rsidRPr="009B6447">
              <w:rPr>
                <w:rFonts w:ascii="Arial" w:hAnsi="Arial" w:cs="Arial"/>
                <w:sz w:val="24"/>
                <w:szCs w:val="24"/>
              </w:rPr>
              <w:t>Ensure all new starters attend RT training as pa</w:t>
            </w:r>
            <w:r w:rsidR="0096170F" w:rsidRPr="009B6447">
              <w:rPr>
                <w:rFonts w:ascii="Arial" w:hAnsi="Arial" w:cs="Arial"/>
                <w:sz w:val="24"/>
                <w:szCs w:val="24"/>
              </w:rPr>
              <w:t>rt of Trust induction programme</w:t>
            </w:r>
            <w:r w:rsidR="009F3829">
              <w:rPr>
                <w:rFonts w:ascii="Arial" w:hAnsi="Arial" w:cs="Arial"/>
                <w:sz w:val="24"/>
                <w:szCs w:val="24"/>
              </w:rPr>
              <w:t>.</w:t>
            </w:r>
          </w:p>
        </w:tc>
      </w:tr>
    </w:tbl>
    <w:p w14:paraId="73397B6F" w14:textId="77777777" w:rsidR="00375C7C" w:rsidRDefault="00375C7C" w:rsidP="00833762">
      <w:pPr>
        <w:rPr>
          <w:rFonts w:ascii="Arial" w:hAnsi="Arial" w:cs="Arial"/>
        </w:rPr>
      </w:pPr>
    </w:p>
    <w:p w14:paraId="7F41478F" w14:textId="77777777" w:rsidR="009F3829" w:rsidRDefault="009F3829" w:rsidP="00833762">
      <w:pPr>
        <w:rPr>
          <w:rFonts w:ascii="Arial" w:hAnsi="Arial" w:cs="Arial"/>
        </w:rPr>
      </w:pPr>
    </w:p>
    <w:p w14:paraId="06632B12" w14:textId="77777777" w:rsidR="00E96729" w:rsidRDefault="00E96729" w:rsidP="00833762">
      <w:pPr>
        <w:rPr>
          <w:rFonts w:ascii="Arial" w:hAnsi="Arial" w:cs="Arial"/>
        </w:rPr>
      </w:pPr>
    </w:p>
    <w:p w14:paraId="2577F73B" w14:textId="77777777" w:rsidR="00E96729" w:rsidRDefault="00E96729" w:rsidP="00833762">
      <w:pPr>
        <w:rPr>
          <w:rFonts w:ascii="Arial" w:hAnsi="Arial" w:cs="Arial"/>
        </w:rPr>
      </w:pPr>
    </w:p>
    <w:p w14:paraId="065453ED" w14:textId="77777777" w:rsidR="004F05DE" w:rsidRDefault="004F05DE" w:rsidP="00833762">
      <w:pPr>
        <w:rPr>
          <w:rFonts w:ascii="Arial" w:hAnsi="Arial" w:cs="Arial"/>
        </w:rPr>
      </w:pPr>
    </w:p>
    <w:tbl>
      <w:tblPr>
        <w:tblStyle w:val="TableGrid"/>
        <w:tblW w:w="0" w:type="auto"/>
        <w:tblLook w:val="04A0" w:firstRow="1" w:lastRow="0" w:firstColumn="1" w:lastColumn="0" w:noHBand="0" w:noVBand="1"/>
      </w:tblPr>
      <w:tblGrid>
        <w:gridCol w:w="9912"/>
      </w:tblGrid>
      <w:tr w:rsidR="00A619A1" w14:paraId="48E2CF5E" w14:textId="77777777" w:rsidTr="00A619A1">
        <w:tc>
          <w:tcPr>
            <w:tcW w:w="10138" w:type="dxa"/>
            <w:shd w:val="clear" w:color="auto" w:fill="D9D9D9" w:themeFill="background1" w:themeFillShade="D9"/>
          </w:tcPr>
          <w:p w14:paraId="6C245521" w14:textId="77777777" w:rsidR="00A619A1" w:rsidRPr="00A619A1" w:rsidRDefault="00A619A1" w:rsidP="00833762">
            <w:pPr>
              <w:rPr>
                <w:rFonts w:ascii="Arial" w:hAnsi="Arial" w:cs="Arial"/>
                <w:b/>
              </w:rPr>
            </w:pPr>
            <w:r w:rsidRPr="00A619A1">
              <w:rPr>
                <w:rFonts w:ascii="Arial" w:hAnsi="Arial" w:cs="Arial"/>
                <w:b/>
              </w:rPr>
              <w:lastRenderedPageBreak/>
              <w:t>Part 2 – What needs to be done and who by</w:t>
            </w:r>
          </w:p>
        </w:tc>
      </w:tr>
    </w:tbl>
    <w:p w14:paraId="403A3712" w14:textId="77777777" w:rsidR="00A619A1" w:rsidRDefault="00A619A1" w:rsidP="00833762">
      <w:pPr>
        <w:rPr>
          <w:rFonts w:ascii="Arial" w:hAnsi="Arial" w:cs="Arial"/>
        </w:rPr>
      </w:pPr>
    </w:p>
    <w:p w14:paraId="145F72ED" w14:textId="77777777" w:rsidR="00185DA9" w:rsidRDefault="00185DA9" w:rsidP="00C93CB4">
      <w:pPr>
        <w:pStyle w:val="ListParagraph"/>
        <w:numPr>
          <w:ilvl w:val="0"/>
          <w:numId w:val="2"/>
        </w:numPr>
        <w:rPr>
          <w:rFonts w:ascii="Arial" w:hAnsi="Arial" w:cs="Arial"/>
          <w:b/>
        </w:rPr>
      </w:pPr>
      <w:r w:rsidRPr="00185DA9">
        <w:rPr>
          <w:rFonts w:ascii="Arial" w:hAnsi="Arial" w:cs="Arial"/>
          <w:b/>
        </w:rPr>
        <w:t xml:space="preserve">INTRODUCTION </w:t>
      </w:r>
    </w:p>
    <w:p w14:paraId="2CC8A938" w14:textId="77777777" w:rsidR="009B6447" w:rsidRPr="009B6447" w:rsidRDefault="00185DA9" w:rsidP="001B007F">
      <w:pPr>
        <w:pStyle w:val="ListParagraph"/>
        <w:numPr>
          <w:ilvl w:val="0"/>
          <w:numId w:val="80"/>
        </w:numPr>
        <w:jc w:val="both"/>
        <w:rPr>
          <w:rFonts w:ascii="Arial" w:hAnsi="Arial" w:cs="Arial"/>
        </w:rPr>
      </w:pPr>
      <w:r w:rsidRPr="006D128F">
        <w:rPr>
          <w:rFonts w:ascii="Arial" w:hAnsi="Arial" w:cs="Arial"/>
        </w:rPr>
        <w:t xml:space="preserve">Acute behavioural disturbance can occur in the context of psychiatric illness, physical illness, substance abuse </w:t>
      </w:r>
      <w:r w:rsidR="009C55A6">
        <w:rPr>
          <w:rFonts w:ascii="Arial" w:hAnsi="Arial" w:cs="Arial"/>
        </w:rPr>
        <w:t>and/</w:t>
      </w:r>
      <w:r w:rsidRPr="006D128F">
        <w:rPr>
          <w:rFonts w:ascii="Arial" w:hAnsi="Arial" w:cs="Arial"/>
        </w:rPr>
        <w:t>or personality disorder.</w:t>
      </w:r>
      <w:r w:rsidR="002D53B2" w:rsidRPr="002D53B2">
        <w:rPr>
          <w:rFonts w:ascii="Arial" w:hAnsi="Arial" w:cs="Arial"/>
          <w:vertAlign w:val="superscript"/>
        </w:rPr>
        <w:t>1</w:t>
      </w:r>
    </w:p>
    <w:p w14:paraId="291088E2" w14:textId="77777777" w:rsidR="009C55A6" w:rsidRPr="009B6447" w:rsidRDefault="009C55A6" w:rsidP="001B007F">
      <w:pPr>
        <w:pStyle w:val="ListParagraph"/>
        <w:numPr>
          <w:ilvl w:val="0"/>
          <w:numId w:val="80"/>
        </w:numPr>
        <w:jc w:val="both"/>
        <w:rPr>
          <w:rFonts w:ascii="Arial" w:hAnsi="Arial" w:cs="Arial"/>
        </w:rPr>
      </w:pPr>
      <w:r w:rsidRPr="009B6447">
        <w:rPr>
          <w:rFonts w:ascii="Arial" w:hAnsi="Arial" w:cs="Arial"/>
        </w:rPr>
        <w:t xml:space="preserve">Efforts should be focussed on preventing episodes of violence and aggression. This means actively treating service users so that their mental health is well managed and doesn’t lead to episodes of violence and aggression that lead to the use of restrictive interventions such as RT </w:t>
      </w:r>
    </w:p>
    <w:p w14:paraId="7A602123" w14:textId="77777777" w:rsidR="00185DA9" w:rsidRPr="002D53B2" w:rsidRDefault="00185DA9" w:rsidP="001B007F">
      <w:pPr>
        <w:pStyle w:val="ListParagraph"/>
        <w:numPr>
          <w:ilvl w:val="0"/>
          <w:numId w:val="80"/>
        </w:numPr>
        <w:jc w:val="both"/>
        <w:rPr>
          <w:rFonts w:ascii="Arial" w:hAnsi="Arial" w:cs="Arial"/>
        </w:rPr>
      </w:pPr>
      <w:r w:rsidRPr="006D128F">
        <w:rPr>
          <w:rFonts w:ascii="Arial" w:hAnsi="Arial" w:cs="Arial"/>
        </w:rPr>
        <w:t>There are a variety of approaches for managing acute behavioural disturbance which should be considered</w:t>
      </w:r>
      <w:r w:rsidR="001B007F">
        <w:rPr>
          <w:rFonts w:ascii="Arial" w:hAnsi="Arial" w:cs="Arial"/>
        </w:rPr>
        <w:t>.</w:t>
      </w:r>
      <w:r w:rsidRPr="006D128F">
        <w:rPr>
          <w:rFonts w:ascii="Arial" w:hAnsi="Arial" w:cs="Arial"/>
        </w:rPr>
        <w:t xml:space="preserve"> These include</w:t>
      </w:r>
      <w:r w:rsidR="002D0614">
        <w:rPr>
          <w:rFonts w:ascii="Arial" w:hAnsi="Arial" w:cs="Arial"/>
        </w:rPr>
        <w:t>;</w:t>
      </w:r>
      <w:r w:rsidRPr="006D128F">
        <w:rPr>
          <w:rFonts w:ascii="Arial" w:hAnsi="Arial" w:cs="Arial"/>
        </w:rPr>
        <w:t xml:space="preserve"> de-escalation, distraction techniques,</w:t>
      </w:r>
      <w:r w:rsidR="009B6447">
        <w:rPr>
          <w:rFonts w:ascii="Arial" w:hAnsi="Arial" w:cs="Arial"/>
        </w:rPr>
        <w:t xml:space="preserve"> </w:t>
      </w:r>
      <w:r w:rsidRPr="006D128F">
        <w:rPr>
          <w:rFonts w:ascii="Arial" w:hAnsi="Arial" w:cs="Arial"/>
        </w:rPr>
        <w:t xml:space="preserve">negotiation, reviewing observation level, </w:t>
      </w:r>
      <w:r w:rsidR="002D0614">
        <w:rPr>
          <w:rFonts w:ascii="Arial" w:hAnsi="Arial" w:cs="Arial"/>
        </w:rPr>
        <w:t>changing the settings (move to a quiet area</w:t>
      </w:r>
      <w:r w:rsidRPr="006D128F">
        <w:rPr>
          <w:rFonts w:ascii="Arial" w:hAnsi="Arial" w:cs="Arial"/>
        </w:rPr>
        <w:t>,</w:t>
      </w:r>
      <w:r w:rsidR="002D0614">
        <w:rPr>
          <w:rFonts w:ascii="Arial" w:hAnsi="Arial" w:cs="Arial"/>
        </w:rPr>
        <w:t xml:space="preserve"> transfer to PICU and/or use of seclusion facility),</w:t>
      </w:r>
      <w:r w:rsidRPr="006D128F">
        <w:rPr>
          <w:rFonts w:ascii="Arial" w:hAnsi="Arial" w:cs="Arial"/>
        </w:rPr>
        <w:t xml:space="preserve"> physical intervention and prn oral medication. All of these strategies sh</w:t>
      </w:r>
      <w:r w:rsidR="004B69E2">
        <w:rPr>
          <w:rFonts w:ascii="Arial" w:hAnsi="Arial" w:cs="Arial"/>
        </w:rPr>
        <w:t>ould be considered in each case</w:t>
      </w:r>
      <w:r w:rsidR="002D53B2" w:rsidRPr="002D53B2">
        <w:rPr>
          <w:rFonts w:ascii="Arial" w:hAnsi="Arial" w:cs="Arial"/>
          <w:vertAlign w:val="superscript"/>
        </w:rPr>
        <w:t>5</w:t>
      </w:r>
      <w:r w:rsidR="004B69E2">
        <w:rPr>
          <w:rFonts w:ascii="Arial" w:hAnsi="Arial" w:cs="Arial"/>
        </w:rPr>
        <w:t>.  R</w:t>
      </w:r>
      <w:r w:rsidR="002D0614">
        <w:rPr>
          <w:rFonts w:ascii="Arial" w:hAnsi="Arial" w:cs="Arial"/>
        </w:rPr>
        <w:t>egular medication treatment plans should be effectively optimised to avoid the need for RT.</w:t>
      </w:r>
    </w:p>
    <w:p w14:paraId="54E43027" w14:textId="77777777" w:rsidR="00185DA9" w:rsidRDefault="00185DA9" w:rsidP="001B007F">
      <w:pPr>
        <w:pStyle w:val="ListParagraph"/>
        <w:numPr>
          <w:ilvl w:val="0"/>
          <w:numId w:val="80"/>
        </w:numPr>
        <w:jc w:val="both"/>
        <w:rPr>
          <w:rFonts w:ascii="Arial" w:hAnsi="Arial" w:cs="Arial"/>
        </w:rPr>
      </w:pPr>
      <w:r w:rsidRPr="006D128F">
        <w:rPr>
          <w:rFonts w:ascii="Arial" w:hAnsi="Arial" w:cs="Arial"/>
        </w:rPr>
        <w:t>The severity of the disturbed behaviour and associated risk to the service user or to other people and the apparent imminence of that risk, often determine the</w:t>
      </w:r>
      <w:r w:rsidR="002D0614">
        <w:rPr>
          <w:rFonts w:ascii="Arial" w:hAnsi="Arial" w:cs="Arial"/>
        </w:rPr>
        <w:t xml:space="preserve"> most suitable (reasonable and proportionate)</w:t>
      </w:r>
      <w:r w:rsidRPr="006D128F">
        <w:rPr>
          <w:rFonts w:ascii="Arial" w:hAnsi="Arial" w:cs="Arial"/>
        </w:rPr>
        <w:t xml:space="preserve"> strategies that are employed in a particular situation. Where the risk is assessed as both severe and imminent, RT may be employed.</w:t>
      </w:r>
    </w:p>
    <w:p w14:paraId="51182C7F" w14:textId="77777777" w:rsidR="00185DA9" w:rsidRDefault="00185DA9" w:rsidP="001B007F">
      <w:pPr>
        <w:pStyle w:val="ListParagraph"/>
        <w:numPr>
          <w:ilvl w:val="0"/>
          <w:numId w:val="80"/>
        </w:numPr>
        <w:jc w:val="both"/>
        <w:rPr>
          <w:rFonts w:ascii="Arial" w:hAnsi="Arial" w:cs="Arial"/>
        </w:rPr>
      </w:pPr>
      <w:r w:rsidRPr="006D128F">
        <w:rPr>
          <w:rFonts w:ascii="Arial" w:hAnsi="Arial" w:cs="Arial"/>
        </w:rPr>
        <w:t>RT involves the use of medication given via the parenteral route. It is a restrictive intervention and must only be used if de-escalation and other preventative strategies including prn oral medication have failed and there is</w:t>
      </w:r>
      <w:r w:rsidR="002D0614">
        <w:rPr>
          <w:rFonts w:ascii="Arial" w:hAnsi="Arial" w:cs="Arial"/>
        </w:rPr>
        <w:t xml:space="preserve"> a serious</w:t>
      </w:r>
      <w:r w:rsidRPr="006D128F">
        <w:rPr>
          <w:rFonts w:ascii="Arial" w:hAnsi="Arial" w:cs="Arial"/>
        </w:rPr>
        <w:t xml:space="preserve"> potential for harm to the service user or other people if no action is taken. Continue to use de-escalation throughout a restrictive intervention.</w:t>
      </w:r>
      <w:r w:rsidR="002D53B2" w:rsidRPr="002D53B2">
        <w:rPr>
          <w:rFonts w:ascii="Arial" w:hAnsi="Arial" w:cs="Arial"/>
          <w:vertAlign w:val="superscript"/>
        </w:rPr>
        <w:t>1</w:t>
      </w:r>
      <w:r w:rsidRPr="006D128F">
        <w:rPr>
          <w:rFonts w:ascii="Arial" w:hAnsi="Arial" w:cs="Arial"/>
        </w:rPr>
        <w:t xml:space="preserve"> </w:t>
      </w:r>
    </w:p>
    <w:p w14:paraId="276FE64B" w14:textId="77777777" w:rsidR="00185DA9" w:rsidRDefault="00185DA9" w:rsidP="001B007F">
      <w:pPr>
        <w:pStyle w:val="ListParagraph"/>
        <w:numPr>
          <w:ilvl w:val="0"/>
          <w:numId w:val="80"/>
        </w:numPr>
        <w:jc w:val="both"/>
        <w:rPr>
          <w:rFonts w:ascii="Arial" w:hAnsi="Arial" w:cs="Arial"/>
        </w:rPr>
      </w:pPr>
      <w:r w:rsidRPr="006D128F">
        <w:rPr>
          <w:rFonts w:ascii="Arial" w:hAnsi="Arial" w:cs="Arial"/>
        </w:rPr>
        <w:t>RT should be used as a risk management strategy and its aim is not to treat any underlying illness or disorder. The aims of RT are three-fold:</w:t>
      </w:r>
      <w:r w:rsidR="002D53B2" w:rsidRPr="002D53B2">
        <w:rPr>
          <w:rFonts w:ascii="Arial" w:hAnsi="Arial" w:cs="Arial"/>
          <w:vertAlign w:val="superscript"/>
        </w:rPr>
        <w:t>1,5</w:t>
      </w:r>
    </w:p>
    <w:p w14:paraId="0AE2A324" w14:textId="77777777" w:rsidR="00185DA9" w:rsidRDefault="00185DA9" w:rsidP="00920490">
      <w:pPr>
        <w:pStyle w:val="ListParagraph"/>
        <w:numPr>
          <w:ilvl w:val="0"/>
          <w:numId w:val="81"/>
        </w:numPr>
        <w:jc w:val="both"/>
        <w:rPr>
          <w:rFonts w:ascii="Arial" w:hAnsi="Arial" w:cs="Arial"/>
        </w:rPr>
      </w:pPr>
      <w:r w:rsidRPr="006D128F">
        <w:rPr>
          <w:rFonts w:ascii="Arial" w:hAnsi="Arial" w:cs="Arial"/>
        </w:rPr>
        <w:t>To reduce suffering for the service user: psychological or physical (through self-harm or accidents)</w:t>
      </w:r>
    </w:p>
    <w:p w14:paraId="33995207" w14:textId="77777777" w:rsidR="00185DA9" w:rsidRDefault="00185DA9" w:rsidP="00920490">
      <w:pPr>
        <w:pStyle w:val="ListParagraph"/>
        <w:numPr>
          <w:ilvl w:val="0"/>
          <w:numId w:val="81"/>
        </w:numPr>
        <w:jc w:val="both"/>
        <w:rPr>
          <w:rFonts w:ascii="Arial" w:hAnsi="Arial" w:cs="Arial"/>
        </w:rPr>
      </w:pPr>
      <w:r w:rsidRPr="006D128F">
        <w:rPr>
          <w:rFonts w:ascii="Arial" w:hAnsi="Arial" w:cs="Arial"/>
        </w:rPr>
        <w:t>To reduce risk of</w:t>
      </w:r>
      <w:r w:rsidR="002D0614">
        <w:rPr>
          <w:rFonts w:ascii="Arial" w:hAnsi="Arial" w:cs="Arial"/>
        </w:rPr>
        <w:t xml:space="preserve"> imminent and serious</w:t>
      </w:r>
      <w:r w:rsidRPr="006D128F">
        <w:rPr>
          <w:rFonts w:ascii="Arial" w:hAnsi="Arial" w:cs="Arial"/>
        </w:rPr>
        <w:t xml:space="preserve"> harm to others by maintaining a safe environment</w:t>
      </w:r>
    </w:p>
    <w:p w14:paraId="1BECA7FE" w14:textId="77777777" w:rsidR="00185DA9" w:rsidRPr="006D128F" w:rsidRDefault="00185DA9" w:rsidP="00920490">
      <w:pPr>
        <w:pStyle w:val="ListParagraph"/>
        <w:numPr>
          <w:ilvl w:val="0"/>
          <w:numId w:val="81"/>
        </w:numPr>
        <w:jc w:val="both"/>
        <w:rPr>
          <w:rFonts w:ascii="Arial" w:hAnsi="Arial" w:cs="Arial"/>
        </w:rPr>
      </w:pPr>
      <w:r w:rsidRPr="006D128F">
        <w:rPr>
          <w:rFonts w:ascii="Arial" w:hAnsi="Arial" w:cs="Arial"/>
        </w:rPr>
        <w:t>To do no harm (by prescribing safe regimes and monitoring physical health)</w:t>
      </w:r>
    </w:p>
    <w:p w14:paraId="60F57FC2" w14:textId="77777777" w:rsidR="00185DA9" w:rsidRPr="006F714A" w:rsidRDefault="00185DA9" w:rsidP="00920490">
      <w:pPr>
        <w:pStyle w:val="ListParagraph"/>
        <w:numPr>
          <w:ilvl w:val="0"/>
          <w:numId w:val="80"/>
        </w:numPr>
        <w:autoSpaceDE w:val="0"/>
        <w:autoSpaceDN w:val="0"/>
        <w:adjustRightInd w:val="0"/>
        <w:jc w:val="both"/>
        <w:rPr>
          <w:rFonts w:ascii="Arial" w:hAnsi="Arial" w:cs="Arial"/>
        </w:rPr>
      </w:pPr>
      <w:r w:rsidRPr="006F714A">
        <w:rPr>
          <w:rFonts w:ascii="Arial" w:hAnsi="Arial" w:cs="Arial"/>
        </w:rPr>
        <w:t xml:space="preserve">The goal is not to induce sleep or unconsciousness, but to </w:t>
      </w:r>
      <w:r w:rsidR="002D0614" w:rsidRPr="006F714A">
        <w:rPr>
          <w:rFonts w:ascii="Arial" w:hAnsi="Arial" w:cs="Arial"/>
        </w:rPr>
        <w:t xml:space="preserve">quickly calm the </w:t>
      </w:r>
      <w:r w:rsidR="009B6447" w:rsidRPr="006F714A">
        <w:rPr>
          <w:rFonts w:ascii="Arial" w:hAnsi="Arial" w:cs="Arial"/>
        </w:rPr>
        <w:t>severely</w:t>
      </w:r>
      <w:r w:rsidR="002D0614" w:rsidRPr="006F714A">
        <w:rPr>
          <w:rFonts w:ascii="Arial" w:hAnsi="Arial" w:cs="Arial"/>
        </w:rPr>
        <w:t xml:space="preserve"> agitated </w:t>
      </w:r>
      <w:r w:rsidRPr="006F714A">
        <w:rPr>
          <w:rFonts w:ascii="Arial" w:hAnsi="Arial" w:cs="Arial"/>
        </w:rPr>
        <w:t xml:space="preserve">service user whilst enabling them to still be able to participate in further assessment and treatment. </w:t>
      </w:r>
    </w:p>
    <w:p w14:paraId="45331011" w14:textId="77777777" w:rsidR="002D0614" w:rsidRPr="006F714A" w:rsidRDefault="002D0614" w:rsidP="00920490">
      <w:pPr>
        <w:pStyle w:val="ListParagraph"/>
        <w:numPr>
          <w:ilvl w:val="0"/>
          <w:numId w:val="82"/>
        </w:numPr>
        <w:autoSpaceDE w:val="0"/>
        <w:autoSpaceDN w:val="0"/>
        <w:adjustRightInd w:val="0"/>
        <w:jc w:val="both"/>
        <w:rPr>
          <w:rFonts w:ascii="Arial" w:hAnsi="Arial" w:cs="Arial"/>
        </w:rPr>
      </w:pPr>
      <w:r w:rsidRPr="006F714A">
        <w:rPr>
          <w:rFonts w:ascii="Arial" w:hAnsi="Arial" w:cs="Arial"/>
        </w:rPr>
        <w:t>The minimum effective dose of medication for RT should be used.</w:t>
      </w:r>
    </w:p>
    <w:p w14:paraId="52FC26CE" w14:textId="77777777" w:rsidR="00185DA9" w:rsidRDefault="00185DA9" w:rsidP="00920490">
      <w:pPr>
        <w:pStyle w:val="ListParagraph"/>
        <w:numPr>
          <w:ilvl w:val="0"/>
          <w:numId w:val="80"/>
        </w:numPr>
        <w:autoSpaceDE w:val="0"/>
        <w:autoSpaceDN w:val="0"/>
        <w:adjustRightInd w:val="0"/>
        <w:jc w:val="both"/>
        <w:rPr>
          <w:rFonts w:ascii="Arial" w:hAnsi="Arial" w:cs="Arial"/>
        </w:rPr>
      </w:pPr>
      <w:r w:rsidRPr="006D128F">
        <w:rPr>
          <w:rFonts w:ascii="Arial" w:hAnsi="Arial" w:cs="Arial"/>
        </w:rPr>
        <w:t>Particular caution is necessary if combining RT with physical intervention and seclusion. The indications and risks of RT must be understood by the staff involved.</w:t>
      </w:r>
      <w:r w:rsidRPr="006D128F">
        <w:rPr>
          <w:rFonts w:ascii="Arial" w:hAnsi="Arial" w:cs="Arial"/>
          <w:color w:val="FF0000"/>
        </w:rPr>
        <w:t xml:space="preserve"> </w:t>
      </w:r>
      <w:r w:rsidRPr="006D128F">
        <w:rPr>
          <w:rFonts w:ascii="Arial" w:hAnsi="Arial" w:cs="Arial"/>
        </w:rPr>
        <w:t>(Refer to section</w:t>
      </w:r>
      <w:r w:rsidR="00DA027A">
        <w:rPr>
          <w:rFonts w:ascii="Arial" w:hAnsi="Arial" w:cs="Arial"/>
        </w:rPr>
        <w:t xml:space="preserve"> </w:t>
      </w:r>
      <w:r w:rsidRPr="006D128F">
        <w:rPr>
          <w:rFonts w:ascii="Arial" w:hAnsi="Arial" w:cs="Arial"/>
        </w:rPr>
        <w:t xml:space="preserve"> </w:t>
      </w:r>
      <w:r w:rsidRPr="002853E8">
        <w:rPr>
          <w:rFonts w:ascii="Arial" w:hAnsi="Arial" w:cs="Arial"/>
        </w:rPr>
        <w:t>13</w:t>
      </w:r>
      <w:r w:rsidR="002178C6">
        <w:rPr>
          <w:rFonts w:ascii="Arial" w:hAnsi="Arial" w:cs="Arial"/>
        </w:rPr>
        <w:t>)</w:t>
      </w:r>
    </w:p>
    <w:p w14:paraId="2E698361" w14:textId="77777777" w:rsidR="00185DA9" w:rsidRPr="002D0614" w:rsidRDefault="00185DA9" w:rsidP="00920490">
      <w:pPr>
        <w:pStyle w:val="ListParagraph"/>
        <w:numPr>
          <w:ilvl w:val="0"/>
          <w:numId w:val="80"/>
        </w:numPr>
        <w:autoSpaceDE w:val="0"/>
        <w:autoSpaceDN w:val="0"/>
        <w:adjustRightInd w:val="0"/>
        <w:jc w:val="both"/>
        <w:rPr>
          <w:rFonts w:ascii="Arial" w:hAnsi="Arial" w:cs="Arial"/>
        </w:rPr>
      </w:pPr>
      <w:r w:rsidRPr="006D128F">
        <w:rPr>
          <w:rFonts w:ascii="Arial" w:hAnsi="Arial" w:cs="Arial"/>
        </w:rPr>
        <w:t>RT is not a recognised clinical procedure in the British National Formulary (BNF) and has a limited evidence base. Expert clinical opinion may be used to support prescribing outside the limits set b</w:t>
      </w:r>
      <w:r w:rsidR="003A7FDE">
        <w:rPr>
          <w:rFonts w:ascii="Arial" w:hAnsi="Arial" w:cs="Arial"/>
        </w:rPr>
        <w:t>y the BNF or SPC.</w:t>
      </w:r>
      <w:r w:rsidR="002D53B2" w:rsidRPr="002D53B2">
        <w:rPr>
          <w:rFonts w:ascii="Arial" w:hAnsi="Arial" w:cs="Arial"/>
          <w:vertAlign w:val="superscript"/>
        </w:rPr>
        <w:t>4</w:t>
      </w:r>
      <w:r w:rsidRPr="006D128F">
        <w:rPr>
          <w:rFonts w:ascii="Arial" w:hAnsi="Arial" w:cs="Arial"/>
        </w:rPr>
        <w:t xml:space="preserve"> </w:t>
      </w:r>
      <w:r w:rsidRPr="006F714A">
        <w:rPr>
          <w:rFonts w:ascii="Arial" w:hAnsi="Arial" w:cs="Arial"/>
        </w:rPr>
        <w:t>(Refer also to the ‘</w:t>
      </w:r>
      <w:r w:rsidRPr="006F714A">
        <w:rPr>
          <w:rFonts w:ascii="Arial" w:hAnsi="Arial" w:cs="Arial"/>
          <w:i/>
        </w:rPr>
        <w:t>Consensus Statement on High-Dose Antipsychotic Medication’ Royal College of Psychiatrists</w:t>
      </w:r>
      <w:r w:rsidR="00005AC6" w:rsidRPr="006F714A">
        <w:rPr>
          <w:rFonts w:ascii="Arial" w:hAnsi="Arial" w:cs="Arial"/>
          <w:i/>
        </w:rPr>
        <w:t xml:space="preserve">, November 2014 </w:t>
      </w:r>
      <w:r w:rsidR="002D0614" w:rsidRPr="006F714A">
        <w:rPr>
          <w:rFonts w:ascii="Arial" w:hAnsi="Arial" w:cs="Arial"/>
          <w:i/>
        </w:rPr>
        <w:t>and BAP NAPICU</w:t>
      </w:r>
      <w:r w:rsidRPr="006F714A">
        <w:rPr>
          <w:rFonts w:ascii="Arial" w:hAnsi="Arial" w:cs="Arial"/>
        </w:rPr>
        <w:t xml:space="preserve">). </w:t>
      </w:r>
    </w:p>
    <w:p w14:paraId="20E1F236" w14:textId="77777777" w:rsidR="00185DA9" w:rsidRPr="006F714A" w:rsidRDefault="00185DA9" w:rsidP="00920490">
      <w:pPr>
        <w:pStyle w:val="ListParagraph"/>
        <w:numPr>
          <w:ilvl w:val="0"/>
          <w:numId w:val="80"/>
        </w:numPr>
        <w:autoSpaceDE w:val="0"/>
        <w:autoSpaceDN w:val="0"/>
        <w:adjustRightInd w:val="0"/>
        <w:jc w:val="both"/>
        <w:rPr>
          <w:rFonts w:ascii="Arial" w:hAnsi="Arial" w:cs="Arial"/>
        </w:rPr>
      </w:pPr>
      <w:r w:rsidRPr="006D128F">
        <w:rPr>
          <w:rFonts w:ascii="Arial" w:hAnsi="Arial" w:cs="Arial"/>
        </w:rPr>
        <w:t>Clinicians need to ensure that service users are not inadvertently given high doses and/or combinations of antipsychotics, which can potentially be very dangerous.  This could occur accidentally through the use of PRN medication</w:t>
      </w:r>
      <w:r w:rsidR="006F714A">
        <w:rPr>
          <w:rFonts w:ascii="Arial" w:hAnsi="Arial" w:cs="Arial"/>
        </w:rPr>
        <w:t xml:space="preserve"> </w:t>
      </w:r>
      <w:r w:rsidR="002D0614">
        <w:rPr>
          <w:rFonts w:ascii="Arial" w:hAnsi="Arial" w:cs="Arial"/>
        </w:rPr>
        <w:t>and/</w:t>
      </w:r>
      <w:r w:rsidRPr="006D128F">
        <w:rPr>
          <w:rFonts w:ascii="Arial" w:hAnsi="Arial" w:cs="Arial"/>
        </w:rPr>
        <w:t>or stat dose medication, given in combination with regular medication.</w:t>
      </w:r>
      <w:r w:rsidR="002D53B2" w:rsidRPr="002D53B2">
        <w:rPr>
          <w:rFonts w:ascii="Arial" w:hAnsi="Arial" w:cs="Arial"/>
          <w:vertAlign w:val="superscript"/>
        </w:rPr>
        <w:t>2,4</w:t>
      </w:r>
    </w:p>
    <w:p w14:paraId="1715D085" w14:textId="77777777" w:rsidR="002D0614" w:rsidRDefault="002D0614" w:rsidP="00920490">
      <w:pPr>
        <w:pStyle w:val="ListParagraph"/>
        <w:numPr>
          <w:ilvl w:val="0"/>
          <w:numId w:val="80"/>
        </w:numPr>
        <w:autoSpaceDE w:val="0"/>
        <w:autoSpaceDN w:val="0"/>
        <w:adjustRightInd w:val="0"/>
        <w:jc w:val="both"/>
        <w:rPr>
          <w:rFonts w:ascii="Arial" w:hAnsi="Arial" w:cs="Arial"/>
        </w:rPr>
      </w:pPr>
      <w:r>
        <w:rPr>
          <w:rFonts w:ascii="Arial" w:hAnsi="Arial" w:cs="Arial"/>
        </w:rPr>
        <w:t>The risk of QTc prolongation and associated arrhythmias is also significantly increased with rapid dose escalation</w:t>
      </w:r>
      <w:r w:rsidR="00EC0F33">
        <w:rPr>
          <w:rFonts w:ascii="Arial" w:hAnsi="Arial" w:cs="Arial"/>
        </w:rPr>
        <w:t>.</w:t>
      </w:r>
    </w:p>
    <w:p w14:paraId="3AED3C0F" w14:textId="77777777" w:rsidR="00185DA9" w:rsidRDefault="00185DA9" w:rsidP="00920490">
      <w:pPr>
        <w:pStyle w:val="ListParagraph"/>
        <w:numPr>
          <w:ilvl w:val="0"/>
          <w:numId w:val="80"/>
        </w:numPr>
        <w:autoSpaceDE w:val="0"/>
        <w:autoSpaceDN w:val="0"/>
        <w:adjustRightInd w:val="0"/>
        <w:jc w:val="both"/>
        <w:rPr>
          <w:rFonts w:ascii="Arial" w:hAnsi="Arial" w:cs="Arial"/>
        </w:rPr>
      </w:pPr>
      <w:r w:rsidRPr="006D128F">
        <w:rPr>
          <w:rFonts w:ascii="Arial" w:hAnsi="Arial" w:cs="Arial"/>
        </w:rPr>
        <w:t>Despite the need for rapid and effective treatment, concomitant use of two or more antipsychotics (antipsychotic polypharmacy) should be avoided on the basis of risk associated with QT prolongation (common to almost all antipsychotics). This is a particularly important consideration in RT where the service user’s physical state predisposes to cardiac arrhythmia.</w:t>
      </w:r>
      <w:r w:rsidR="002D53B2" w:rsidRPr="002D53B2">
        <w:rPr>
          <w:rFonts w:ascii="Arial" w:hAnsi="Arial" w:cs="Arial"/>
          <w:vertAlign w:val="superscript"/>
        </w:rPr>
        <w:t>4</w:t>
      </w:r>
      <w:r w:rsidRPr="006D128F">
        <w:rPr>
          <w:rFonts w:ascii="Arial" w:hAnsi="Arial" w:cs="Arial"/>
        </w:rPr>
        <w:t xml:space="preserve"> </w:t>
      </w:r>
    </w:p>
    <w:p w14:paraId="3A25D8B3" w14:textId="77777777" w:rsidR="00185DA9" w:rsidRDefault="00185DA9" w:rsidP="00920490">
      <w:pPr>
        <w:pStyle w:val="ListParagraph"/>
        <w:numPr>
          <w:ilvl w:val="0"/>
          <w:numId w:val="80"/>
        </w:numPr>
        <w:autoSpaceDE w:val="0"/>
        <w:autoSpaceDN w:val="0"/>
        <w:adjustRightInd w:val="0"/>
        <w:jc w:val="both"/>
        <w:rPr>
          <w:rFonts w:ascii="Arial" w:hAnsi="Arial" w:cs="Arial"/>
        </w:rPr>
      </w:pPr>
      <w:r w:rsidRPr="006D128F">
        <w:rPr>
          <w:rFonts w:ascii="Arial" w:hAnsi="Arial" w:cs="Arial"/>
        </w:rPr>
        <w:lastRenderedPageBreak/>
        <w:t xml:space="preserve">The </w:t>
      </w:r>
      <w:r w:rsidR="009B6447">
        <w:rPr>
          <w:rFonts w:ascii="Arial" w:hAnsi="Arial" w:cs="Arial"/>
        </w:rPr>
        <w:t>N</w:t>
      </w:r>
      <w:r w:rsidRPr="006D128F">
        <w:rPr>
          <w:rFonts w:ascii="Arial" w:hAnsi="Arial" w:cs="Arial"/>
        </w:rPr>
        <w:t xml:space="preserve">ational Prescribing Observatory for Mental Health (POMH-UK) in collaboration with the Royal College of Psychiatrists </w:t>
      </w:r>
      <w:r w:rsidR="001B007F" w:rsidRPr="006D128F">
        <w:rPr>
          <w:rFonts w:ascii="Arial" w:hAnsi="Arial" w:cs="Arial"/>
        </w:rPr>
        <w:t>has</w:t>
      </w:r>
      <w:r w:rsidRPr="006D128F">
        <w:rPr>
          <w:rFonts w:ascii="Arial" w:hAnsi="Arial" w:cs="Arial"/>
        </w:rPr>
        <w:t xml:space="preserve"> produced audit-based Quality Improvement Programmes (QIP) on high dose antipsychotic prescribing</w:t>
      </w:r>
      <w:r w:rsidR="00EC0F33">
        <w:rPr>
          <w:rFonts w:ascii="Arial" w:hAnsi="Arial" w:cs="Arial"/>
        </w:rPr>
        <w:t>,</w:t>
      </w:r>
      <w:r w:rsidRPr="006D128F">
        <w:rPr>
          <w:rFonts w:ascii="Arial" w:hAnsi="Arial" w:cs="Arial"/>
        </w:rPr>
        <w:t xml:space="preserve"> rapid tranquillisation</w:t>
      </w:r>
      <w:r w:rsidR="00A900E6">
        <w:rPr>
          <w:rFonts w:ascii="Arial" w:hAnsi="Arial" w:cs="Arial"/>
        </w:rPr>
        <w:t xml:space="preserve"> and</w:t>
      </w:r>
      <w:r w:rsidR="00EC0F33">
        <w:rPr>
          <w:rFonts w:ascii="Arial" w:hAnsi="Arial" w:cs="Arial"/>
        </w:rPr>
        <w:t xml:space="preserve"> prescribing antipsychotics in people with learning disabilities.</w:t>
      </w:r>
    </w:p>
    <w:p w14:paraId="58F72F48" w14:textId="77777777" w:rsidR="005922EA" w:rsidRPr="005922EA" w:rsidRDefault="005922EA" w:rsidP="005922EA">
      <w:pPr>
        <w:pStyle w:val="ListParagraph"/>
        <w:rPr>
          <w:rFonts w:ascii="Arial" w:hAnsi="Arial" w:cs="Arial"/>
        </w:rPr>
      </w:pPr>
    </w:p>
    <w:p w14:paraId="1DDDB859" w14:textId="77777777" w:rsidR="005922EA" w:rsidRPr="005922EA" w:rsidRDefault="005922EA" w:rsidP="00C93CB4">
      <w:pPr>
        <w:pStyle w:val="ListParagraph"/>
        <w:numPr>
          <w:ilvl w:val="0"/>
          <w:numId w:val="2"/>
        </w:numPr>
        <w:tabs>
          <w:tab w:val="left" w:pos="426"/>
          <w:tab w:val="left" w:pos="709"/>
        </w:tabs>
        <w:ind w:right="-567"/>
        <w:jc w:val="both"/>
        <w:rPr>
          <w:rFonts w:ascii="Arial" w:hAnsi="Arial" w:cs="Arial"/>
          <w:b/>
        </w:rPr>
      </w:pPr>
      <w:r w:rsidRPr="005922EA">
        <w:rPr>
          <w:rFonts w:ascii="Arial" w:hAnsi="Arial" w:cs="Arial"/>
          <w:b/>
        </w:rPr>
        <w:t xml:space="preserve">SERVICE USER’S EXPERIENCE  </w:t>
      </w:r>
    </w:p>
    <w:p w14:paraId="5DF5E3FB" w14:textId="77777777" w:rsidR="005922EA" w:rsidRDefault="005922EA" w:rsidP="00920490">
      <w:pPr>
        <w:pStyle w:val="ListParagraph"/>
        <w:numPr>
          <w:ilvl w:val="0"/>
          <w:numId w:val="14"/>
        </w:numPr>
        <w:ind w:left="709" w:hanging="283"/>
        <w:jc w:val="both"/>
        <w:rPr>
          <w:rFonts w:ascii="Arial" w:hAnsi="Arial" w:cs="Arial"/>
          <w:bCs/>
        </w:rPr>
      </w:pPr>
      <w:r w:rsidRPr="0087698A">
        <w:rPr>
          <w:rFonts w:ascii="Arial" w:hAnsi="Arial" w:cs="Arial"/>
          <w:bCs/>
        </w:rPr>
        <w:t xml:space="preserve">Staff must work in partnership with service users and carers and adopt approaches to care that respect service users’ independence, choice and human rights. </w:t>
      </w:r>
    </w:p>
    <w:p w14:paraId="3D37F01F" w14:textId="77777777" w:rsidR="005922EA" w:rsidRDefault="005922EA" w:rsidP="00920490">
      <w:pPr>
        <w:pStyle w:val="ListParagraph"/>
        <w:numPr>
          <w:ilvl w:val="0"/>
          <w:numId w:val="14"/>
        </w:numPr>
        <w:ind w:left="709" w:hanging="283"/>
        <w:jc w:val="both"/>
        <w:rPr>
          <w:rFonts w:ascii="Arial" w:hAnsi="Arial" w:cs="Arial"/>
          <w:bCs/>
        </w:rPr>
      </w:pPr>
      <w:r w:rsidRPr="006D128F">
        <w:rPr>
          <w:rFonts w:ascii="Arial" w:hAnsi="Arial" w:cs="Arial"/>
          <w:bCs/>
        </w:rPr>
        <w:t xml:space="preserve">In on-going assessment, the context of using RT needs to be understood as </w:t>
      </w:r>
      <w:r w:rsidR="00EC0F33">
        <w:rPr>
          <w:rFonts w:ascii="Arial" w:hAnsi="Arial" w:cs="Arial"/>
          <w:bCs/>
        </w:rPr>
        <w:t xml:space="preserve">the </w:t>
      </w:r>
      <w:r w:rsidRPr="006D128F">
        <w:rPr>
          <w:rFonts w:ascii="Arial" w:hAnsi="Arial" w:cs="Arial"/>
          <w:bCs/>
        </w:rPr>
        <w:t xml:space="preserve">RT use has the potential to affect the therapeutic relationship. Therefore, the reasons for using RT must be explained to the service user and their family/carers (as appropriate) at the earliest opportunity. </w:t>
      </w:r>
    </w:p>
    <w:p w14:paraId="2603AA3B" w14:textId="77777777" w:rsidR="005922EA" w:rsidRPr="006D128F" w:rsidRDefault="005922EA" w:rsidP="00920490">
      <w:pPr>
        <w:pStyle w:val="ListParagraph"/>
        <w:numPr>
          <w:ilvl w:val="0"/>
          <w:numId w:val="14"/>
        </w:numPr>
        <w:ind w:left="709" w:hanging="283"/>
        <w:jc w:val="both"/>
        <w:rPr>
          <w:rFonts w:ascii="Arial" w:hAnsi="Arial" w:cs="Arial"/>
          <w:bCs/>
        </w:rPr>
      </w:pPr>
      <w:r w:rsidRPr="006D128F">
        <w:rPr>
          <w:rFonts w:ascii="Arial" w:hAnsi="Arial" w:cs="Arial"/>
        </w:rPr>
        <w:t>Effective communication is important during the management of acute behavioural disturbance, especially where there are specific language and sensory communication requirements. The information provided should meet the individual’s communication needs, e.g. people with physical, sensory or learning disabilities or</w:t>
      </w:r>
      <w:r w:rsidR="00EC0F33">
        <w:rPr>
          <w:rFonts w:ascii="Arial" w:hAnsi="Arial" w:cs="Arial"/>
        </w:rPr>
        <w:t xml:space="preserve"> people with autistic spectrum disorders or</w:t>
      </w:r>
      <w:r w:rsidRPr="006D128F">
        <w:rPr>
          <w:rFonts w:ascii="Arial" w:hAnsi="Arial" w:cs="Arial"/>
        </w:rPr>
        <w:t xml:space="preserve"> people who do not speak or read English. The Trust </w:t>
      </w:r>
      <w:r w:rsidR="001A762C">
        <w:rPr>
          <w:rFonts w:ascii="Arial" w:hAnsi="Arial" w:cs="Arial"/>
        </w:rPr>
        <w:t xml:space="preserve">guidance on </w:t>
      </w:r>
      <w:r w:rsidR="001A762C" w:rsidRPr="001A762C">
        <w:rPr>
          <w:rFonts w:ascii="Arial" w:hAnsi="Arial" w:cs="Arial"/>
          <w:i/>
        </w:rPr>
        <w:t>Accessible Information and interpreting policy</w:t>
      </w:r>
      <w:r w:rsidR="001A762C">
        <w:rPr>
          <w:rFonts w:ascii="Arial" w:hAnsi="Arial" w:cs="Arial"/>
        </w:rPr>
        <w:t xml:space="preserve"> </w:t>
      </w:r>
      <w:r w:rsidRPr="006D128F">
        <w:rPr>
          <w:rFonts w:ascii="Arial" w:hAnsi="Arial" w:cs="Arial"/>
        </w:rPr>
        <w:t>provides guidance on communication needs and the procedure on accessing the interpreting service.</w:t>
      </w:r>
    </w:p>
    <w:p w14:paraId="75A67285" w14:textId="77777777" w:rsidR="005922EA" w:rsidRPr="006D128F" w:rsidRDefault="00F114D4" w:rsidP="00920490">
      <w:pPr>
        <w:pStyle w:val="ListParagraph"/>
        <w:numPr>
          <w:ilvl w:val="0"/>
          <w:numId w:val="14"/>
        </w:numPr>
        <w:ind w:left="709" w:hanging="283"/>
        <w:jc w:val="both"/>
        <w:rPr>
          <w:rFonts w:ascii="Arial" w:hAnsi="Arial" w:cs="Arial"/>
          <w:bCs/>
        </w:rPr>
      </w:pPr>
      <w:r>
        <w:rPr>
          <w:rFonts w:ascii="Arial" w:hAnsi="Arial" w:cs="Arial"/>
        </w:rPr>
        <w:t>At any stage,</w:t>
      </w:r>
      <w:r w:rsidRPr="006D128F">
        <w:rPr>
          <w:rFonts w:ascii="Arial" w:hAnsi="Arial" w:cs="Arial"/>
        </w:rPr>
        <w:t xml:space="preserve"> </w:t>
      </w:r>
      <w:r>
        <w:rPr>
          <w:rFonts w:ascii="Arial" w:hAnsi="Arial" w:cs="Arial"/>
        </w:rPr>
        <w:t>i</w:t>
      </w:r>
      <w:r w:rsidR="005922EA" w:rsidRPr="006D128F">
        <w:rPr>
          <w:rFonts w:ascii="Arial" w:hAnsi="Arial" w:cs="Arial"/>
        </w:rPr>
        <w:t>nvolve service users</w:t>
      </w:r>
      <w:r w:rsidR="00EC0F33">
        <w:rPr>
          <w:rFonts w:ascii="Arial" w:hAnsi="Arial" w:cs="Arial"/>
        </w:rPr>
        <w:t xml:space="preserve"> </w:t>
      </w:r>
      <w:r w:rsidR="005922EA" w:rsidRPr="006D128F">
        <w:rPr>
          <w:rFonts w:ascii="Arial" w:hAnsi="Arial" w:cs="Arial"/>
        </w:rPr>
        <w:t>in all decisions about their care and treatment and develop care and risk management plans jointly with them. If a service user is unable or unwilling to participate, offer them the opportunity to review and revise the plans as soon as they are capable and willing and, if they agree, involve their carer(s).</w:t>
      </w:r>
    </w:p>
    <w:p w14:paraId="0D845766" w14:textId="77777777" w:rsidR="005922EA" w:rsidRPr="00EC0F33" w:rsidRDefault="005922EA" w:rsidP="00920490">
      <w:pPr>
        <w:pStyle w:val="ListParagraph"/>
        <w:numPr>
          <w:ilvl w:val="0"/>
          <w:numId w:val="14"/>
        </w:numPr>
        <w:tabs>
          <w:tab w:val="left" w:pos="1701"/>
          <w:tab w:val="left" w:pos="1843"/>
        </w:tabs>
        <w:ind w:left="709" w:hanging="283"/>
        <w:rPr>
          <w:rFonts w:ascii="Arial" w:hAnsi="Arial" w:cs="Arial"/>
          <w:bCs/>
        </w:rPr>
      </w:pPr>
      <w:r w:rsidRPr="006D128F">
        <w:rPr>
          <w:rFonts w:ascii="Arial" w:hAnsi="Arial" w:cs="Arial"/>
        </w:rPr>
        <w:t>Service users should be offered the opportunity to discuss their experiences and to write an account of this. The narrative should be included in the electronic patient record (EPR), thereby supporting the underlying principles of recovery and inform advance</w:t>
      </w:r>
      <w:r>
        <w:rPr>
          <w:rFonts w:ascii="Arial" w:hAnsi="Arial" w:cs="Arial"/>
        </w:rPr>
        <w:t xml:space="preserve"> </w:t>
      </w:r>
      <w:r w:rsidRPr="006D128F">
        <w:rPr>
          <w:rFonts w:ascii="Arial" w:hAnsi="Arial" w:cs="Arial"/>
        </w:rPr>
        <w:t xml:space="preserve">decisions or advance statements. </w:t>
      </w:r>
    </w:p>
    <w:p w14:paraId="291999EE" w14:textId="77777777" w:rsidR="00EC0F33" w:rsidRPr="005922EA" w:rsidRDefault="00EC0F33" w:rsidP="00920490">
      <w:pPr>
        <w:pStyle w:val="ListParagraph"/>
        <w:numPr>
          <w:ilvl w:val="0"/>
          <w:numId w:val="14"/>
        </w:numPr>
        <w:tabs>
          <w:tab w:val="left" w:pos="1701"/>
          <w:tab w:val="left" w:pos="1843"/>
        </w:tabs>
        <w:ind w:left="709" w:hanging="283"/>
        <w:rPr>
          <w:rFonts w:ascii="Arial" w:hAnsi="Arial" w:cs="Arial"/>
          <w:bCs/>
        </w:rPr>
      </w:pPr>
      <w:r>
        <w:rPr>
          <w:rFonts w:ascii="Arial" w:hAnsi="Arial" w:cs="Arial"/>
          <w:bCs/>
        </w:rPr>
        <w:t>The care coordinator must ensure that the individual patient’s advance directive (legally binding) is notified to the prescribers during the acute phase of illness.</w:t>
      </w:r>
    </w:p>
    <w:p w14:paraId="563309F0" w14:textId="77777777" w:rsidR="005922EA" w:rsidRDefault="005922EA" w:rsidP="005922EA">
      <w:pPr>
        <w:tabs>
          <w:tab w:val="left" w:pos="1701"/>
          <w:tab w:val="left" w:pos="1843"/>
        </w:tabs>
        <w:rPr>
          <w:rFonts w:ascii="Arial" w:hAnsi="Arial" w:cs="Arial"/>
        </w:rPr>
      </w:pPr>
    </w:p>
    <w:p w14:paraId="7F112B27" w14:textId="77777777" w:rsidR="005922EA" w:rsidRPr="001E4EC1" w:rsidRDefault="005922EA" w:rsidP="001E4EC1">
      <w:pPr>
        <w:pStyle w:val="ListParagraph"/>
        <w:numPr>
          <w:ilvl w:val="0"/>
          <w:numId w:val="2"/>
        </w:numPr>
        <w:tabs>
          <w:tab w:val="left" w:pos="426"/>
          <w:tab w:val="left" w:pos="6804"/>
        </w:tabs>
        <w:jc w:val="both"/>
        <w:outlineLvl w:val="0"/>
        <w:rPr>
          <w:rFonts w:ascii="Arial" w:hAnsi="Arial" w:cs="Arial"/>
          <w:b/>
        </w:rPr>
      </w:pPr>
      <w:r w:rsidRPr="00B6567A">
        <w:rPr>
          <w:rFonts w:ascii="Arial" w:hAnsi="Arial" w:cs="Arial"/>
          <w:b/>
        </w:rPr>
        <w:t xml:space="preserve">ADVANCE DECISIONS / ADVANCE STATEMENTS </w:t>
      </w:r>
    </w:p>
    <w:p w14:paraId="50B177BF" w14:textId="77777777" w:rsidR="005922EA" w:rsidRDefault="005922EA" w:rsidP="00920490">
      <w:pPr>
        <w:pStyle w:val="ListParagraph"/>
        <w:numPr>
          <w:ilvl w:val="0"/>
          <w:numId w:val="15"/>
        </w:numPr>
        <w:tabs>
          <w:tab w:val="left" w:pos="6804"/>
        </w:tabs>
        <w:jc w:val="both"/>
        <w:rPr>
          <w:rFonts w:ascii="Arial" w:hAnsi="Arial" w:cs="Arial"/>
        </w:rPr>
      </w:pPr>
      <w:r w:rsidRPr="006D128F">
        <w:rPr>
          <w:rFonts w:ascii="Arial" w:hAnsi="Arial" w:cs="Arial"/>
        </w:rPr>
        <w:t xml:space="preserve">Service users identified to be at risk of disturbed or violent behaviour should be given the opportunity to have their refusals of treatment or wishes recorded in the form of an advance decision or advance statement. This should fit within the context of their overall care and should clearly state what intervention(s) they would refuse should they lack capacity in the future. This document should be subject to periodic review. </w:t>
      </w:r>
      <w:r w:rsidRPr="006D128F">
        <w:rPr>
          <w:rFonts w:ascii="Arial" w:hAnsi="Arial" w:cs="Arial"/>
          <w:i/>
        </w:rPr>
        <w:t>(</w:t>
      </w:r>
      <w:r w:rsidRPr="006D128F">
        <w:rPr>
          <w:rFonts w:ascii="Arial" w:hAnsi="Arial" w:cs="Arial"/>
        </w:rPr>
        <w:t xml:space="preserve">Revised </w:t>
      </w:r>
      <w:r w:rsidRPr="006D128F">
        <w:rPr>
          <w:rFonts w:ascii="Arial" w:hAnsi="Arial" w:cs="Arial"/>
          <w:i/>
        </w:rPr>
        <w:t>Mental Health Act Code of Practice</w:t>
      </w:r>
      <w:r w:rsidRPr="006D128F">
        <w:rPr>
          <w:rFonts w:ascii="Arial" w:hAnsi="Arial" w:cs="Arial"/>
        </w:rPr>
        <w:t>, 2015</w:t>
      </w:r>
      <w:r>
        <w:rPr>
          <w:rFonts w:ascii="Arial" w:hAnsi="Arial" w:cs="Arial"/>
        </w:rPr>
        <w:t>).</w:t>
      </w:r>
    </w:p>
    <w:p w14:paraId="434BA889" w14:textId="77777777" w:rsidR="00B724D3" w:rsidRPr="008B536D" w:rsidRDefault="005922EA" w:rsidP="00920490">
      <w:pPr>
        <w:pStyle w:val="ListParagraph"/>
        <w:widowControl w:val="0"/>
        <w:numPr>
          <w:ilvl w:val="0"/>
          <w:numId w:val="21"/>
        </w:numPr>
        <w:ind w:hanging="294"/>
        <w:rPr>
          <w:rStyle w:val="Hyperlink"/>
          <w:rFonts w:ascii="Arial" w:hAnsi="Arial" w:cs="Arial"/>
        </w:rPr>
      </w:pPr>
      <w:r w:rsidRPr="006D128F">
        <w:rPr>
          <w:rFonts w:ascii="Arial" w:hAnsi="Arial" w:cs="Arial"/>
        </w:rPr>
        <w:t>Where there is an advance decision documented in the service user’s care plan for a refusal of medication in the event of acute illness, this should be adhered to if deemed to be valid and applicable. Any concerns around the validity and applicability of an advance decision should be addressed to the Directorate Manager (</w:t>
      </w:r>
      <w:r w:rsidR="00B724D3">
        <w:rPr>
          <w:rFonts w:ascii="Arial" w:hAnsi="Arial" w:cs="Arial"/>
        </w:rPr>
        <w:t>See Mental Health Legislation and</w:t>
      </w:r>
      <w:r w:rsidR="00B724D3" w:rsidRPr="00FA6A9F">
        <w:rPr>
          <w:rFonts w:ascii="Arial" w:hAnsi="Arial" w:cs="Arial"/>
        </w:rPr>
        <w:t xml:space="preserve"> Advance Statements and Advance Decisions – Making your wishes known form and guidance for further information; </w:t>
      </w:r>
      <w:r w:rsidR="00B724D3" w:rsidRPr="006D128F">
        <w:rPr>
          <w:rFonts w:ascii="Arial" w:hAnsi="Arial" w:cs="Arial"/>
        </w:rPr>
        <w:t xml:space="preserve">available on the </w:t>
      </w:r>
      <w:r w:rsidR="00A619A1">
        <w:rPr>
          <w:rFonts w:ascii="Arial" w:hAnsi="Arial" w:cs="Arial"/>
        </w:rPr>
        <w:t>Hive:</w:t>
      </w:r>
      <w:r w:rsidR="00B724D3" w:rsidRPr="008B536D">
        <w:rPr>
          <w:rFonts w:ascii="Arial" w:hAnsi="Arial" w:cs="Arial"/>
          <w:u w:val="single"/>
        </w:rPr>
        <w:fldChar w:fldCharType="begin"/>
      </w:r>
      <w:r w:rsidR="00B724D3" w:rsidRPr="008B536D">
        <w:rPr>
          <w:rFonts w:ascii="Arial" w:hAnsi="Arial" w:cs="Arial"/>
          <w:u w:val="single"/>
        </w:rPr>
        <w:instrText xml:space="preserve"> HYPERLINK "http://trustspace/DocumentCentre/Documents/Communications/Leaflets%20and%20Publications/Advance%20Statements%20and%20Advance%20Decisions%20-%20Making%20your%20wishes%20known.pdf" </w:instrText>
      </w:r>
      <w:r w:rsidR="00B724D3" w:rsidRPr="008B536D">
        <w:rPr>
          <w:rFonts w:ascii="Arial" w:hAnsi="Arial" w:cs="Arial"/>
          <w:u w:val="single"/>
        </w:rPr>
        <w:fldChar w:fldCharType="separate"/>
      </w:r>
      <w:r w:rsidR="00B724D3" w:rsidRPr="00A619A1">
        <w:rPr>
          <w:rFonts w:ascii="Arial" w:hAnsi="Arial" w:cs="Arial"/>
          <w:i/>
          <w:lang w:val="en"/>
        </w:rPr>
        <w:t>Advance Decisions to Refuse Treatment and Advance Statements Policy and Procedure</w:t>
      </w:r>
    </w:p>
    <w:p w14:paraId="488D7AEB" w14:textId="77777777" w:rsidR="005922EA" w:rsidRPr="00C373C9" w:rsidRDefault="00B724D3" w:rsidP="00C373C9">
      <w:pPr>
        <w:widowControl w:val="0"/>
        <w:ind w:hanging="294"/>
        <w:jc w:val="both"/>
        <w:rPr>
          <w:rFonts w:ascii="Arial" w:hAnsi="Arial" w:cs="Arial"/>
        </w:rPr>
      </w:pPr>
      <w:r w:rsidRPr="008B536D">
        <w:rPr>
          <w:rFonts w:ascii="Arial" w:hAnsi="Arial" w:cs="Arial"/>
          <w:u w:val="single"/>
        </w:rPr>
        <w:fldChar w:fldCharType="end"/>
      </w:r>
      <w:r>
        <w:rPr>
          <w:rFonts w:ascii="Arial" w:hAnsi="Arial" w:cs="Arial"/>
        </w:rPr>
        <w:t xml:space="preserve">   </w:t>
      </w:r>
      <w:r>
        <w:rPr>
          <w:rFonts w:ascii="Arial" w:hAnsi="Arial" w:cs="Arial"/>
        </w:rPr>
        <w:tab/>
      </w:r>
      <w:r>
        <w:rPr>
          <w:rFonts w:ascii="Arial" w:hAnsi="Arial" w:cs="Arial"/>
        </w:rPr>
        <w:tab/>
        <w:t>(</w:t>
      </w:r>
      <w:r w:rsidRPr="00951219">
        <w:rPr>
          <w:rFonts w:ascii="Arial" w:hAnsi="Arial" w:cs="Arial"/>
        </w:rPr>
        <w:t>Alternatively obtain</w:t>
      </w:r>
      <w:r w:rsidR="00C373C9">
        <w:rPr>
          <w:rFonts w:ascii="Arial" w:hAnsi="Arial" w:cs="Arial"/>
        </w:rPr>
        <w:t xml:space="preserve"> a copy from MHA Office Staff) </w:t>
      </w:r>
    </w:p>
    <w:p w14:paraId="76B15977" w14:textId="77777777" w:rsidR="00C373C9" w:rsidRDefault="005922EA" w:rsidP="00920490">
      <w:pPr>
        <w:pStyle w:val="ListParagraph"/>
        <w:numPr>
          <w:ilvl w:val="0"/>
          <w:numId w:val="15"/>
        </w:numPr>
        <w:tabs>
          <w:tab w:val="left" w:pos="6804"/>
        </w:tabs>
        <w:jc w:val="both"/>
        <w:rPr>
          <w:rFonts w:ascii="Arial" w:hAnsi="Arial" w:cs="Arial"/>
        </w:rPr>
      </w:pPr>
      <w:r w:rsidRPr="006D128F">
        <w:rPr>
          <w:rFonts w:ascii="Arial" w:hAnsi="Arial" w:cs="Arial"/>
        </w:rPr>
        <w:t>Information about a person’s wishes and feelings regarding treatment, particularly any written statements must be taken in to consideration by decision makers when they are making best interest decisions on behalf of a person who lacks capacity. Advance statements of wishes are not legally binding on the Trust and, although they should be taken in to account, a person cannot demand a particular treatment that is not deemed to be clinically appropriate.</w:t>
      </w:r>
    </w:p>
    <w:p w14:paraId="0CC2311B" w14:textId="77777777" w:rsidR="00C373C9" w:rsidRDefault="00C373C9" w:rsidP="001E4EC1">
      <w:pPr>
        <w:tabs>
          <w:tab w:val="left" w:pos="6804"/>
        </w:tabs>
        <w:ind w:left="360"/>
        <w:jc w:val="both"/>
        <w:rPr>
          <w:rFonts w:ascii="Arial" w:hAnsi="Arial" w:cs="Arial"/>
        </w:rPr>
      </w:pPr>
    </w:p>
    <w:p w14:paraId="10E28A7D" w14:textId="77777777" w:rsidR="00E96729" w:rsidRDefault="00E96729" w:rsidP="001E4EC1">
      <w:pPr>
        <w:tabs>
          <w:tab w:val="left" w:pos="6804"/>
        </w:tabs>
        <w:ind w:left="360"/>
        <w:jc w:val="both"/>
        <w:rPr>
          <w:rFonts w:ascii="Arial" w:hAnsi="Arial" w:cs="Arial"/>
        </w:rPr>
      </w:pPr>
    </w:p>
    <w:p w14:paraId="5DE7A14B" w14:textId="77777777" w:rsidR="00E96729" w:rsidRPr="001E4EC1" w:rsidRDefault="00E96729" w:rsidP="001E4EC1">
      <w:pPr>
        <w:tabs>
          <w:tab w:val="left" w:pos="6804"/>
        </w:tabs>
        <w:ind w:left="360"/>
        <w:jc w:val="both"/>
        <w:rPr>
          <w:rFonts w:ascii="Arial" w:hAnsi="Arial" w:cs="Arial"/>
        </w:rPr>
      </w:pPr>
    </w:p>
    <w:p w14:paraId="1A23A9D1" w14:textId="77777777" w:rsidR="005922EA" w:rsidRPr="001E4EC1" w:rsidRDefault="00B6567A" w:rsidP="001E4EC1">
      <w:pPr>
        <w:numPr>
          <w:ilvl w:val="12"/>
          <w:numId w:val="0"/>
        </w:numPr>
        <w:tabs>
          <w:tab w:val="left" w:pos="426"/>
        </w:tabs>
        <w:ind w:left="360" w:hanging="360"/>
        <w:jc w:val="both"/>
        <w:rPr>
          <w:rFonts w:ascii="Arial" w:hAnsi="Arial" w:cs="Arial"/>
          <w:b/>
        </w:rPr>
      </w:pPr>
      <w:r>
        <w:rPr>
          <w:rFonts w:ascii="Arial" w:hAnsi="Arial" w:cs="Arial"/>
          <w:b/>
        </w:rPr>
        <w:t>9</w:t>
      </w:r>
      <w:r w:rsidR="005922EA">
        <w:rPr>
          <w:rFonts w:ascii="Arial" w:hAnsi="Arial" w:cs="Arial"/>
          <w:b/>
        </w:rPr>
        <w:t xml:space="preserve">. </w:t>
      </w:r>
      <w:r w:rsidR="005922EA">
        <w:rPr>
          <w:rFonts w:ascii="Arial" w:hAnsi="Arial" w:cs="Arial"/>
          <w:b/>
        </w:rPr>
        <w:tab/>
      </w:r>
      <w:r w:rsidR="005922EA">
        <w:rPr>
          <w:rFonts w:ascii="Arial" w:hAnsi="Arial" w:cs="Arial"/>
          <w:b/>
        </w:rPr>
        <w:tab/>
      </w:r>
      <w:r w:rsidR="005922EA" w:rsidRPr="007E5147">
        <w:rPr>
          <w:rFonts w:ascii="Arial" w:hAnsi="Arial" w:cs="Arial"/>
          <w:b/>
        </w:rPr>
        <w:t>A</w:t>
      </w:r>
      <w:r w:rsidR="005922EA">
        <w:rPr>
          <w:rFonts w:ascii="Arial" w:hAnsi="Arial" w:cs="Arial"/>
          <w:b/>
        </w:rPr>
        <w:t xml:space="preserve">SSESSMENT OF THE CAUSE OF DISTURBED BEHAVIOUR </w:t>
      </w:r>
    </w:p>
    <w:p w14:paraId="65367C28" w14:textId="77777777" w:rsidR="005922EA" w:rsidRDefault="005922EA" w:rsidP="001B007F">
      <w:pPr>
        <w:pStyle w:val="ListParagraph"/>
        <w:numPr>
          <w:ilvl w:val="0"/>
          <w:numId w:val="16"/>
        </w:numPr>
        <w:autoSpaceDE w:val="0"/>
        <w:autoSpaceDN w:val="0"/>
        <w:adjustRightInd w:val="0"/>
        <w:ind w:left="709" w:hanging="283"/>
        <w:jc w:val="both"/>
        <w:rPr>
          <w:rFonts w:ascii="Arial" w:hAnsi="Arial" w:cs="Arial"/>
        </w:rPr>
      </w:pPr>
      <w:r w:rsidRPr="00172F62">
        <w:rPr>
          <w:rFonts w:ascii="Arial" w:hAnsi="Arial" w:cs="Arial"/>
        </w:rPr>
        <w:lastRenderedPageBreak/>
        <w:t>The manifestation of violence and aggression depends on a combination of intrinsic factors, such as personality characterist</w:t>
      </w:r>
      <w:r>
        <w:rPr>
          <w:rFonts w:ascii="Arial" w:hAnsi="Arial" w:cs="Arial"/>
        </w:rPr>
        <w:t>ics and intense mental distress</w:t>
      </w:r>
      <w:r w:rsidRPr="00172F62">
        <w:rPr>
          <w:rFonts w:ascii="Arial" w:hAnsi="Arial" w:cs="Arial"/>
        </w:rPr>
        <w:t xml:space="preserve"> and extrinsic factors, such as the attitudes and behaviours of surrounding staff and service users, the physical setting and any restrictions that limit the service user's freedom. The impact of violence and aggression is significant and diverse, adversely affecting the health and safety of the service user, other service users in the vicinity, carers and staff</w:t>
      </w:r>
      <w:bookmarkStart w:id="1" w:name="_Ref422836016"/>
      <w:r w:rsidRPr="00172F62">
        <w:rPr>
          <w:rFonts w:ascii="Arial" w:hAnsi="Arial" w:cs="Arial"/>
        </w:rPr>
        <w:t>.</w:t>
      </w:r>
      <w:bookmarkEnd w:id="1"/>
    </w:p>
    <w:p w14:paraId="76460470" w14:textId="77777777" w:rsidR="005922EA" w:rsidRDefault="005922EA" w:rsidP="001B007F">
      <w:pPr>
        <w:pStyle w:val="ListParagraph"/>
        <w:numPr>
          <w:ilvl w:val="0"/>
          <w:numId w:val="16"/>
        </w:numPr>
        <w:autoSpaceDE w:val="0"/>
        <w:autoSpaceDN w:val="0"/>
        <w:adjustRightInd w:val="0"/>
        <w:ind w:left="709" w:hanging="283"/>
        <w:jc w:val="both"/>
        <w:rPr>
          <w:rFonts w:ascii="Arial" w:hAnsi="Arial" w:cs="Arial"/>
        </w:rPr>
      </w:pPr>
      <w:r w:rsidRPr="006D128F">
        <w:rPr>
          <w:rFonts w:ascii="Arial" w:hAnsi="Arial" w:cs="Arial"/>
        </w:rPr>
        <w:t>Consider physical causes e.g. an acute confusional state, intoxication, head injury, epilepsy, infection or metabolic disturbance. The possibility of hypoglycaemia must be considered as it requires urgent treatment. Consideration must also be given to any concurrent medication</w:t>
      </w:r>
      <w:r w:rsidR="00EC0F33">
        <w:rPr>
          <w:rFonts w:ascii="Arial" w:hAnsi="Arial" w:cs="Arial"/>
        </w:rPr>
        <w:t xml:space="preserve"> and recent use of any illicit substances</w:t>
      </w:r>
      <w:r w:rsidR="00707EC0">
        <w:rPr>
          <w:rFonts w:ascii="Arial" w:hAnsi="Arial" w:cs="Arial"/>
        </w:rPr>
        <w:t xml:space="preserve">. This </w:t>
      </w:r>
      <w:r w:rsidRPr="006D128F">
        <w:rPr>
          <w:rFonts w:ascii="Arial" w:hAnsi="Arial" w:cs="Arial"/>
        </w:rPr>
        <w:t>includ</w:t>
      </w:r>
      <w:r w:rsidR="00707EC0">
        <w:rPr>
          <w:rFonts w:ascii="Arial" w:hAnsi="Arial" w:cs="Arial"/>
        </w:rPr>
        <w:t>es</w:t>
      </w:r>
      <w:r w:rsidRPr="006D128F">
        <w:rPr>
          <w:rFonts w:ascii="Arial" w:hAnsi="Arial" w:cs="Arial"/>
        </w:rPr>
        <w:t xml:space="preserve"> potential interactions</w:t>
      </w:r>
      <w:r w:rsidR="00707EC0">
        <w:rPr>
          <w:rFonts w:ascii="Arial" w:hAnsi="Arial" w:cs="Arial"/>
        </w:rPr>
        <w:t xml:space="preserve"> and leads</w:t>
      </w:r>
      <w:r w:rsidR="00EC0F33">
        <w:rPr>
          <w:rFonts w:ascii="Arial" w:hAnsi="Arial" w:cs="Arial"/>
        </w:rPr>
        <w:t xml:space="preserve"> to altered dose requirements and potential side effects</w:t>
      </w:r>
      <w:r w:rsidRPr="006D128F">
        <w:rPr>
          <w:rFonts w:ascii="Arial" w:hAnsi="Arial" w:cs="Arial"/>
        </w:rPr>
        <w:t>.</w:t>
      </w:r>
    </w:p>
    <w:p w14:paraId="77252AD4" w14:textId="77777777" w:rsidR="005922EA" w:rsidRPr="006D128F" w:rsidRDefault="005922EA" w:rsidP="001B007F">
      <w:pPr>
        <w:pStyle w:val="ListParagraph"/>
        <w:numPr>
          <w:ilvl w:val="0"/>
          <w:numId w:val="16"/>
        </w:numPr>
        <w:autoSpaceDE w:val="0"/>
        <w:autoSpaceDN w:val="0"/>
        <w:adjustRightInd w:val="0"/>
        <w:ind w:left="709" w:hanging="283"/>
        <w:jc w:val="both"/>
        <w:rPr>
          <w:rFonts w:ascii="Arial" w:hAnsi="Arial" w:cs="Arial"/>
        </w:rPr>
      </w:pPr>
      <w:r w:rsidRPr="006D128F">
        <w:rPr>
          <w:rFonts w:ascii="Arial" w:hAnsi="Arial" w:cs="Arial"/>
        </w:rPr>
        <w:t>Attempt to understand the situation that led up to the disturbed behaviour. For further guidance refer to the Trust</w:t>
      </w:r>
      <w:r w:rsidR="001B007F">
        <w:rPr>
          <w:rFonts w:ascii="Arial" w:hAnsi="Arial" w:cs="Arial"/>
        </w:rPr>
        <w:t xml:space="preserve"> </w:t>
      </w:r>
      <w:r w:rsidRPr="006D128F">
        <w:rPr>
          <w:rFonts w:ascii="Arial" w:hAnsi="Arial" w:cs="Arial"/>
          <w:i/>
        </w:rPr>
        <w:t>Violence &amp; Aggression Policy.</w:t>
      </w:r>
    </w:p>
    <w:p w14:paraId="67E907D1" w14:textId="77777777" w:rsidR="005922EA" w:rsidRDefault="005922EA" w:rsidP="001B007F">
      <w:pPr>
        <w:pStyle w:val="ListParagraph"/>
        <w:numPr>
          <w:ilvl w:val="0"/>
          <w:numId w:val="16"/>
        </w:numPr>
        <w:autoSpaceDE w:val="0"/>
        <w:autoSpaceDN w:val="0"/>
        <w:adjustRightInd w:val="0"/>
        <w:ind w:left="709" w:hanging="283"/>
        <w:jc w:val="both"/>
        <w:rPr>
          <w:rFonts w:ascii="Arial" w:hAnsi="Arial" w:cs="Arial"/>
        </w:rPr>
      </w:pPr>
      <w:r w:rsidRPr="006D128F">
        <w:rPr>
          <w:rFonts w:ascii="Arial" w:hAnsi="Arial" w:cs="Arial"/>
        </w:rPr>
        <w:t>Occasionally violence may not be the result of a disturbed mental state and in this instance calling the police may be the most appropriate action.</w:t>
      </w:r>
    </w:p>
    <w:p w14:paraId="71DDC00E" w14:textId="77777777" w:rsidR="003A7FDE" w:rsidRPr="003A7FDE" w:rsidRDefault="003A7FDE" w:rsidP="003A7FDE">
      <w:pPr>
        <w:pStyle w:val="ListParagraph"/>
        <w:rPr>
          <w:rFonts w:ascii="Arial" w:hAnsi="Arial" w:cs="Arial"/>
        </w:rPr>
      </w:pPr>
    </w:p>
    <w:p w14:paraId="631DBED6" w14:textId="77777777" w:rsidR="001B007F" w:rsidRDefault="003A7FDE" w:rsidP="003A7FDE">
      <w:pPr>
        <w:widowControl w:val="0"/>
        <w:tabs>
          <w:tab w:val="left" w:pos="426"/>
        </w:tabs>
        <w:jc w:val="both"/>
        <w:rPr>
          <w:rFonts w:ascii="Arial" w:hAnsi="Arial" w:cs="Arial"/>
          <w:b/>
        </w:rPr>
      </w:pPr>
      <w:r>
        <w:rPr>
          <w:rFonts w:ascii="Arial" w:hAnsi="Arial" w:cs="Arial"/>
          <w:b/>
        </w:rPr>
        <w:t xml:space="preserve">10. </w:t>
      </w:r>
      <w:r w:rsidR="005922EA" w:rsidRPr="003A7FDE">
        <w:rPr>
          <w:rFonts w:ascii="Arial" w:hAnsi="Arial" w:cs="Arial"/>
          <w:b/>
        </w:rPr>
        <w:t xml:space="preserve">DE-ESCALATION AND PREVENTION OF VIOLENCE AND AGGRESSION </w:t>
      </w:r>
    </w:p>
    <w:p w14:paraId="072F0B5C" w14:textId="77777777" w:rsidR="005922EA" w:rsidRPr="000172F9" w:rsidRDefault="001B007F" w:rsidP="003A7FDE">
      <w:pPr>
        <w:widowControl w:val="0"/>
        <w:tabs>
          <w:tab w:val="left" w:pos="426"/>
        </w:tabs>
        <w:jc w:val="both"/>
        <w:rPr>
          <w:rFonts w:ascii="Arial" w:hAnsi="Arial" w:cs="Arial"/>
        </w:rPr>
      </w:pPr>
      <w:r>
        <w:rPr>
          <w:rFonts w:ascii="Arial" w:hAnsi="Arial" w:cs="Arial"/>
        </w:rPr>
        <w:t xml:space="preserve">(Refer to Trust </w:t>
      </w:r>
      <w:r w:rsidR="000172F9">
        <w:rPr>
          <w:rFonts w:ascii="Arial" w:hAnsi="Arial" w:cs="Arial"/>
        </w:rPr>
        <w:t>Violence and Aggression Policy)</w:t>
      </w:r>
    </w:p>
    <w:p w14:paraId="32D38650" w14:textId="77777777" w:rsidR="005922EA" w:rsidRDefault="005922EA" w:rsidP="005922EA">
      <w:pPr>
        <w:widowControl w:val="0"/>
        <w:jc w:val="both"/>
        <w:rPr>
          <w:rFonts w:ascii="Arial" w:hAnsi="Arial" w:cs="Arial"/>
          <w:b/>
        </w:rPr>
      </w:pPr>
    </w:p>
    <w:p w14:paraId="77D4863F" w14:textId="77777777" w:rsidR="005922EA" w:rsidRPr="00064FF7" w:rsidRDefault="005922EA" w:rsidP="00D13CF1">
      <w:pPr>
        <w:pStyle w:val="ListParagraph"/>
        <w:widowControl w:val="0"/>
        <w:ind w:left="709"/>
        <w:jc w:val="both"/>
        <w:rPr>
          <w:rFonts w:ascii="Arial" w:hAnsi="Arial" w:cs="Arial"/>
        </w:rPr>
      </w:pPr>
      <w:r w:rsidRPr="00064FF7">
        <w:rPr>
          <w:rFonts w:ascii="Arial" w:hAnsi="Arial" w:cs="Arial"/>
        </w:rPr>
        <w:t xml:space="preserve">First step is to ensure </w:t>
      </w:r>
      <w:r w:rsidRPr="00D13CF1">
        <w:rPr>
          <w:rFonts w:ascii="Arial" w:hAnsi="Arial" w:cs="Arial"/>
          <w:b/>
        </w:rPr>
        <w:t>safety</w:t>
      </w:r>
      <w:r w:rsidRPr="00064FF7">
        <w:rPr>
          <w:rFonts w:ascii="Arial" w:hAnsi="Arial" w:cs="Arial"/>
        </w:rPr>
        <w:t xml:space="preserve"> of the service user, staff and others on the ward/unit. This may involve:</w:t>
      </w:r>
    </w:p>
    <w:p w14:paraId="2F2F2143" w14:textId="77777777" w:rsidR="005922EA" w:rsidRPr="00F3710D" w:rsidRDefault="005922EA" w:rsidP="00920490">
      <w:pPr>
        <w:widowControl w:val="0"/>
        <w:numPr>
          <w:ilvl w:val="0"/>
          <w:numId w:val="17"/>
        </w:numPr>
        <w:tabs>
          <w:tab w:val="left" w:pos="1134"/>
        </w:tabs>
        <w:ind w:hanging="11"/>
        <w:jc w:val="both"/>
        <w:rPr>
          <w:rFonts w:ascii="Arial" w:hAnsi="Arial" w:cs="Arial"/>
        </w:rPr>
      </w:pPr>
      <w:r w:rsidRPr="00F3710D">
        <w:rPr>
          <w:rFonts w:ascii="Arial" w:hAnsi="Arial" w:cs="Arial"/>
        </w:rPr>
        <w:t>Making sure</w:t>
      </w:r>
      <w:r w:rsidRPr="00634FBC">
        <w:rPr>
          <w:rFonts w:ascii="Arial" w:hAnsi="Arial" w:cs="Arial"/>
        </w:rPr>
        <w:t xml:space="preserve"> a safe number of </w:t>
      </w:r>
      <w:r w:rsidRPr="00F3710D">
        <w:rPr>
          <w:rFonts w:ascii="Arial" w:hAnsi="Arial" w:cs="Arial"/>
        </w:rPr>
        <w:t xml:space="preserve">staff members </w:t>
      </w:r>
      <w:r>
        <w:rPr>
          <w:rFonts w:ascii="Arial" w:hAnsi="Arial" w:cs="Arial"/>
        </w:rPr>
        <w:t>are</w:t>
      </w:r>
      <w:r w:rsidRPr="00F3710D">
        <w:rPr>
          <w:rFonts w:ascii="Arial" w:hAnsi="Arial" w:cs="Arial"/>
        </w:rPr>
        <w:t xml:space="preserve"> available</w:t>
      </w:r>
    </w:p>
    <w:p w14:paraId="3E1BE347" w14:textId="77777777" w:rsidR="005922EA" w:rsidRPr="00F3710D" w:rsidRDefault="005922EA" w:rsidP="00920490">
      <w:pPr>
        <w:widowControl w:val="0"/>
        <w:numPr>
          <w:ilvl w:val="0"/>
          <w:numId w:val="17"/>
        </w:numPr>
        <w:tabs>
          <w:tab w:val="left" w:pos="1134"/>
        </w:tabs>
        <w:ind w:hanging="11"/>
        <w:jc w:val="both"/>
        <w:rPr>
          <w:rFonts w:ascii="Arial" w:hAnsi="Arial" w:cs="Arial"/>
        </w:rPr>
      </w:pPr>
      <w:r w:rsidRPr="00F3710D">
        <w:rPr>
          <w:rFonts w:ascii="Arial" w:hAnsi="Arial" w:cs="Arial"/>
        </w:rPr>
        <w:t>Considering service user’s preferences</w:t>
      </w:r>
    </w:p>
    <w:p w14:paraId="4EEAEFC3" w14:textId="77777777" w:rsidR="005922EA" w:rsidRPr="00F3710D" w:rsidRDefault="005922EA" w:rsidP="00920490">
      <w:pPr>
        <w:widowControl w:val="0"/>
        <w:numPr>
          <w:ilvl w:val="0"/>
          <w:numId w:val="17"/>
        </w:numPr>
        <w:tabs>
          <w:tab w:val="left" w:pos="1134"/>
        </w:tabs>
        <w:ind w:hanging="11"/>
        <w:jc w:val="both"/>
        <w:rPr>
          <w:rFonts w:ascii="Arial" w:hAnsi="Arial" w:cs="Arial"/>
        </w:rPr>
      </w:pPr>
      <w:r w:rsidRPr="00F3710D">
        <w:rPr>
          <w:rFonts w:ascii="Arial" w:hAnsi="Arial" w:cs="Arial"/>
        </w:rPr>
        <w:t>Considering previous successful intervention</w:t>
      </w:r>
    </w:p>
    <w:p w14:paraId="25FCE4EE" w14:textId="77777777" w:rsidR="005922EA" w:rsidRDefault="00D13CF1" w:rsidP="00920490">
      <w:pPr>
        <w:widowControl w:val="0"/>
        <w:numPr>
          <w:ilvl w:val="0"/>
          <w:numId w:val="17"/>
        </w:numPr>
        <w:tabs>
          <w:tab w:val="left" w:pos="1134"/>
        </w:tabs>
        <w:ind w:hanging="11"/>
        <w:jc w:val="both"/>
        <w:rPr>
          <w:rFonts w:ascii="Arial" w:hAnsi="Arial" w:cs="Arial"/>
        </w:rPr>
      </w:pPr>
      <w:r>
        <w:rPr>
          <w:rFonts w:ascii="Arial" w:hAnsi="Arial" w:cs="Arial"/>
        </w:rPr>
        <w:t>M</w:t>
      </w:r>
      <w:r w:rsidRPr="00F3710D">
        <w:rPr>
          <w:rFonts w:ascii="Arial" w:hAnsi="Arial" w:cs="Arial"/>
        </w:rPr>
        <w:t>oving</w:t>
      </w:r>
      <w:r w:rsidR="005922EA" w:rsidRPr="00F3710D">
        <w:rPr>
          <w:rFonts w:ascii="Arial" w:hAnsi="Arial" w:cs="Arial"/>
        </w:rPr>
        <w:t xml:space="preserve"> the service user to a low stimulus environment</w:t>
      </w:r>
      <w:r w:rsidR="005922EA" w:rsidRPr="00340E1A">
        <w:rPr>
          <w:rFonts w:ascii="Arial" w:hAnsi="Arial" w:cs="Arial"/>
        </w:rPr>
        <w:t xml:space="preserve"> </w:t>
      </w:r>
    </w:p>
    <w:p w14:paraId="71E7572C" w14:textId="77777777" w:rsidR="005922EA" w:rsidRPr="00F3710D" w:rsidRDefault="005922EA" w:rsidP="00920490">
      <w:pPr>
        <w:widowControl w:val="0"/>
        <w:numPr>
          <w:ilvl w:val="0"/>
          <w:numId w:val="17"/>
        </w:numPr>
        <w:tabs>
          <w:tab w:val="left" w:pos="1134"/>
        </w:tabs>
        <w:ind w:hanging="11"/>
        <w:jc w:val="both"/>
        <w:rPr>
          <w:rFonts w:ascii="Arial" w:hAnsi="Arial" w:cs="Arial"/>
        </w:rPr>
      </w:pPr>
      <w:r w:rsidRPr="00F3710D">
        <w:rPr>
          <w:rFonts w:ascii="Arial" w:hAnsi="Arial" w:cs="Arial"/>
        </w:rPr>
        <w:t xml:space="preserve">Physical interventions </w:t>
      </w:r>
    </w:p>
    <w:p w14:paraId="53083595" w14:textId="77777777" w:rsidR="005922EA" w:rsidRPr="00F3710D" w:rsidRDefault="005922EA" w:rsidP="00920490">
      <w:pPr>
        <w:widowControl w:val="0"/>
        <w:numPr>
          <w:ilvl w:val="0"/>
          <w:numId w:val="17"/>
        </w:numPr>
        <w:tabs>
          <w:tab w:val="left" w:pos="1134"/>
        </w:tabs>
        <w:ind w:hanging="11"/>
        <w:jc w:val="both"/>
        <w:rPr>
          <w:rFonts w:ascii="Arial" w:hAnsi="Arial" w:cs="Arial"/>
        </w:rPr>
      </w:pPr>
      <w:r w:rsidRPr="00F3710D">
        <w:rPr>
          <w:rFonts w:ascii="Arial" w:hAnsi="Arial" w:cs="Arial"/>
        </w:rPr>
        <w:t>Considering past history of adverse reactions to medication</w:t>
      </w:r>
    </w:p>
    <w:p w14:paraId="7CFC860B" w14:textId="77777777" w:rsidR="005922EA" w:rsidRPr="00F3710D" w:rsidRDefault="005922EA" w:rsidP="00920490">
      <w:pPr>
        <w:pStyle w:val="BodyText"/>
        <w:widowControl w:val="0"/>
        <w:numPr>
          <w:ilvl w:val="0"/>
          <w:numId w:val="17"/>
        </w:numPr>
        <w:tabs>
          <w:tab w:val="left" w:pos="1134"/>
        </w:tabs>
        <w:ind w:hanging="11"/>
        <w:rPr>
          <w:rFonts w:cs="Arial"/>
          <w:sz w:val="24"/>
        </w:rPr>
      </w:pPr>
      <w:r w:rsidRPr="00F3710D">
        <w:rPr>
          <w:rFonts w:cs="Arial"/>
          <w:sz w:val="24"/>
        </w:rPr>
        <w:t>Ensuring availability and accessibility of resuscitati</w:t>
      </w:r>
      <w:r>
        <w:rPr>
          <w:rFonts w:cs="Arial"/>
          <w:sz w:val="24"/>
        </w:rPr>
        <w:t xml:space="preserve">on equipment </w:t>
      </w:r>
    </w:p>
    <w:p w14:paraId="7EAF49EE" w14:textId="77777777" w:rsidR="005922EA" w:rsidRDefault="005922EA" w:rsidP="00920490">
      <w:pPr>
        <w:pStyle w:val="BodyText"/>
        <w:widowControl w:val="0"/>
        <w:numPr>
          <w:ilvl w:val="0"/>
          <w:numId w:val="17"/>
        </w:numPr>
        <w:tabs>
          <w:tab w:val="left" w:pos="1134"/>
        </w:tabs>
        <w:ind w:hanging="11"/>
        <w:rPr>
          <w:rFonts w:cs="Arial"/>
          <w:sz w:val="24"/>
        </w:rPr>
      </w:pPr>
      <w:r w:rsidRPr="00F3710D">
        <w:rPr>
          <w:rFonts w:cs="Arial"/>
          <w:sz w:val="24"/>
        </w:rPr>
        <w:t>Ensuring availability of flumazenil</w:t>
      </w:r>
    </w:p>
    <w:p w14:paraId="25B42C12" w14:textId="77777777" w:rsidR="00B6567A" w:rsidRPr="00F3710D" w:rsidRDefault="00B6567A" w:rsidP="00B6567A">
      <w:pPr>
        <w:pStyle w:val="BodyText"/>
        <w:widowControl w:val="0"/>
        <w:tabs>
          <w:tab w:val="left" w:pos="1134"/>
        </w:tabs>
        <w:ind w:left="720"/>
        <w:rPr>
          <w:rFonts w:cs="Arial"/>
          <w:sz w:val="24"/>
        </w:rPr>
      </w:pPr>
    </w:p>
    <w:p w14:paraId="0C0B64B7" w14:textId="77777777" w:rsidR="005922EA" w:rsidRPr="00F3710D" w:rsidRDefault="005922EA" w:rsidP="00D13CF1">
      <w:pPr>
        <w:pStyle w:val="BodyText"/>
        <w:widowControl w:val="0"/>
        <w:ind w:left="709"/>
        <w:rPr>
          <w:rFonts w:cs="Arial"/>
          <w:sz w:val="24"/>
        </w:rPr>
      </w:pPr>
      <w:r w:rsidRPr="00D13CF1">
        <w:rPr>
          <w:rFonts w:cs="Arial"/>
          <w:b/>
          <w:sz w:val="24"/>
        </w:rPr>
        <w:t>De-escalation</w:t>
      </w:r>
      <w:r w:rsidRPr="00F3710D">
        <w:rPr>
          <w:rFonts w:cs="Arial"/>
          <w:sz w:val="24"/>
        </w:rPr>
        <w:t xml:space="preserve"> techniques (e.g. talking, distraction, time away or use of a low stimulus environment) must always be used prior to using a restrictive intervention (</w:t>
      </w:r>
      <w:r>
        <w:rPr>
          <w:rFonts w:cs="Arial"/>
          <w:sz w:val="24"/>
        </w:rPr>
        <w:t xml:space="preserve">Refer to </w:t>
      </w:r>
      <w:r w:rsidR="0013280E">
        <w:rPr>
          <w:rFonts w:cs="Arial"/>
          <w:sz w:val="24"/>
          <w:szCs w:val="24"/>
        </w:rPr>
        <w:t xml:space="preserve">Trust </w:t>
      </w:r>
      <w:r w:rsidR="0013280E">
        <w:rPr>
          <w:rFonts w:cs="Arial"/>
          <w:i/>
          <w:sz w:val="24"/>
          <w:szCs w:val="24"/>
        </w:rPr>
        <w:t xml:space="preserve">Violence &amp; Aggression </w:t>
      </w:r>
      <w:r w:rsidRPr="00F3710D">
        <w:rPr>
          <w:rFonts w:cs="Arial"/>
          <w:i/>
          <w:sz w:val="24"/>
          <w:szCs w:val="24"/>
        </w:rPr>
        <w:t>Policy)</w:t>
      </w:r>
      <w:r w:rsidRPr="00F3710D">
        <w:rPr>
          <w:rFonts w:cs="Arial"/>
          <w:sz w:val="24"/>
          <w:szCs w:val="24"/>
        </w:rPr>
        <w:t xml:space="preserve">. </w:t>
      </w:r>
      <w:r w:rsidRPr="00F3710D">
        <w:rPr>
          <w:rFonts w:cs="Arial"/>
          <w:sz w:val="24"/>
        </w:rPr>
        <w:t>Even if this may not prevent the need for RT, it may help preserve the therapeutic relationship and improve safety.</w:t>
      </w:r>
    </w:p>
    <w:p w14:paraId="2C238079" w14:textId="77777777" w:rsidR="005922EA" w:rsidRPr="00F3710D" w:rsidRDefault="005922EA" w:rsidP="005922EA">
      <w:pPr>
        <w:pStyle w:val="BodyText"/>
        <w:widowControl w:val="0"/>
        <w:tabs>
          <w:tab w:val="left" w:pos="2445"/>
        </w:tabs>
        <w:rPr>
          <w:rFonts w:cs="Arial"/>
          <w:sz w:val="24"/>
        </w:rPr>
      </w:pPr>
      <w:r>
        <w:rPr>
          <w:rFonts w:cs="Arial"/>
          <w:sz w:val="24"/>
        </w:rPr>
        <w:tab/>
      </w:r>
    </w:p>
    <w:p w14:paraId="69045A13" w14:textId="77777777" w:rsidR="005922EA" w:rsidRPr="00F3710D" w:rsidRDefault="005922EA" w:rsidP="005922EA">
      <w:pPr>
        <w:pStyle w:val="BodyText"/>
        <w:widowControl w:val="0"/>
        <w:ind w:firstLine="426"/>
        <w:rPr>
          <w:rFonts w:cs="Arial"/>
          <w:sz w:val="24"/>
        </w:rPr>
      </w:pPr>
      <w:r w:rsidRPr="00F3710D">
        <w:rPr>
          <w:rFonts w:cs="Arial"/>
          <w:sz w:val="24"/>
        </w:rPr>
        <w:t>Staff should:</w:t>
      </w:r>
    </w:p>
    <w:p w14:paraId="67008CFA" w14:textId="77777777" w:rsidR="005922EA" w:rsidRPr="00F3710D" w:rsidRDefault="005922EA" w:rsidP="00920490">
      <w:pPr>
        <w:numPr>
          <w:ilvl w:val="0"/>
          <w:numId w:val="83"/>
        </w:numPr>
        <w:jc w:val="both"/>
        <w:rPr>
          <w:rFonts w:ascii="Arial" w:hAnsi="Arial" w:cs="Arial"/>
        </w:rPr>
      </w:pPr>
      <w:r w:rsidRPr="00F3710D">
        <w:rPr>
          <w:rFonts w:ascii="Arial" w:hAnsi="Arial" w:cs="Arial"/>
        </w:rPr>
        <w:t>Maintain an adequate distance</w:t>
      </w:r>
    </w:p>
    <w:p w14:paraId="1B2D3940" w14:textId="77777777" w:rsidR="005922EA" w:rsidRPr="00586774" w:rsidRDefault="005922EA" w:rsidP="00920490">
      <w:pPr>
        <w:pStyle w:val="ListParagraph"/>
        <w:numPr>
          <w:ilvl w:val="0"/>
          <w:numId w:val="84"/>
        </w:numPr>
        <w:jc w:val="both"/>
        <w:rPr>
          <w:rFonts w:ascii="Arial" w:hAnsi="Arial" w:cs="Arial"/>
        </w:rPr>
      </w:pPr>
      <w:r w:rsidRPr="00586774">
        <w:rPr>
          <w:rFonts w:ascii="Arial" w:hAnsi="Arial" w:cs="Arial"/>
        </w:rPr>
        <w:t>Ensure the environment is conducive to calmness (e.g. low stimulation levels, presence of other service users)</w:t>
      </w:r>
    </w:p>
    <w:p w14:paraId="30FA0B57" w14:textId="77777777" w:rsidR="005922EA" w:rsidRPr="00F3710D" w:rsidRDefault="005922EA" w:rsidP="000172F9">
      <w:pPr>
        <w:numPr>
          <w:ilvl w:val="0"/>
          <w:numId w:val="83"/>
        </w:numPr>
        <w:jc w:val="both"/>
        <w:rPr>
          <w:rFonts w:ascii="Arial" w:hAnsi="Arial" w:cs="Arial"/>
        </w:rPr>
      </w:pPr>
      <w:r w:rsidRPr="00F3710D">
        <w:rPr>
          <w:rFonts w:ascii="Arial" w:hAnsi="Arial" w:cs="Arial"/>
        </w:rPr>
        <w:t xml:space="preserve">Move </w:t>
      </w:r>
      <w:r w:rsidRPr="00634FBC">
        <w:rPr>
          <w:rFonts w:ascii="Arial" w:hAnsi="Arial" w:cs="Arial"/>
        </w:rPr>
        <w:t xml:space="preserve">the service user </w:t>
      </w:r>
      <w:r w:rsidRPr="00F3710D">
        <w:rPr>
          <w:rFonts w:ascii="Arial" w:hAnsi="Arial" w:cs="Arial"/>
        </w:rPr>
        <w:t xml:space="preserve">to a </w:t>
      </w:r>
      <w:r w:rsidR="000172F9">
        <w:rPr>
          <w:rFonts w:ascii="Arial" w:hAnsi="Arial" w:cs="Arial"/>
        </w:rPr>
        <w:t>quieter</w:t>
      </w:r>
      <w:r w:rsidRPr="00F3710D">
        <w:rPr>
          <w:rFonts w:ascii="Arial" w:hAnsi="Arial" w:cs="Arial"/>
        </w:rPr>
        <w:t xml:space="preserve"> place</w:t>
      </w:r>
      <w:r w:rsidR="000172F9">
        <w:rPr>
          <w:rFonts w:ascii="Arial" w:hAnsi="Arial" w:cs="Arial"/>
        </w:rPr>
        <w:t>.</w:t>
      </w:r>
      <w:r w:rsidRPr="00F3710D">
        <w:rPr>
          <w:rFonts w:ascii="Arial" w:hAnsi="Arial" w:cs="Arial"/>
        </w:rPr>
        <w:t xml:space="preserve"> </w:t>
      </w:r>
    </w:p>
    <w:p w14:paraId="0391E033" w14:textId="77777777" w:rsidR="005922EA" w:rsidRPr="00F3710D" w:rsidRDefault="005922EA" w:rsidP="000172F9">
      <w:pPr>
        <w:numPr>
          <w:ilvl w:val="0"/>
          <w:numId w:val="83"/>
        </w:numPr>
        <w:jc w:val="both"/>
        <w:rPr>
          <w:rFonts w:ascii="Arial" w:hAnsi="Arial" w:cs="Arial"/>
        </w:rPr>
      </w:pPr>
      <w:r w:rsidRPr="00F3710D">
        <w:rPr>
          <w:rFonts w:ascii="Arial" w:hAnsi="Arial" w:cs="Arial"/>
        </w:rPr>
        <w:t>Explain interventions and be calm and self-assured</w:t>
      </w:r>
    </w:p>
    <w:p w14:paraId="0E52C4F8" w14:textId="77777777" w:rsidR="005922EA" w:rsidRPr="00F3710D" w:rsidRDefault="005922EA" w:rsidP="000172F9">
      <w:pPr>
        <w:numPr>
          <w:ilvl w:val="0"/>
          <w:numId w:val="83"/>
        </w:numPr>
        <w:jc w:val="both"/>
        <w:rPr>
          <w:rFonts w:ascii="Arial" w:hAnsi="Arial" w:cs="Arial"/>
        </w:rPr>
      </w:pPr>
      <w:r w:rsidRPr="00F3710D">
        <w:rPr>
          <w:rFonts w:ascii="Arial" w:hAnsi="Arial" w:cs="Arial"/>
        </w:rPr>
        <w:t>Use non-threatening, non-verbal communication</w:t>
      </w:r>
    </w:p>
    <w:p w14:paraId="185B19AA" w14:textId="77777777" w:rsidR="005922EA" w:rsidRPr="00586774" w:rsidRDefault="005922EA" w:rsidP="000172F9">
      <w:pPr>
        <w:pStyle w:val="ListParagraph"/>
        <w:numPr>
          <w:ilvl w:val="0"/>
          <w:numId w:val="83"/>
        </w:numPr>
        <w:jc w:val="both"/>
        <w:rPr>
          <w:rFonts w:ascii="Arial" w:hAnsi="Arial" w:cs="Arial"/>
        </w:rPr>
      </w:pPr>
      <w:r w:rsidRPr="00586774">
        <w:rPr>
          <w:rFonts w:ascii="Arial" w:hAnsi="Arial" w:cs="Arial"/>
        </w:rPr>
        <w:t>Converse and try to develop a therapeutic relationship with the service user throughout</w:t>
      </w:r>
    </w:p>
    <w:p w14:paraId="79F451BE" w14:textId="77777777" w:rsidR="005922EA" w:rsidRDefault="005922EA" w:rsidP="000172F9">
      <w:pPr>
        <w:numPr>
          <w:ilvl w:val="0"/>
          <w:numId w:val="83"/>
        </w:numPr>
        <w:jc w:val="both"/>
        <w:rPr>
          <w:rFonts w:ascii="Arial" w:hAnsi="Arial" w:cs="Arial"/>
        </w:rPr>
      </w:pPr>
      <w:r w:rsidRPr="00F3710D">
        <w:rPr>
          <w:rFonts w:ascii="Arial" w:hAnsi="Arial" w:cs="Arial"/>
        </w:rPr>
        <w:t>Check for any Advance Statements (including crisis plan) or Adv</w:t>
      </w:r>
      <w:r>
        <w:rPr>
          <w:rFonts w:ascii="Arial" w:hAnsi="Arial" w:cs="Arial"/>
        </w:rPr>
        <w:t xml:space="preserve">ance Decisions to </w:t>
      </w:r>
      <w:r w:rsidRPr="00F3710D">
        <w:rPr>
          <w:rFonts w:ascii="Arial" w:hAnsi="Arial" w:cs="Arial"/>
        </w:rPr>
        <w:t>Refuse Treatment</w:t>
      </w:r>
    </w:p>
    <w:p w14:paraId="2CF0CEB3" w14:textId="77777777" w:rsidR="00D13CF1" w:rsidRPr="00586774" w:rsidRDefault="00586774" w:rsidP="000172F9">
      <w:pPr>
        <w:pStyle w:val="ListParagraph"/>
        <w:numPr>
          <w:ilvl w:val="0"/>
          <w:numId w:val="83"/>
        </w:numPr>
        <w:tabs>
          <w:tab w:val="left" w:pos="426"/>
        </w:tabs>
        <w:autoSpaceDE w:val="0"/>
        <w:autoSpaceDN w:val="0"/>
        <w:adjustRightInd w:val="0"/>
        <w:jc w:val="both"/>
        <w:rPr>
          <w:rFonts w:ascii="Arial" w:hAnsi="Arial" w:cs="Arial"/>
        </w:rPr>
      </w:pPr>
      <w:r w:rsidRPr="00586774">
        <w:rPr>
          <w:rFonts w:ascii="Arial" w:hAnsi="Arial" w:cs="Arial"/>
        </w:rPr>
        <w:t>Offer</w:t>
      </w:r>
      <w:r w:rsidR="00D13CF1" w:rsidRPr="00586774">
        <w:rPr>
          <w:rFonts w:ascii="Arial" w:hAnsi="Arial" w:cs="Arial"/>
        </w:rPr>
        <w:t xml:space="preserve"> service users with a history of violence or aggression psychological help to develop greater self-control and techniques for self-soothing.</w:t>
      </w:r>
    </w:p>
    <w:p w14:paraId="2D36796D" w14:textId="77777777" w:rsidR="00D13CF1" w:rsidRPr="00F3710D" w:rsidRDefault="00D13CF1" w:rsidP="00D13CF1">
      <w:pPr>
        <w:ind w:left="1134"/>
        <w:jc w:val="both"/>
        <w:rPr>
          <w:rFonts w:ascii="Arial" w:hAnsi="Arial" w:cs="Arial"/>
        </w:rPr>
      </w:pPr>
    </w:p>
    <w:p w14:paraId="1DDD209E" w14:textId="77777777" w:rsidR="005922EA" w:rsidRPr="00AC7520" w:rsidRDefault="005922EA" w:rsidP="00CF073E">
      <w:pPr>
        <w:ind w:left="360" w:firstLine="349"/>
        <w:jc w:val="both"/>
        <w:textAlignment w:val="baseline"/>
        <w:rPr>
          <w:rFonts w:ascii="Arial" w:eastAsiaTheme="minorEastAsia" w:hAnsi="Arial" w:cs="Arial"/>
          <w:b/>
          <w:kern w:val="24"/>
        </w:rPr>
      </w:pPr>
      <w:r w:rsidRPr="00AC7520">
        <w:rPr>
          <w:rFonts w:ascii="Arial" w:eastAsiaTheme="minorEastAsia" w:hAnsi="Arial" w:cs="Arial"/>
          <w:b/>
          <w:kern w:val="24"/>
        </w:rPr>
        <w:t>Individualised pharmaco</w:t>
      </w:r>
      <w:r>
        <w:rPr>
          <w:rFonts w:ascii="Arial" w:eastAsiaTheme="minorEastAsia" w:hAnsi="Arial" w:cs="Arial"/>
          <w:b/>
          <w:kern w:val="24"/>
        </w:rPr>
        <w:t xml:space="preserve">logical strategy  </w:t>
      </w:r>
    </w:p>
    <w:p w14:paraId="473914F4" w14:textId="77777777" w:rsidR="005922EA" w:rsidRPr="00125773" w:rsidRDefault="005922EA" w:rsidP="004876AE">
      <w:pPr>
        <w:pStyle w:val="ListParagraph"/>
        <w:numPr>
          <w:ilvl w:val="0"/>
          <w:numId w:val="18"/>
        </w:numPr>
        <w:ind w:left="709" w:hanging="283"/>
        <w:contextualSpacing/>
        <w:jc w:val="both"/>
        <w:textAlignment w:val="baseline"/>
        <w:rPr>
          <w:rFonts w:ascii="Arial" w:hAnsi="Arial" w:cs="Arial"/>
        </w:rPr>
      </w:pPr>
      <w:r w:rsidRPr="006D128F">
        <w:rPr>
          <w:rFonts w:ascii="Arial" w:eastAsiaTheme="minorEastAsia" w:hAnsi="Arial" w:cs="Arial"/>
          <w:kern w:val="24"/>
        </w:rPr>
        <w:t xml:space="preserve">A multidisciplinary team that includes a psychiatrist and a specialist </w:t>
      </w:r>
      <w:r w:rsidR="00125773" w:rsidRPr="006D128F">
        <w:rPr>
          <w:rFonts w:ascii="Arial" w:eastAsiaTheme="minorEastAsia" w:hAnsi="Arial" w:cs="Arial"/>
          <w:kern w:val="24"/>
        </w:rPr>
        <w:t>pharmacist should</w:t>
      </w:r>
      <w:r w:rsidRPr="006D128F">
        <w:rPr>
          <w:rFonts w:ascii="Arial" w:eastAsiaTheme="minorEastAsia" w:hAnsi="Arial" w:cs="Arial"/>
          <w:kern w:val="24"/>
        </w:rPr>
        <w:t xml:space="preserve"> develop and document an individualised pharmacological strategy for using </w:t>
      </w:r>
      <w:r w:rsidR="00254380">
        <w:rPr>
          <w:rFonts w:ascii="Arial" w:eastAsiaTheme="minorEastAsia" w:hAnsi="Arial" w:cs="Arial"/>
          <w:kern w:val="24"/>
        </w:rPr>
        <w:t>regular</w:t>
      </w:r>
      <w:r w:rsidRPr="006D128F">
        <w:rPr>
          <w:rFonts w:ascii="Arial" w:eastAsiaTheme="minorEastAsia" w:hAnsi="Arial" w:cs="Arial"/>
          <w:kern w:val="24"/>
        </w:rPr>
        <w:t xml:space="preserve"> and prn medication to calm, relax, </w:t>
      </w:r>
      <w:r w:rsidRPr="00125773">
        <w:rPr>
          <w:rFonts w:ascii="Arial" w:eastAsiaTheme="minorEastAsia" w:hAnsi="Arial" w:cs="Arial"/>
          <w:kern w:val="24"/>
        </w:rPr>
        <w:t>tranquillise</w:t>
      </w:r>
      <w:r w:rsidRPr="006D128F">
        <w:rPr>
          <w:rFonts w:ascii="Arial" w:eastAsiaTheme="minorEastAsia" w:hAnsi="Arial" w:cs="Arial"/>
          <w:kern w:val="24"/>
        </w:rPr>
        <w:t xml:space="preserve"> or </w:t>
      </w:r>
      <w:r w:rsidR="00254380">
        <w:rPr>
          <w:rFonts w:ascii="Arial" w:eastAsiaTheme="minorEastAsia" w:hAnsi="Arial" w:cs="Arial"/>
          <w:kern w:val="24"/>
        </w:rPr>
        <w:t xml:space="preserve">lightly </w:t>
      </w:r>
      <w:r w:rsidRPr="006D128F">
        <w:rPr>
          <w:rFonts w:ascii="Arial" w:eastAsiaTheme="minorEastAsia" w:hAnsi="Arial" w:cs="Arial"/>
          <w:kern w:val="24"/>
        </w:rPr>
        <w:t xml:space="preserve">sedate service users who are </w:t>
      </w:r>
      <w:r w:rsidRPr="006D128F">
        <w:rPr>
          <w:rFonts w:ascii="Arial" w:eastAsiaTheme="minorEastAsia" w:hAnsi="Arial" w:cs="Arial"/>
          <w:kern w:val="24"/>
        </w:rPr>
        <w:lastRenderedPageBreak/>
        <w:t>at risk of violence and aggression, as soon as possible after admission to an inpatient psychiatric unit.</w:t>
      </w:r>
    </w:p>
    <w:p w14:paraId="73E5C062" w14:textId="77777777" w:rsidR="00254380" w:rsidRPr="006D128F" w:rsidRDefault="00254380" w:rsidP="004876AE">
      <w:pPr>
        <w:pStyle w:val="ListParagraph"/>
        <w:numPr>
          <w:ilvl w:val="0"/>
          <w:numId w:val="18"/>
        </w:numPr>
        <w:ind w:left="709" w:hanging="283"/>
        <w:contextualSpacing/>
        <w:jc w:val="both"/>
        <w:textAlignment w:val="baseline"/>
        <w:rPr>
          <w:rFonts w:ascii="Arial" w:hAnsi="Arial" w:cs="Arial"/>
        </w:rPr>
      </w:pPr>
      <w:r>
        <w:rPr>
          <w:rFonts w:ascii="Arial" w:eastAsiaTheme="minorEastAsia" w:hAnsi="Arial" w:cs="Arial"/>
          <w:kern w:val="24"/>
        </w:rPr>
        <w:t xml:space="preserve">If a </w:t>
      </w:r>
      <w:r w:rsidR="005F7A5B">
        <w:rPr>
          <w:rFonts w:ascii="Arial" w:eastAsiaTheme="minorEastAsia" w:hAnsi="Arial" w:cs="Arial"/>
          <w:kern w:val="24"/>
        </w:rPr>
        <w:t>psychiatrist is required to attend, it is vital that they obtain as much history as possible from the service user and other sources before medication is given, as the opportunity to make the diagnosis may</w:t>
      </w:r>
      <w:r w:rsidR="00A900E6">
        <w:rPr>
          <w:rFonts w:ascii="Arial" w:eastAsiaTheme="minorEastAsia" w:hAnsi="Arial" w:cs="Arial"/>
          <w:kern w:val="24"/>
        </w:rPr>
        <w:t xml:space="preserve"> </w:t>
      </w:r>
      <w:r w:rsidR="005F7A5B">
        <w:rPr>
          <w:rFonts w:ascii="Arial" w:eastAsiaTheme="minorEastAsia" w:hAnsi="Arial" w:cs="Arial"/>
          <w:kern w:val="24"/>
        </w:rPr>
        <w:t xml:space="preserve">be lost if the service user is sedated before </w:t>
      </w:r>
      <w:r w:rsidR="00A900E6">
        <w:rPr>
          <w:rFonts w:ascii="Arial" w:eastAsiaTheme="minorEastAsia" w:hAnsi="Arial" w:cs="Arial"/>
          <w:kern w:val="24"/>
        </w:rPr>
        <w:t xml:space="preserve">an </w:t>
      </w:r>
      <w:r w:rsidR="005F7A5B">
        <w:rPr>
          <w:rFonts w:ascii="Arial" w:eastAsiaTheme="minorEastAsia" w:hAnsi="Arial" w:cs="Arial"/>
          <w:kern w:val="24"/>
        </w:rPr>
        <w:t>understanding of their mental state is reached. However, the immediate safety of the service user and the staff is of prime concern and if</w:t>
      </w:r>
      <w:r w:rsidR="00125773">
        <w:rPr>
          <w:rFonts w:ascii="Arial" w:eastAsiaTheme="minorEastAsia" w:hAnsi="Arial" w:cs="Arial"/>
          <w:kern w:val="24"/>
        </w:rPr>
        <w:t xml:space="preserve"> a doctor is not present, in an</w:t>
      </w:r>
      <w:r w:rsidR="005F7A5B">
        <w:rPr>
          <w:rFonts w:ascii="Arial" w:eastAsiaTheme="minorEastAsia" w:hAnsi="Arial" w:cs="Arial"/>
          <w:kern w:val="24"/>
        </w:rPr>
        <w:t xml:space="preserve"> emergency it may be necessary to administer previously prescribed medication without the presence of a doctor. Should this situation arise, the service user’s doctor/duty doctor should be informed and requested to attend as soon as practical. Due consideration should be paid to potential non psychiatric causes for the disturbed behaviour eg organic, psychological, specific intoxication or withdrawal state.</w:t>
      </w:r>
    </w:p>
    <w:p w14:paraId="50127772" w14:textId="77777777" w:rsidR="005922EA" w:rsidRPr="006D128F" w:rsidRDefault="005922EA" w:rsidP="004876AE">
      <w:pPr>
        <w:pStyle w:val="ListParagraph"/>
        <w:numPr>
          <w:ilvl w:val="0"/>
          <w:numId w:val="18"/>
        </w:numPr>
        <w:ind w:left="709" w:hanging="283"/>
        <w:contextualSpacing/>
        <w:jc w:val="both"/>
        <w:textAlignment w:val="baseline"/>
        <w:rPr>
          <w:rFonts w:ascii="Arial" w:hAnsi="Arial" w:cs="Arial"/>
        </w:rPr>
      </w:pPr>
      <w:r w:rsidRPr="006D128F">
        <w:rPr>
          <w:rFonts w:ascii="Arial" w:eastAsiaTheme="minorEastAsia" w:hAnsi="Arial" w:cs="Arial"/>
          <w:kern w:val="24"/>
        </w:rPr>
        <w:t>The multidisciplinary team should review the pharmacological strategy and the use of medication at least once a week and more frequently if events are escalating and restrictive interventions are being planned or used. The review</w:t>
      </w:r>
      <w:r w:rsidR="00384F43" w:rsidRPr="00384F43">
        <w:rPr>
          <w:rFonts w:ascii="Arial" w:eastAsiaTheme="minorEastAsia" w:hAnsi="Arial" w:cs="Arial"/>
          <w:kern w:val="24"/>
        </w:rPr>
        <w:t>s</w:t>
      </w:r>
      <w:r w:rsidRPr="006D128F">
        <w:rPr>
          <w:rFonts w:ascii="Arial" w:eastAsiaTheme="minorEastAsia" w:hAnsi="Arial" w:cs="Arial"/>
          <w:kern w:val="24"/>
        </w:rPr>
        <w:t xml:space="preserve"> should be recorded and include:</w:t>
      </w:r>
    </w:p>
    <w:p w14:paraId="6F7D3664" w14:textId="77777777" w:rsidR="005922EA" w:rsidRPr="00F3710D" w:rsidRDefault="005922EA" w:rsidP="004876AE">
      <w:pPr>
        <w:pStyle w:val="ListParagraph"/>
        <w:numPr>
          <w:ilvl w:val="0"/>
          <w:numId w:val="85"/>
        </w:numPr>
        <w:tabs>
          <w:tab w:val="left" w:pos="1134"/>
        </w:tabs>
        <w:spacing w:after="200"/>
        <w:contextualSpacing/>
        <w:jc w:val="both"/>
        <w:textAlignment w:val="baseline"/>
        <w:rPr>
          <w:rFonts w:ascii="Arial" w:hAnsi="Arial" w:cs="Arial"/>
        </w:rPr>
      </w:pPr>
      <w:r w:rsidRPr="00F3710D">
        <w:rPr>
          <w:rFonts w:ascii="Arial" w:eastAsiaTheme="minorEastAsia" w:hAnsi="Arial" w:cs="Arial"/>
          <w:kern w:val="24"/>
        </w:rPr>
        <w:t>clarification of target symptoms</w:t>
      </w:r>
    </w:p>
    <w:p w14:paraId="319C7C56" w14:textId="77777777" w:rsidR="005922EA" w:rsidRPr="00F3710D" w:rsidRDefault="005922EA" w:rsidP="004876AE">
      <w:pPr>
        <w:pStyle w:val="ListParagraph"/>
        <w:numPr>
          <w:ilvl w:val="0"/>
          <w:numId w:val="85"/>
        </w:numPr>
        <w:tabs>
          <w:tab w:val="left" w:pos="1134"/>
        </w:tabs>
        <w:spacing w:after="200"/>
        <w:contextualSpacing/>
        <w:jc w:val="both"/>
        <w:textAlignment w:val="baseline"/>
        <w:rPr>
          <w:rFonts w:ascii="Arial" w:hAnsi="Arial" w:cs="Arial"/>
        </w:rPr>
      </w:pPr>
      <w:r w:rsidRPr="00F3710D">
        <w:rPr>
          <w:rFonts w:ascii="Arial" w:eastAsiaTheme="minorEastAsia" w:hAnsi="Arial" w:cs="Arial"/>
          <w:kern w:val="24"/>
        </w:rPr>
        <w:t>the likely timescale for response to medication</w:t>
      </w:r>
    </w:p>
    <w:p w14:paraId="5B5AB932" w14:textId="77777777" w:rsidR="005922EA" w:rsidRPr="00306293" w:rsidRDefault="005922EA" w:rsidP="004876AE">
      <w:pPr>
        <w:pStyle w:val="ListParagraph"/>
        <w:numPr>
          <w:ilvl w:val="0"/>
          <w:numId w:val="85"/>
        </w:numPr>
        <w:tabs>
          <w:tab w:val="left" w:pos="1134"/>
        </w:tabs>
        <w:spacing w:after="200"/>
        <w:contextualSpacing/>
        <w:jc w:val="both"/>
        <w:textAlignment w:val="baseline"/>
        <w:rPr>
          <w:rFonts w:ascii="Arial" w:hAnsi="Arial" w:cs="Arial"/>
        </w:rPr>
      </w:pPr>
      <w:r w:rsidRPr="00306293">
        <w:rPr>
          <w:rFonts w:ascii="Arial" w:eastAsiaTheme="minorEastAsia" w:hAnsi="Arial" w:cs="Arial"/>
          <w:kern w:val="24"/>
        </w:rPr>
        <w:t>the total daily dose of medication, prescribed and administered, including prn medication</w:t>
      </w:r>
    </w:p>
    <w:p w14:paraId="427F97B8" w14:textId="77777777" w:rsidR="005922EA" w:rsidRPr="00F3710D" w:rsidRDefault="005922EA" w:rsidP="004876AE">
      <w:pPr>
        <w:pStyle w:val="ListParagraph"/>
        <w:numPr>
          <w:ilvl w:val="0"/>
          <w:numId w:val="85"/>
        </w:numPr>
        <w:tabs>
          <w:tab w:val="left" w:pos="426"/>
          <w:tab w:val="left" w:pos="1134"/>
        </w:tabs>
        <w:spacing w:after="200"/>
        <w:contextualSpacing/>
        <w:jc w:val="both"/>
        <w:textAlignment w:val="baseline"/>
        <w:rPr>
          <w:rFonts w:ascii="Arial" w:hAnsi="Arial" w:cs="Arial"/>
        </w:rPr>
      </w:pPr>
      <w:r w:rsidRPr="00F3710D">
        <w:rPr>
          <w:rFonts w:ascii="Arial" w:eastAsiaTheme="minorEastAsia" w:hAnsi="Arial" w:cs="Arial"/>
          <w:kern w:val="24"/>
        </w:rPr>
        <w:t>the number of and reason for any missed doses</w:t>
      </w:r>
    </w:p>
    <w:p w14:paraId="33EC3E8B" w14:textId="77777777" w:rsidR="005922EA" w:rsidRPr="00F3710D" w:rsidRDefault="005922EA" w:rsidP="004876AE">
      <w:pPr>
        <w:pStyle w:val="ListParagraph"/>
        <w:numPr>
          <w:ilvl w:val="0"/>
          <w:numId w:val="85"/>
        </w:numPr>
        <w:tabs>
          <w:tab w:val="left" w:pos="1134"/>
        </w:tabs>
        <w:spacing w:after="200"/>
        <w:contextualSpacing/>
        <w:jc w:val="both"/>
        <w:textAlignment w:val="baseline"/>
        <w:rPr>
          <w:rFonts w:ascii="Arial" w:hAnsi="Arial" w:cs="Arial"/>
        </w:rPr>
      </w:pPr>
      <w:r w:rsidRPr="00F3710D">
        <w:rPr>
          <w:rFonts w:ascii="Arial" w:eastAsiaTheme="minorEastAsia" w:hAnsi="Arial" w:cs="Arial"/>
          <w:kern w:val="24"/>
        </w:rPr>
        <w:t>therapeutic response</w:t>
      </w:r>
    </w:p>
    <w:p w14:paraId="09282607" w14:textId="77777777" w:rsidR="005922EA" w:rsidRPr="00F3710D" w:rsidRDefault="005922EA" w:rsidP="004876AE">
      <w:pPr>
        <w:pStyle w:val="ListParagraph"/>
        <w:numPr>
          <w:ilvl w:val="0"/>
          <w:numId w:val="85"/>
        </w:numPr>
        <w:tabs>
          <w:tab w:val="left" w:pos="1134"/>
        </w:tabs>
        <w:spacing w:after="200"/>
        <w:contextualSpacing/>
        <w:jc w:val="both"/>
        <w:textAlignment w:val="baseline"/>
        <w:rPr>
          <w:rFonts w:ascii="Arial" w:hAnsi="Arial" w:cs="Arial"/>
        </w:rPr>
      </w:pPr>
      <w:r w:rsidRPr="00F3710D">
        <w:rPr>
          <w:rFonts w:ascii="Arial" w:eastAsiaTheme="minorEastAsia" w:hAnsi="Arial" w:cs="Arial"/>
          <w:kern w:val="24"/>
        </w:rPr>
        <w:t>the emergence of unwanted effects</w:t>
      </w:r>
    </w:p>
    <w:p w14:paraId="6447919D" w14:textId="77777777" w:rsidR="00306293" w:rsidRPr="00306293" w:rsidRDefault="005922EA" w:rsidP="004876AE">
      <w:pPr>
        <w:pStyle w:val="ListParagraph"/>
        <w:numPr>
          <w:ilvl w:val="0"/>
          <w:numId w:val="86"/>
        </w:numPr>
        <w:autoSpaceDE w:val="0"/>
        <w:autoSpaceDN w:val="0"/>
        <w:adjustRightInd w:val="0"/>
        <w:jc w:val="both"/>
        <w:rPr>
          <w:rFonts w:ascii="Arial" w:eastAsiaTheme="minorEastAsia" w:hAnsi="Arial" w:cs="Arial"/>
          <w:kern w:val="24"/>
        </w:rPr>
      </w:pPr>
      <w:r w:rsidRPr="00306293">
        <w:rPr>
          <w:rFonts w:ascii="Arial" w:eastAsiaTheme="minorEastAsia" w:hAnsi="Arial" w:cs="Arial"/>
          <w:kern w:val="24"/>
        </w:rPr>
        <w:t xml:space="preserve">If RT </w:t>
      </w:r>
      <w:r w:rsidR="00125773" w:rsidRPr="00306293">
        <w:rPr>
          <w:rFonts w:ascii="Arial" w:eastAsiaTheme="minorEastAsia" w:hAnsi="Arial" w:cs="Arial"/>
          <w:kern w:val="24"/>
        </w:rPr>
        <w:t>is used</w:t>
      </w:r>
      <w:r w:rsidRPr="00306293">
        <w:rPr>
          <w:rFonts w:ascii="Arial" w:eastAsiaTheme="minorEastAsia" w:hAnsi="Arial" w:cs="Arial"/>
          <w:kern w:val="24"/>
        </w:rPr>
        <w:t xml:space="preserve">, </w:t>
      </w:r>
      <w:r w:rsidR="005F7A5B" w:rsidRPr="00306293">
        <w:rPr>
          <w:rFonts w:ascii="Arial" w:eastAsiaTheme="minorEastAsia" w:hAnsi="Arial" w:cs="Arial"/>
          <w:kern w:val="24"/>
        </w:rPr>
        <w:t>the team doctor</w:t>
      </w:r>
      <w:r w:rsidRPr="00306293">
        <w:rPr>
          <w:rFonts w:ascii="Arial" w:eastAsiaTheme="minorEastAsia" w:hAnsi="Arial" w:cs="Arial"/>
          <w:kern w:val="24"/>
        </w:rPr>
        <w:t xml:space="preserve"> should review</w:t>
      </w:r>
      <w:r w:rsidR="005F7A5B" w:rsidRPr="00306293">
        <w:rPr>
          <w:rFonts w:ascii="Arial" w:eastAsiaTheme="minorEastAsia" w:hAnsi="Arial" w:cs="Arial"/>
          <w:kern w:val="24"/>
        </w:rPr>
        <w:t xml:space="preserve"> service </w:t>
      </w:r>
      <w:r w:rsidR="00125773" w:rsidRPr="00306293">
        <w:rPr>
          <w:rFonts w:ascii="Arial" w:eastAsiaTheme="minorEastAsia" w:hAnsi="Arial" w:cs="Arial"/>
          <w:kern w:val="24"/>
        </w:rPr>
        <w:t>user’s medication</w:t>
      </w:r>
      <w:r w:rsidR="005F7A5B" w:rsidRPr="00306293">
        <w:rPr>
          <w:rFonts w:ascii="Arial" w:eastAsiaTheme="minorEastAsia" w:hAnsi="Arial" w:cs="Arial"/>
          <w:kern w:val="24"/>
        </w:rPr>
        <w:t xml:space="preserve"> before a second dose is given if necessary and </w:t>
      </w:r>
      <w:r w:rsidRPr="00306293">
        <w:rPr>
          <w:rFonts w:ascii="Arial" w:eastAsiaTheme="minorEastAsia" w:hAnsi="Arial" w:cs="Arial"/>
          <w:kern w:val="24"/>
        </w:rPr>
        <w:t>at least</w:t>
      </w:r>
      <w:r w:rsidR="005F7A5B" w:rsidRPr="00306293">
        <w:rPr>
          <w:rFonts w:ascii="Arial" w:eastAsiaTheme="minorEastAsia" w:hAnsi="Arial" w:cs="Arial"/>
          <w:kern w:val="24"/>
        </w:rPr>
        <w:t xml:space="preserve"> within 24 hours</w:t>
      </w:r>
      <w:r w:rsidR="00306293">
        <w:rPr>
          <w:rFonts w:ascii="Arial" w:eastAsiaTheme="minorEastAsia" w:hAnsi="Arial" w:cs="Arial"/>
          <w:kern w:val="24"/>
        </w:rPr>
        <w:t>.</w:t>
      </w:r>
    </w:p>
    <w:p w14:paraId="28AA2148" w14:textId="77777777" w:rsidR="005922EA" w:rsidRPr="00996C2A" w:rsidRDefault="00306293" w:rsidP="004876AE">
      <w:pPr>
        <w:pStyle w:val="ListParagraph"/>
        <w:widowControl w:val="0"/>
        <w:numPr>
          <w:ilvl w:val="0"/>
          <w:numId w:val="86"/>
        </w:numPr>
        <w:autoSpaceDE w:val="0"/>
        <w:autoSpaceDN w:val="0"/>
        <w:adjustRightInd w:val="0"/>
        <w:jc w:val="both"/>
        <w:rPr>
          <w:rFonts w:ascii="Arial" w:hAnsi="Arial" w:cs="Arial"/>
        </w:rPr>
      </w:pPr>
      <w:r w:rsidRPr="00996C2A">
        <w:rPr>
          <w:rFonts w:ascii="Arial" w:hAnsi="Arial" w:cs="Arial"/>
        </w:rPr>
        <w:t>P</w:t>
      </w:r>
      <w:r w:rsidR="005922EA" w:rsidRPr="00996C2A">
        <w:rPr>
          <w:rFonts w:ascii="Arial" w:hAnsi="Arial" w:cs="Arial"/>
        </w:rPr>
        <w:t xml:space="preserve">rescribing prn (pro re nata, when required) oral medication </w:t>
      </w:r>
      <w:r w:rsidR="005F7A5B" w:rsidRPr="00996C2A">
        <w:rPr>
          <w:rFonts w:ascii="Arial" w:hAnsi="Arial" w:cs="Arial"/>
        </w:rPr>
        <w:t xml:space="preserve">may be </w:t>
      </w:r>
      <w:r w:rsidR="005922EA" w:rsidRPr="00996C2A">
        <w:rPr>
          <w:rFonts w:ascii="Arial" w:hAnsi="Arial" w:cs="Arial"/>
        </w:rPr>
        <w:t>part of a strategy to de-escalate or prevent situations that may lead to violence and aggression</w:t>
      </w:r>
      <w:r w:rsidRPr="00996C2A">
        <w:rPr>
          <w:rFonts w:ascii="Arial" w:hAnsi="Arial" w:cs="Arial"/>
        </w:rPr>
        <w:t xml:space="preserve">. </w:t>
      </w:r>
      <w:r w:rsidR="00125773" w:rsidRPr="00996C2A">
        <w:rPr>
          <w:rFonts w:ascii="Arial" w:hAnsi="Arial" w:cs="Arial"/>
        </w:rPr>
        <w:t xml:space="preserve">However, </w:t>
      </w:r>
      <w:r w:rsidR="005922EA" w:rsidRPr="00996C2A">
        <w:rPr>
          <w:rFonts w:ascii="Arial" w:hAnsi="Arial" w:cs="Arial"/>
        </w:rPr>
        <w:t>prn medication used alone is not de-escalation</w:t>
      </w:r>
      <w:r w:rsidRPr="00996C2A">
        <w:rPr>
          <w:rFonts w:ascii="Arial" w:hAnsi="Arial" w:cs="Arial"/>
        </w:rPr>
        <w:t>.</w:t>
      </w:r>
    </w:p>
    <w:p w14:paraId="21CB9A8E" w14:textId="77777777" w:rsidR="005922EA" w:rsidRPr="00064FF7" w:rsidRDefault="005922EA" w:rsidP="004876AE">
      <w:pPr>
        <w:pStyle w:val="ListParagraph"/>
        <w:numPr>
          <w:ilvl w:val="0"/>
          <w:numId w:val="19"/>
        </w:numPr>
        <w:tabs>
          <w:tab w:val="num" w:pos="709"/>
        </w:tabs>
        <w:autoSpaceDE w:val="0"/>
        <w:autoSpaceDN w:val="0"/>
        <w:adjustRightInd w:val="0"/>
        <w:spacing w:after="200"/>
        <w:ind w:left="1134" w:hanging="425"/>
        <w:contextualSpacing/>
        <w:jc w:val="both"/>
        <w:rPr>
          <w:rFonts w:ascii="Arial" w:hAnsi="Arial" w:cs="Arial"/>
        </w:rPr>
      </w:pPr>
      <w:r w:rsidRPr="00064FF7">
        <w:rPr>
          <w:rFonts w:ascii="Arial" w:hAnsi="Arial" w:cs="Arial"/>
        </w:rPr>
        <w:t>Prn medication should not be prescribed routinely or automatically on admission</w:t>
      </w:r>
    </w:p>
    <w:p w14:paraId="1AF4F36F" w14:textId="77777777" w:rsidR="005922EA" w:rsidRPr="00064FF7" w:rsidRDefault="005922EA" w:rsidP="004876AE">
      <w:pPr>
        <w:pStyle w:val="ListParagraph"/>
        <w:numPr>
          <w:ilvl w:val="0"/>
          <w:numId w:val="19"/>
        </w:numPr>
        <w:tabs>
          <w:tab w:val="num" w:pos="709"/>
        </w:tabs>
        <w:autoSpaceDE w:val="0"/>
        <w:autoSpaceDN w:val="0"/>
        <w:adjustRightInd w:val="0"/>
        <w:spacing w:after="200"/>
        <w:ind w:left="1134" w:hanging="425"/>
        <w:contextualSpacing/>
        <w:jc w:val="both"/>
        <w:rPr>
          <w:rFonts w:ascii="Arial" w:hAnsi="Arial" w:cs="Arial"/>
        </w:rPr>
      </w:pPr>
      <w:r w:rsidRPr="00064FF7">
        <w:rPr>
          <w:rFonts w:ascii="Arial" w:hAnsi="Arial" w:cs="Arial"/>
        </w:rPr>
        <w:t xml:space="preserve">Tailor prn medication to individual need and </w:t>
      </w:r>
      <w:r>
        <w:rPr>
          <w:rFonts w:ascii="Arial" w:hAnsi="Arial" w:cs="Arial"/>
        </w:rPr>
        <w:t xml:space="preserve">discuss </w:t>
      </w:r>
      <w:r w:rsidRPr="00064FF7">
        <w:rPr>
          <w:rFonts w:ascii="Arial" w:hAnsi="Arial" w:cs="Arial"/>
        </w:rPr>
        <w:t xml:space="preserve">with the service user </w:t>
      </w:r>
      <w:r w:rsidRPr="00125773">
        <w:rPr>
          <w:rFonts w:ascii="Arial" w:hAnsi="Arial" w:cs="Arial"/>
          <w:strike/>
        </w:rPr>
        <w:t>if</w:t>
      </w:r>
      <w:r w:rsidRPr="00064FF7">
        <w:rPr>
          <w:rFonts w:ascii="Arial" w:hAnsi="Arial" w:cs="Arial"/>
        </w:rPr>
        <w:t xml:space="preserve"> possible</w:t>
      </w:r>
    </w:p>
    <w:p w14:paraId="422BA57E" w14:textId="77777777" w:rsidR="005922EA" w:rsidRDefault="005922EA" w:rsidP="004876AE">
      <w:pPr>
        <w:pStyle w:val="ListParagraph"/>
        <w:numPr>
          <w:ilvl w:val="0"/>
          <w:numId w:val="19"/>
        </w:numPr>
        <w:tabs>
          <w:tab w:val="num" w:pos="709"/>
        </w:tabs>
        <w:autoSpaceDE w:val="0"/>
        <w:autoSpaceDN w:val="0"/>
        <w:adjustRightInd w:val="0"/>
        <w:spacing w:after="200"/>
        <w:ind w:left="1134" w:hanging="425"/>
        <w:contextualSpacing/>
        <w:jc w:val="both"/>
        <w:rPr>
          <w:rFonts w:ascii="Arial" w:hAnsi="Arial" w:cs="Arial"/>
        </w:rPr>
      </w:pPr>
      <w:r w:rsidRPr="00064FF7">
        <w:rPr>
          <w:rFonts w:ascii="Arial" w:hAnsi="Arial" w:cs="Arial"/>
        </w:rPr>
        <w:t>Ensure there is clarity about the rationale and circumstances in which prn medication may be used and that these are included in the care plan. The indication should be spec</w:t>
      </w:r>
      <w:r>
        <w:rPr>
          <w:rFonts w:ascii="Arial" w:hAnsi="Arial" w:cs="Arial"/>
        </w:rPr>
        <w:t>ified on the prescription chart</w:t>
      </w:r>
      <w:r w:rsidRPr="00064FF7">
        <w:rPr>
          <w:rFonts w:ascii="Arial" w:hAnsi="Arial" w:cs="Arial"/>
        </w:rPr>
        <w:t xml:space="preserve"> </w:t>
      </w:r>
    </w:p>
    <w:p w14:paraId="1F78A725" w14:textId="77777777" w:rsidR="00794066" w:rsidRPr="00064FF7" w:rsidRDefault="00794066" w:rsidP="004876AE">
      <w:pPr>
        <w:pStyle w:val="ListParagraph"/>
        <w:numPr>
          <w:ilvl w:val="0"/>
          <w:numId w:val="19"/>
        </w:numPr>
        <w:tabs>
          <w:tab w:val="num" w:pos="709"/>
        </w:tabs>
        <w:autoSpaceDE w:val="0"/>
        <w:autoSpaceDN w:val="0"/>
        <w:adjustRightInd w:val="0"/>
        <w:spacing w:after="200"/>
        <w:ind w:left="1134" w:hanging="425"/>
        <w:contextualSpacing/>
        <w:jc w:val="both"/>
        <w:rPr>
          <w:rFonts w:ascii="Arial" w:hAnsi="Arial" w:cs="Arial"/>
        </w:rPr>
      </w:pPr>
      <w:r>
        <w:rPr>
          <w:rFonts w:ascii="Arial" w:hAnsi="Arial" w:cs="Arial"/>
        </w:rPr>
        <w:t>If two medications are intended to be given at the same time this should be clearly stated.</w:t>
      </w:r>
    </w:p>
    <w:p w14:paraId="72B0FE25" w14:textId="77777777" w:rsidR="005922EA" w:rsidRPr="00064FF7" w:rsidRDefault="005922EA" w:rsidP="004876AE">
      <w:pPr>
        <w:pStyle w:val="ListParagraph"/>
        <w:numPr>
          <w:ilvl w:val="0"/>
          <w:numId w:val="19"/>
        </w:numPr>
        <w:tabs>
          <w:tab w:val="num" w:pos="709"/>
        </w:tabs>
        <w:autoSpaceDE w:val="0"/>
        <w:autoSpaceDN w:val="0"/>
        <w:adjustRightInd w:val="0"/>
        <w:spacing w:after="200"/>
        <w:ind w:left="1134" w:hanging="425"/>
        <w:contextualSpacing/>
        <w:jc w:val="both"/>
        <w:rPr>
          <w:rFonts w:ascii="Arial" w:hAnsi="Arial" w:cs="Arial"/>
        </w:rPr>
      </w:pPr>
      <w:r w:rsidRPr="00064FF7">
        <w:rPr>
          <w:rFonts w:ascii="Arial" w:hAnsi="Arial" w:cs="Arial"/>
        </w:rPr>
        <w:t>Ensure the maximum daily dose is specified and does not inadvertently exceed the maximum daily dose stated in the B</w:t>
      </w:r>
      <w:r>
        <w:rPr>
          <w:rFonts w:ascii="Arial" w:hAnsi="Arial" w:cs="Arial"/>
        </w:rPr>
        <w:t xml:space="preserve">NF </w:t>
      </w:r>
      <w:r w:rsidRPr="00064FF7">
        <w:rPr>
          <w:rFonts w:ascii="Arial" w:hAnsi="Arial" w:cs="Arial"/>
        </w:rPr>
        <w:t>when combined with the person's reg</w:t>
      </w:r>
      <w:r>
        <w:rPr>
          <w:rFonts w:ascii="Arial" w:hAnsi="Arial" w:cs="Arial"/>
        </w:rPr>
        <w:t xml:space="preserve">ular dose, any </w:t>
      </w:r>
      <w:r w:rsidRPr="00EF1339">
        <w:rPr>
          <w:rFonts w:ascii="Arial" w:hAnsi="Arial" w:cs="Arial"/>
        </w:rPr>
        <w:t xml:space="preserve">stat dose and their RT dose </w:t>
      </w:r>
    </w:p>
    <w:p w14:paraId="0B12CB21" w14:textId="77777777" w:rsidR="005922EA" w:rsidRPr="00EF1339" w:rsidRDefault="005922EA" w:rsidP="004876AE">
      <w:pPr>
        <w:pStyle w:val="ListParagraph"/>
        <w:numPr>
          <w:ilvl w:val="0"/>
          <w:numId w:val="19"/>
        </w:numPr>
        <w:tabs>
          <w:tab w:val="num" w:pos="709"/>
        </w:tabs>
        <w:autoSpaceDE w:val="0"/>
        <w:autoSpaceDN w:val="0"/>
        <w:adjustRightInd w:val="0"/>
        <w:spacing w:after="200"/>
        <w:ind w:left="1134" w:hanging="425"/>
        <w:contextualSpacing/>
        <w:jc w:val="both"/>
        <w:rPr>
          <w:rFonts w:ascii="Arial" w:hAnsi="Arial" w:cs="Arial"/>
        </w:rPr>
      </w:pPr>
      <w:r w:rsidRPr="00064FF7">
        <w:rPr>
          <w:rFonts w:ascii="Arial" w:hAnsi="Arial" w:cs="Arial"/>
        </w:rPr>
        <w:t>Only exceed the BNF maximum daily dose (including prn dose, the regular dose</w:t>
      </w:r>
      <w:r>
        <w:rPr>
          <w:rFonts w:ascii="Arial" w:hAnsi="Arial" w:cs="Arial"/>
        </w:rPr>
        <w:t xml:space="preserve">, </w:t>
      </w:r>
      <w:r w:rsidRPr="00EF1339">
        <w:rPr>
          <w:rFonts w:ascii="Arial" w:hAnsi="Arial" w:cs="Arial"/>
        </w:rPr>
        <w:t xml:space="preserve">any stat dose and RT dose) if this is planned to achieve an agreed therapeutic goal, documented, and carried out under the direction of a senior doctor </w:t>
      </w:r>
    </w:p>
    <w:p w14:paraId="6B0763DD" w14:textId="77777777" w:rsidR="005922EA" w:rsidRPr="00064FF7" w:rsidRDefault="005922EA" w:rsidP="004876AE">
      <w:pPr>
        <w:pStyle w:val="ListParagraph"/>
        <w:widowControl w:val="0"/>
        <w:numPr>
          <w:ilvl w:val="0"/>
          <w:numId w:val="19"/>
        </w:numPr>
        <w:tabs>
          <w:tab w:val="num" w:pos="709"/>
        </w:tabs>
        <w:spacing w:after="200"/>
        <w:ind w:left="1134" w:hanging="425"/>
        <w:contextualSpacing/>
        <w:jc w:val="both"/>
        <w:rPr>
          <w:rFonts w:ascii="Arial" w:hAnsi="Arial" w:cs="Arial"/>
          <w:b/>
          <w:bCs/>
        </w:rPr>
      </w:pPr>
      <w:r w:rsidRPr="00064FF7">
        <w:rPr>
          <w:rFonts w:ascii="Arial" w:hAnsi="Arial" w:cs="Arial"/>
        </w:rPr>
        <w:t xml:space="preserve">Ensure the </w:t>
      </w:r>
      <w:r>
        <w:rPr>
          <w:rFonts w:ascii="Arial" w:hAnsi="Arial" w:cs="Arial"/>
        </w:rPr>
        <w:t xml:space="preserve">time </w:t>
      </w:r>
      <w:r w:rsidRPr="00064FF7">
        <w:rPr>
          <w:rFonts w:ascii="Arial" w:hAnsi="Arial" w:cs="Arial"/>
        </w:rPr>
        <w:t>interval between prn doses is specified</w:t>
      </w:r>
    </w:p>
    <w:p w14:paraId="158EFBF1" w14:textId="77777777" w:rsidR="005922EA" w:rsidRPr="00064FF7" w:rsidRDefault="005922EA" w:rsidP="004876AE">
      <w:pPr>
        <w:pStyle w:val="ListParagraph"/>
        <w:widowControl w:val="0"/>
        <w:numPr>
          <w:ilvl w:val="0"/>
          <w:numId w:val="19"/>
        </w:numPr>
        <w:tabs>
          <w:tab w:val="num" w:pos="1134"/>
        </w:tabs>
        <w:spacing w:after="200"/>
        <w:ind w:left="1134" w:hanging="425"/>
        <w:contextualSpacing/>
        <w:jc w:val="both"/>
        <w:rPr>
          <w:rFonts w:ascii="Arial" w:hAnsi="Arial" w:cs="Arial"/>
          <w:b/>
          <w:bCs/>
        </w:rPr>
      </w:pPr>
      <w:r w:rsidRPr="00064FF7">
        <w:rPr>
          <w:rFonts w:ascii="Arial" w:hAnsi="Arial" w:cs="Arial"/>
        </w:rPr>
        <w:t xml:space="preserve">The multidisciplinary team should review prn medication at each MDT review, or sooner if clinically indicated. If prn medication is to be continued, the rationale for its continuation should be included in the review. </w:t>
      </w:r>
    </w:p>
    <w:p w14:paraId="2963FA55" w14:textId="77777777" w:rsidR="005922EA" w:rsidRPr="00064FF7" w:rsidRDefault="005922EA" w:rsidP="004876AE">
      <w:pPr>
        <w:pStyle w:val="ListParagraph"/>
        <w:widowControl w:val="0"/>
        <w:numPr>
          <w:ilvl w:val="0"/>
          <w:numId w:val="19"/>
        </w:numPr>
        <w:tabs>
          <w:tab w:val="num" w:pos="1134"/>
        </w:tabs>
        <w:spacing w:after="200"/>
        <w:ind w:left="1134" w:hanging="425"/>
        <w:contextualSpacing/>
        <w:jc w:val="both"/>
        <w:rPr>
          <w:rFonts w:ascii="Arial" w:hAnsi="Arial" w:cs="Arial"/>
          <w:bCs/>
        </w:rPr>
      </w:pPr>
      <w:r w:rsidRPr="00064FF7">
        <w:rPr>
          <w:rFonts w:ascii="Arial" w:hAnsi="Arial" w:cs="Arial"/>
          <w:bCs/>
        </w:rPr>
        <w:t xml:space="preserve">Physical observations must be monitored in accordance with recommendations from the MDT. This must be documented in the </w:t>
      </w:r>
      <w:r>
        <w:rPr>
          <w:rFonts w:ascii="Arial" w:hAnsi="Arial" w:cs="Arial"/>
          <w:bCs/>
        </w:rPr>
        <w:t>electronic patient record (EPR)</w:t>
      </w:r>
      <w:r w:rsidRPr="00064FF7">
        <w:rPr>
          <w:rFonts w:ascii="Arial" w:hAnsi="Arial" w:cs="Arial"/>
          <w:bCs/>
        </w:rPr>
        <w:t xml:space="preserve"> </w:t>
      </w:r>
    </w:p>
    <w:p w14:paraId="7B87680A" w14:textId="77777777" w:rsidR="005922EA" w:rsidRPr="00B6567A" w:rsidRDefault="005922EA" w:rsidP="004876AE">
      <w:pPr>
        <w:pStyle w:val="ListParagraph"/>
        <w:widowControl w:val="0"/>
        <w:numPr>
          <w:ilvl w:val="0"/>
          <w:numId w:val="19"/>
        </w:numPr>
        <w:tabs>
          <w:tab w:val="num" w:pos="1134"/>
        </w:tabs>
        <w:spacing w:after="200"/>
        <w:ind w:left="1134" w:hanging="425"/>
        <w:contextualSpacing/>
        <w:jc w:val="both"/>
        <w:rPr>
          <w:rFonts w:ascii="Arial" w:hAnsi="Arial" w:cs="Arial"/>
          <w:b/>
          <w:bCs/>
          <w:sz w:val="10"/>
          <w:szCs w:val="10"/>
        </w:rPr>
      </w:pPr>
      <w:r w:rsidRPr="00064FF7">
        <w:rPr>
          <w:rFonts w:ascii="Arial" w:hAnsi="Arial" w:cs="Arial"/>
          <w:bCs/>
        </w:rPr>
        <w:t>The prn side of the prescription chart has a section (amber) for prescribing oral medication as part of de-escalation. Under ‘Additional instructions’ it states: Complete physical monitoring as per MDT decision. This</w:t>
      </w:r>
      <w:r>
        <w:rPr>
          <w:rFonts w:ascii="Arial" w:hAnsi="Arial" w:cs="Arial"/>
          <w:bCs/>
        </w:rPr>
        <w:t>,</w:t>
      </w:r>
      <w:r w:rsidRPr="00064FF7">
        <w:rPr>
          <w:rFonts w:ascii="Arial" w:hAnsi="Arial" w:cs="Arial"/>
          <w:bCs/>
        </w:rPr>
        <w:t xml:space="preserve"> together with the route of administr</w:t>
      </w:r>
      <w:r>
        <w:rPr>
          <w:rFonts w:ascii="Arial" w:hAnsi="Arial" w:cs="Arial"/>
          <w:bCs/>
        </w:rPr>
        <w:t>ation i.e. oral, is pre-printed</w:t>
      </w:r>
      <w:r w:rsidRPr="00064FF7">
        <w:rPr>
          <w:rFonts w:ascii="Arial" w:hAnsi="Arial" w:cs="Arial"/>
          <w:bCs/>
        </w:rPr>
        <w:t xml:space="preserve"> </w:t>
      </w:r>
    </w:p>
    <w:p w14:paraId="14AF4DAF" w14:textId="77777777" w:rsidR="00B6567A" w:rsidRDefault="00B6567A" w:rsidP="00B6567A">
      <w:pPr>
        <w:pStyle w:val="ListParagraph"/>
        <w:widowControl w:val="0"/>
        <w:spacing w:after="200"/>
        <w:ind w:left="1134"/>
        <w:contextualSpacing/>
        <w:jc w:val="both"/>
        <w:rPr>
          <w:rFonts w:ascii="Arial" w:hAnsi="Arial" w:cs="Arial"/>
          <w:bCs/>
        </w:rPr>
      </w:pPr>
    </w:p>
    <w:p w14:paraId="2443E467" w14:textId="77777777" w:rsidR="00996C2A" w:rsidRDefault="00996C2A" w:rsidP="00B6567A">
      <w:pPr>
        <w:pStyle w:val="ListParagraph"/>
        <w:widowControl w:val="0"/>
        <w:spacing w:after="200"/>
        <w:ind w:left="1134"/>
        <w:contextualSpacing/>
        <w:jc w:val="both"/>
        <w:rPr>
          <w:rFonts w:ascii="Arial" w:hAnsi="Arial" w:cs="Arial"/>
          <w:bCs/>
        </w:rPr>
      </w:pPr>
    </w:p>
    <w:p w14:paraId="5B9E153D" w14:textId="77777777" w:rsidR="00B6567A" w:rsidRPr="00064FF7" w:rsidRDefault="00B6567A" w:rsidP="00B6567A">
      <w:pPr>
        <w:pStyle w:val="ListParagraph"/>
        <w:widowControl w:val="0"/>
        <w:spacing w:after="200"/>
        <w:ind w:left="1134"/>
        <w:contextualSpacing/>
        <w:jc w:val="both"/>
        <w:rPr>
          <w:rFonts w:ascii="Arial" w:hAnsi="Arial" w:cs="Arial"/>
          <w:b/>
          <w:bCs/>
          <w:sz w:val="10"/>
          <w:szCs w:val="10"/>
        </w:rPr>
      </w:pPr>
    </w:p>
    <w:p w14:paraId="5AA1AC7C" w14:textId="77777777" w:rsidR="005922EA" w:rsidRPr="00064FF7" w:rsidRDefault="00B6567A" w:rsidP="005922EA">
      <w:pPr>
        <w:tabs>
          <w:tab w:val="left" w:pos="426"/>
        </w:tabs>
        <w:jc w:val="both"/>
        <w:rPr>
          <w:rFonts w:ascii="Arial" w:hAnsi="Arial" w:cs="Arial"/>
          <w:b/>
        </w:rPr>
      </w:pPr>
      <w:r>
        <w:rPr>
          <w:rFonts w:ascii="Arial" w:hAnsi="Arial" w:cs="Arial"/>
          <w:b/>
        </w:rPr>
        <w:lastRenderedPageBreak/>
        <w:t>11</w:t>
      </w:r>
      <w:r w:rsidR="005922EA">
        <w:rPr>
          <w:rFonts w:ascii="Arial" w:hAnsi="Arial" w:cs="Arial"/>
          <w:b/>
        </w:rPr>
        <w:t>. CAUTIONS IN THE USE OF RT &amp; CIRCUMSTANCES FOR SPECIAL CARE</w:t>
      </w:r>
      <w:r w:rsidR="00331D0E">
        <w:rPr>
          <w:rFonts w:ascii="Arial" w:hAnsi="Arial" w:cs="Arial"/>
          <w:b/>
        </w:rPr>
        <w:t xml:space="preserve"> </w:t>
      </w:r>
    </w:p>
    <w:p w14:paraId="0762FD66" w14:textId="77777777" w:rsidR="005922EA" w:rsidRDefault="005922EA" w:rsidP="005922EA">
      <w:pPr>
        <w:jc w:val="both"/>
        <w:rPr>
          <w:rFonts w:ascii="Arial" w:hAnsi="Arial" w:cs="Arial"/>
        </w:rPr>
      </w:pPr>
      <w:r w:rsidRPr="003B1BB0">
        <w:rPr>
          <w:rFonts w:ascii="Arial" w:hAnsi="Arial" w:cs="Arial"/>
        </w:rPr>
        <w:t>The service user should be assessed considering the following factors:</w:t>
      </w:r>
      <w:r w:rsidR="00B724D3" w:rsidRPr="00B724D3">
        <w:rPr>
          <w:rFonts w:ascii="Arial" w:hAnsi="Arial" w:cs="Arial"/>
          <w:b/>
          <w:vertAlign w:val="superscript"/>
        </w:rPr>
        <w:t xml:space="preserve"> </w:t>
      </w:r>
      <w:r w:rsidR="00B724D3" w:rsidRPr="00DB0C99">
        <w:rPr>
          <w:rFonts w:ascii="Arial" w:hAnsi="Arial" w:cs="Arial"/>
          <w:vertAlign w:val="superscript"/>
        </w:rPr>
        <w:t>1,2</w:t>
      </w:r>
      <w:r w:rsidR="00525C76" w:rsidRPr="00DB0C99">
        <w:rPr>
          <w:rFonts w:ascii="Arial" w:hAnsi="Arial" w:cs="Arial"/>
          <w:vertAlign w:val="superscript"/>
        </w:rPr>
        <w:t>,3</w:t>
      </w:r>
      <w:r w:rsidR="00B724D3" w:rsidRPr="00DB0C99">
        <w:rPr>
          <w:rFonts w:ascii="Arial" w:hAnsi="Arial" w:cs="Arial"/>
          <w:vertAlign w:val="superscript"/>
        </w:rPr>
        <w:t>,4,5,6,7</w:t>
      </w:r>
      <w:r w:rsidR="00DB0C99" w:rsidRPr="00DB0C99">
        <w:rPr>
          <w:rFonts w:ascii="Arial" w:hAnsi="Arial" w:cs="Arial"/>
          <w:vertAlign w:val="superscript"/>
        </w:rPr>
        <w:t>,13</w:t>
      </w:r>
      <w:r w:rsidR="00787D97">
        <w:rPr>
          <w:rFonts w:ascii="Arial" w:hAnsi="Arial" w:cs="Arial"/>
          <w:vertAlign w:val="superscript"/>
        </w:rPr>
        <w:t>,15</w:t>
      </w:r>
    </w:p>
    <w:p w14:paraId="7B9FD831" w14:textId="77777777" w:rsidR="005922EA" w:rsidRDefault="005922EA" w:rsidP="004876AE">
      <w:pPr>
        <w:pStyle w:val="ListParagraph"/>
        <w:numPr>
          <w:ilvl w:val="0"/>
          <w:numId w:val="20"/>
        </w:numPr>
        <w:ind w:left="709" w:hanging="283"/>
        <w:jc w:val="both"/>
        <w:rPr>
          <w:rFonts w:ascii="Arial" w:hAnsi="Arial" w:cs="Arial"/>
        </w:rPr>
      </w:pPr>
      <w:r w:rsidRPr="0016140C">
        <w:rPr>
          <w:rFonts w:ascii="Arial" w:hAnsi="Arial" w:cs="Arial"/>
          <w:b/>
        </w:rPr>
        <w:t>Concurrent treatment</w:t>
      </w:r>
      <w:r w:rsidRPr="006D128F">
        <w:rPr>
          <w:rFonts w:ascii="Arial" w:hAnsi="Arial" w:cs="Arial"/>
        </w:rPr>
        <w:t xml:space="preserve"> including prescribed medicines, those bought over-the-counter and herbal products.</w:t>
      </w:r>
    </w:p>
    <w:p w14:paraId="3E35BB19" w14:textId="77777777" w:rsidR="00A26C27" w:rsidRDefault="001D4AFF" w:rsidP="004876AE">
      <w:pPr>
        <w:pStyle w:val="ListParagraph"/>
        <w:numPr>
          <w:ilvl w:val="0"/>
          <w:numId w:val="20"/>
        </w:numPr>
        <w:ind w:left="709" w:hanging="283"/>
        <w:jc w:val="both"/>
        <w:rPr>
          <w:rFonts w:ascii="Arial" w:hAnsi="Arial" w:cs="Arial"/>
        </w:rPr>
      </w:pPr>
      <w:r w:rsidRPr="00A26C27">
        <w:rPr>
          <w:rFonts w:ascii="Arial" w:hAnsi="Arial" w:cs="Arial"/>
          <w:b/>
        </w:rPr>
        <w:t>Co-existing medical illnesses</w:t>
      </w:r>
      <w:r w:rsidRPr="00A26C27">
        <w:rPr>
          <w:rFonts w:ascii="Arial" w:hAnsi="Arial" w:cs="Arial"/>
        </w:rPr>
        <w:t xml:space="preserve"> e.g. epilepsy, cardiac </w:t>
      </w:r>
      <w:r w:rsidRPr="00A26C27">
        <w:rPr>
          <w:rFonts w:ascii="Arial" w:hAnsi="Arial" w:cs="Arial"/>
          <w:strike/>
        </w:rPr>
        <w:t>and</w:t>
      </w:r>
      <w:r w:rsidRPr="00A26C27">
        <w:rPr>
          <w:rFonts w:ascii="Arial" w:hAnsi="Arial" w:cs="Arial"/>
        </w:rPr>
        <w:t xml:space="preserve"> respiratory conditions, chronic liver and/or kidney conditions</w:t>
      </w:r>
      <w:r w:rsidR="00A26C27">
        <w:rPr>
          <w:rFonts w:ascii="Arial" w:hAnsi="Arial" w:cs="Arial"/>
        </w:rPr>
        <w:t>.</w:t>
      </w:r>
    </w:p>
    <w:p w14:paraId="2E578C1E" w14:textId="77777777" w:rsidR="005922EA" w:rsidRPr="00A26C27" w:rsidRDefault="005922EA" w:rsidP="004876AE">
      <w:pPr>
        <w:pStyle w:val="ListParagraph"/>
        <w:numPr>
          <w:ilvl w:val="0"/>
          <w:numId w:val="20"/>
        </w:numPr>
        <w:ind w:left="709" w:hanging="283"/>
        <w:jc w:val="both"/>
        <w:rPr>
          <w:rFonts w:ascii="Arial" w:hAnsi="Arial" w:cs="Arial"/>
        </w:rPr>
      </w:pPr>
      <w:r w:rsidRPr="00A26C27">
        <w:rPr>
          <w:rFonts w:ascii="Arial" w:hAnsi="Arial" w:cs="Arial"/>
        </w:rPr>
        <w:t xml:space="preserve">The presence of </w:t>
      </w:r>
      <w:r w:rsidRPr="00A26C27">
        <w:rPr>
          <w:rFonts w:ascii="Arial" w:hAnsi="Arial" w:cs="Arial"/>
          <w:b/>
        </w:rPr>
        <w:t>congenital prolonged QTc syndromes</w:t>
      </w:r>
      <w:r w:rsidRPr="00A26C27">
        <w:rPr>
          <w:rFonts w:ascii="Arial" w:hAnsi="Arial" w:cs="Arial"/>
        </w:rPr>
        <w:t xml:space="preserve">. The concurrent prescription or use of other medication that may lengthen QTc interval both directly and </w:t>
      </w:r>
      <w:r w:rsidR="004678BF" w:rsidRPr="00A26C27">
        <w:rPr>
          <w:rFonts w:ascii="Arial" w:hAnsi="Arial" w:cs="Arial"/>
        </w:rPr>
        <w:t>indirectly. (</w:t>
      </w:r>
      <w:r w:rsidR="004678BF" w:rsidRPr="002853E8">
        <w:rPr>
          <w:rFonts w:ascii="Arial" w:hAnsi="Arial" w:cs="Arial"/>
        </w:rPr>
        <w:t xml:space="preserve">Refer to Appendix </w:t>
      </w:r>
      <w:r w:rsidR="002853E8" w:rsidRPr="002853E8">
        <w:rPr>
          <w:rFonts w:ascii="Arial" w:hAnsi="Arial" w:cs="Arial"/>
        </w:rPr>
        <w:t>11</w:t>
      </w:r>
      <w:r w:rsidRPr="00A26C27">
        <w:rPr>
          <w:rFonts w:ascii="Arial" w:hAnsi="Arial" w:cs="Arial"/>
        </w:rPr>
        <w:t>).</w:t>
      </w:r>
    </w:p>
    <w:p w14:paraId="6FA73329" w14:textId="77777777" w:rsidR="00794066" w:rsidRPr="00A26C27" w:rsidRDefault="00794066" w:rsidP="004876AE">
      <w:pPr>
        <w:pStyle w:val="ListParagraph"/>
        <w:numPr>
          <w:ilvl w:val="0"/>
          <w:numId w:val="21"/>
        </w:numPr>
        <w:jc w:val="both"/>
        <w:rPr>
          <w:rFonts w:ascii="Arial" w:hAnsi="Arial" w:cs="Arial"/>
        </w:rPr>
      </w:pPr>
      <w:r w:rsidRPr="00A26C27">
        <w:rPr>
          <w:rFonts w:ascii="Arial" w:hAnsi="Arial" w:cs="Arial"/>
        </w:rPr>
        <w:t xml:space="preserve">Use of </w:t>
      </w:r>
      <w:r w:rsidRPr="00A26C27">
        <w:rPr>
          <w:rFonts w:ascii="Arial" w:hAnsi="Arial" w:cs="Arial"/>
          <w:b/>
        </w:rPr>
        <w:t>benzodiazepine</w:t>
      </w:r>
      <w:r w:rsidRPr="00A26C27">
        <w:rPr>
          <w:rFonts w:ascii="Arial" w:hAnsi="Arial" w:cs="Arial"/>
        </w:rPr>
        <w:t xml:space="preserve"> in preference to antipsychotics in service users with cardiac disease as these are safer, but be aware of accumulation. Avoid benzodiazepine in service users who are physically unwell or who have significant respiratory impairment and consider other options in service users who have a significant tolerance to benzodiazepines. </w:t>
      </w:r>
    </w:p>
    <w:p w14:paraId="7C62AB0B" w14:textId="77777777" w:rsidR="005922EA" w:rsidRDefault="005922EA" w:rsidP="004876AE">
      <w:pPr>
        <w:pStyle w:val="ListParagraph"/>
        <w:numPr>
          <w:ilvl w:val="0"/>
          <w:numId w:val="20"/>
        </w:numPr>
        <w:ind w:left="709" w:hanging="283"/>
        <w:jc w:val="both"/>
        <w:rPr>
          <w:rFonts w:ascii="Arial" w:hAnsi="Arial" w:cs="Arial"/>
        </w:rPr>
      </w:pPr>
      <w:r w:rsidRPr="006D128F">
        <w:rPr>
          <w:rFonts w:ascii="Arial" w:hAnsi="Arial" w:cs="Arial"/>
        </w:rPr>
        <w:t xml:space="preserve">The presence of certain </w:t>
      </w:r>
      <w:r w:rsidRPr="0016140C">
        <w:rPr>
          <w:rFonts w:ascii="Arial" w:hAnsi="Arial" w:cs="Arial"/>
          <w:b/>
        </w:rPr>
        <w:t>disorders affecting metabolism</w:t>
      </w:r>
      <w:r w:rsidRPr="006D128F">
        <w:rPr>
          <w:rFonts w:ascii="Arial" w:hAnsi="Arial" w:cs="Arial"/>
        </w:rPr>
        <w:t xml:space="preserve"> such as hypo- and hyperthermia, stress, extreme emotions and extreme physical exertion.</w:t>
      </w:r>
    </w:p>
    <w:p w14:paraId="7048CEA3" w14:textId="77777777" w:rsidR="005922EA" w:rsidRDefault="001F1374" w:rsidP="004876AE">
      <w:pPr>
        <w:pStyle w:val="ListParagraph"/>
        <w:numPr>
          <w:ilvl w:val="0"/>
          <w:numId w:val="20"/>
        </w:numPr>
        <w:ind w:left="709" w:hanging="283"/>
        <w:jc w:val="both"/>
        <w:rPr>
          <w:rFonts w:ascii="Arial" w:hAnsi="Arial" w:cs="Arial"/>
        </w:rPr>
      </w:pPr>
      <w:r w:rsidRPr="0016140C">
        <w:rPr>
          <w:rFonts w:ascii="Arial" w:hAnsi="Arial" w:cs="Arial"/>
          <w:b/>
        </w:rPr>
        <w:t>Alcohol or illicit drug use</w:t>
      </w:r>
      <w:r>
        <w:rPr>
          <w:rFonts w:ascii="Arial" w:hAnsi="Arial" w:cs="Arial"/>
        </w:rPr>
        <w:t>: d</w:t>
      </w:r>
      <w:r w:rsidR="005922EA" w:rsidRPr="006D128F">
        <w:rPr>
          <w:rFonts w:ascii="Arial" w:hAnsi="Arial" w:cs="Arial"/>
        </w:rPr>
        <w:t xml:space="preserve">ue to serious risk to life, service users who are heavily sedated or using illicit drugs or alcohol should be observed more closely. </w:t>
      </w:r>
      <w:r w:rsidR="00794066">
        <w:rPr>
          <w:rFonts w:ascii="Arial" w:hAnsi="Arial" w:cs="Arial"/>
        </w:rPr>
        <w:t>Effort</w:t>
      </w:r>
      <w:r w:rsidR="00996C2A">
        <w:rPr>
          <w:rFonts w:ascii="Arial" w:hAnsi="Arial" w:cs="Arial"/>
        </w:rPr>
        <w:t>s</w:t>
      </w:r>
      <w:r w:rsidR="00794066">
        <w:rPr>
          <w:rFonts w:ascii="Arial" w:hAnsi="Arial" w:cs="Arial"/>
        </w:rPr>
        <w:t xml:space="preserve"> should be made to try and clarify what subst</w:t>
      </w:r>
      <w:r w:rsidR="00774443">
        <w:rPr>
          <w:rFonts w:ascii="Arial" w:hAnsi="Arial" w:cs="Arial"/>
        </w:rPr>
        <w:t>ances the person has</w:t>
      </w:r>
      <w:r w:rsidR="00794066">
        <w:rPr>
          <w:rFonts w:ascii="Arial" w:hAnsi="Arial" w:cs="Arial"/>
        </w:rPr>
        <w:t xml:space="preserve"> misused. Although the benzodiazepines are the preferred first line option, this will not be appropriate in people who are tolerant to benzodiazepines or who are thought to have recently abused benzodiazepines or other respiratory depressants (e.g. barbiturates</w:t>
      </w:r>
      <w:r w:rsidR="00B65FAC">
        <w:rPr>
          <w:rFonts w:ascii="Arial" w:hAnsi="Arial" w:cs="Arial"/>
        </w:rPr>
        <w:t>, heav</w:t>
      </w:r>
      <w:r w:rsidR="00794066">
        <w:rPr>
          <w:rFonts w:ascii="Arial" w:hAnsi="Arial" w:cs="Arial"/>
        </w:rPr>
        <w:t xml:space="preserve">y alcohol use). </w:t>
      </w:r>
      <w:r w:rsidR="005922EA" w:rsidRPr="006D128F">
        <w:rPr>
          <w:rFonts w:ascii="Arial" w:hAnsi="Arial" w:cs="Arial"/>
        </w:rPr>
        <w:t xml:space="preserve"> </w:t>
      </w:r>
      <w:r w:rsidR="00B65FAC">
        <w:rPr>
          <w:rFonts w:ascii="Arial" w:hAnsi="Arial" w:cs="Arial"/>
        </w:rPr>
        <w:t>In service users who are thought to have misuse</w:t>
      </w:r>
      <w:r w:rsidR="002078AA">
        <w:rPr>
          <w:rFonts w:ascii="Arial" w:hAnsi="Arial" w:cs="Arial"/>
        </w:rPr>
        <w:t>d</w:t>
      </w:r>
      <w:r w:rsidR="00B65FAC">
        <w:rPr>
          <w:rFonts w:ascii="Arial" w:hAnsi="Arial" w:cs="Arial"/>
        </w:rPr>
        <w:t xml:space="preserve"> amphetamines and related substances e.g ecstasy it is advisable to avoid using haloperidol and potentially other antipsychotics, due to their potential to affect cardiac rhythm.</w:t>
      </w:r>
    </w:p>
    <w:p w14:paraId="342C36FB" w14:textId="77777777" w:rsidR="005922EA" w:rsidRDefault="005922EA" w:rsidP="004876AE">
      <w:pPr>
        <w:pStyle w:val="ListParagraph"/>
        <w:numPr>
          <w:ilvl w:val="0"/>
          <w:numId w:val="20"/>
        </w:numPr>
        <w:ind w:left="709" w:hanging="283"/>
        <w:jc w:val="both"/>
        <w:rPr>
          <w:rFonts w:ascii="Arial" w:hAnsi="Arial" w:cs="Arial"/>
        </w:rPr>
      </w:pPr>
      <w:r w:rsidRPr="006D128F">
        <w:rPr>
          <w:rFonts w:ascii="Arial" w:hAnsi="Arial" w:cs="Arial"/>
        </w:rPr>
        <w:t xml:space="preserve">For </w:t>
      </w:r>
      <w:r w:rsidRPr="0016140C">
        <w:rPr>
          <w:rFonts w:ascii="Arial" w:hAnsi="Arial" w:cs="Arial"/>
          <w:b/>
        </w:rPr>
        <w:t>older adults</w:t>
      </w:r>
      <w:r w:rsidRPr="006D128F">
        <w:rPr>
          <w:rFonts w:ascii="Arial" w:hAnsi="Arial" w:cs="Arial"/>
        </w:rPr>
        <w:t xml:space="preserve"> use smaller doses of</w:t>
      </w:r>
      <w:r w:rsidR="004678BF">
        <w:rPr>
          <w:rFonts w:ascii="Arial" w:hAnsi="Arial" w:cs="Arial"/>
        </w:rPr>
        <w:t xml:space="preserve"> medication. Refer to Appendix </w:t>
      </w:r>
      <w:r w:rsidR="002853E8" w:rsidRPr="002853E8">
        <w:rPr>
          <w:rFonts w:ascii="Arial" w:hAnsi="Arial" w:cs="Arial"/>
        </w:rPr>
        <w:t>7</w:t>
      </w:r>
      <w:r w:rsidRPr="006D128F">
        <w:rPr>
          <w:rFonts w:ascii="Arial" w:hAnsi="Arial" w:cs="Arial"/>
        </w:rPr>
        <w:t>- Algorithm for the use of Rapid Tranquillisation (RT) (IM only) in Older Adults (65+ years)</w:t>
      </w:r>
      <w:r>
        <w:rPr>
          <w:rFonts w:ascii="Arial" w:hAnsi="Arial" w:cs="Arial"/>
        </w:rPr>
        <w:t>.</w:t>
      </w:r>
      <w:r w:rsidRPr="006D128F">
        <w:rPr>
          <w:rFonts w:ascii="Arial" w:hAnsi="Arial" w:cs="Arial"/>
        </w:rPr>
        <w:t xml:space="preserve"> </w:t>
      </w:r>
    </w:p>
    <w:p w14:paraId="1F460717" w14:textId="77777777" w:rsidR="005922EA" w:rsidRDefault="005922EA" w:rsidP="004876AE">
      <w:pPr>
        <w:pStyle w:val="ListParagraph"/>
        <w:numPr>
          <w:ilvl w:val="0"/>
          <w:numId w:val="20"/>
        </w:numPr>
        <w:ind w:left="709" w:hanging="283"/>
        <w:jc w:val="both"/>
        <w:rPr>
          <w:rFonts w:ascii="Arial" w:hAnsi="Arial" w:cs="Arial"/>
        </w:rPr>
      </w:pPr>
      <w:r w:rsidRPr="006D128F">
        <w:rPr>
          <w:rFonts w:ascii="Arial" w:hAnsi="Arial" w:cs="Arial"/>
        </w:rPr>
        <w:t xml:space="preserve">Many people with </w:t>
      </w:r>
      <w:r w:rsidRPr="0016140C">
        <w:rPr>
          <w:rFonts w:ascii="Arial" w:hAnsi="Arial" w:cs="Arial"/>
          <w:b/>
        </w:rPr>
        <w:t>learning disabilities</w:t>
      </w:r>
      <w:r w:rsidRPr="006D128F">
        <w:rPr>
          <w:rFonts w:ascii="Arial" w:hAnsi="Arial" w:cs="Arial"/>
        </w:rPr>
        <w:t xml:space="preserve"> are especially sensitive to the side-effects of </w:t>
      </w:r>
      <w:r w:rsidR="002178C6" w:rsidRPr="006D128F">
        <w:rPr>
          <w:rFonts w:ascii="Arial" w:hAnsi="Arial" w:cs="Arial"/>
        </w:rPr>
        <w:t>psychotropic</w:t>
      </w:r>
      <w:r w:rsidR="002078AA">
        <w:rPr>
          <w:rFonts w:ascii="Arial" w:hAnsi="Arial" w:cs="Arial"/>
        </w:rPr>
        <w:t>s</w:t>
      </w:r>
      <w:r w:rsidRPr="006D128F">
        <w:rPr>
          <w:rFonts w:ascii="Arial" w:hAnsi="Arial" w:cs="Arial"/>
        </w:rPr>
        <w:t>. It is good practice to start at lower doses and increase more slowly than usual in general psychiatric practice.</w:t>
      </w:r>
      <w:r w:rsidR="00B65FAC">
        <w:rPr>
          <w:rFonts w:ascii="Arial" w:hAnsi="Arial" w:cs="Arial"/>
        </w:rPr>
        <w:t xml:space="preserve"> They only should be treated with the medications </w:t>
      </w:r>
      <w:r w:rsidR="002078AA">
        <w:rPr>
          <w:rFonts w:ascii="Arial" w:hAnsi="Arial" w:cs="Arial"/>
        </w:rPr>
        <w:t>once</w:t>
      </w:r>
      <w:r w:rsidR="00B65FAC">
        <w:rPr>
          <w:rFonts w:ascii="Arial" w:hAnsi="Arial" w:cs="Arial"/>
        </w:rPr>
        <w:t xml:space="preserve"> psychological and other interventions have failed or they are at severe risk to themselves or others</w:t>
      </w:r>
    </w:p>
    <w:p w14:paraId="5C8AB0E8" w14:textId="77777777" w:rsidR="00B65FAC" w:rsidRPr="00A26C27" w:rsidRDefault="00B65FAC" w:rsidP="004876AE">
      <w:pPr>
        <w:pStyle w:val="ListParagraph"/>
        <w:numPr>
          <w:ilvl w:val="0"/>
          <w:numId w:val="20"/>
        </w:numPr>
        <w:ind w:left="709" w:hanging="283"/>
        <w:jc w:val="both"/>
        <w:rPr>
          <w:rFonts w:ascii="Arial" w:hAnsi="Arial" w:cs="Arial"/>
          <w:b/>
        </w:rPr>
      </w:pPr>
      <w:r w:rsidRPr="002853E8">
        <w:rPr>
          <w:rFonts w:ascii="Arial" w:hAnsi="Arial" w:cs="Arial"/>
          <w:b/>
        </w:rPr>
        <w:t>Children</w:t>
      </w:r>
      <w:r w:rsidR="009F3829">
        <w:rPr>
          <w:rFonts w:ascii="Arial" w:hAnsi="Arial" w:cs="Arial"/>
          <w:b/>
        </w:rPr>
        <w:t xml:space="preserve"> and Adolescents (</w:t>
      </w:r>
      <w:r w:rsidR="009F3829" w:rsidRPr="002853E8">
        <w:rPr>
          <w:rFonts w:ascii="Arial" w:hAnsi="Arial" w:cs="Arial"/>
          <w:b/>
        </w:rPr>
        <w:t>≥</w:t>
      </w:r>
      <w:r w:rsidR="009F3829">
        <w:rPr>
          <w:rFonts w:ascii="Arial" w:hAnsi="Arial" w:cs="Arial"/>
          <w:b/>
        </w:rPr>
        <w:t xml:space="preserve">12 to </w:t>
      </w:r>
      <w:r w:rsidR="009F3829" w:rsidRPr="002853E8">
        <w:rPr>
          <w:rFonts w:ascii="Arial" w:hAnsi="Arial" w:cs="Arial"/>
          <w:b/>
        </w:rPr>
        <w:t>≤</w:t>
      </w:r>
      <w:r w:rsidR="009F3829">
        <w:rPr>
          <w:rFonts w:ascii="Arial" w:hAnsi="Arial" w:cs="Arial"/>
          <w:b/>
        </w:rPr>
        <w:t xml:space="preserve">18 years) – Refer to </w:t>
      </w:r>
      <w:r w:rsidR="009F3829" w:rsidRPr="002853E8">
        <w:rPr>
          <w:rFonts w:ascii="Arial" w:hAnsi="Arial" w:cs="Arial"/>
          <w:b/>
        </w:rPr>
        <w:t>Appendix 8</w:t>
      </w:r>
    </w:p>
    <w:p w14:paraId="4FB18CEC" w14:textId="77777777" w:rsidR="005922EA" w:rsidRPr="0016140C" w:rsidRDefault="005922EA" w:rsidP="004876AE">
      <w:pPr>
        <w:pStyle w:val="ListParagraph"/>
        <w:numPr>
          <w:ilvl w:val="0"/>
          <w:numId w:val="20"/>
        </w:numPr>
        <w:ind w:left="709" w:hanging="283"/>
        <w:jc w:val="both"/>
        <w:rPr>
          <w:rFonts w:ascii="Arial" w:hAnsi="Arial" w:cs="Arial"/>
        </w:rPr>
      </w:pPr>
      <w:r w:rsidRPr="00A26C27">
        <w:rPr>
          <w:rFonts w:ascii="Arial" w:hAnsi="Arial" w:cs="Arial"/>
          <w:b/>
        </w:rPr>
        <w:t>Pregnancy</w:t>
      </w:r>
      <w:r w:rsidRPr="006D128F">
        <w:rPr>
          <w:rFonts w:ascii="Arial" w:hAnsi="Arial" w:cs="Arial"/>
        </w:rPr>
        <w:t xml:space="preserve"> – a risk-benefit analysis must be undertaken in cases where service users are pregnant, as there is insufficient evidence on the safety of RT in </w:t>
      </w:r>
      <w:r w:rsidR="004678BF">
        <w:rPr>
          <w:rFonts w:ascii="Arial" w:hAnsi="Arial" w:cs="Arial"/>
        </w:rPr>
        <w:t xml:space="preserve">pregnancy. (Refer to </w:t>
      </w:r>
      <w:r w:rsidR="004678BF" w:rsidRPr="002853E8">
        <w:rPr>
          <w:rFonts w:ascii="Arial" w:hAnsi="Arial" w:cs="Arial"/>
        </w:rPr>
        <w:t xml:space="preserve">Appendix </w:t>
      </w:r>
      <w:r w:rsidR="002853E8">
        <w:rPr>
          <w:rFonts w:ascii="Arial" w:hAnsi="Arial" w:cs="Arial"/>
        </w:rPr>
        <w:t>12</w:t>
      </w:r>
      <w:r w:rsidRPr="006D128F">
        <w:rPr>
          <w:rFonts w:ascii="Arial" w:hAnsi="Arial" w:cs="Arial"/>
        </w:rPr>
        <w:t xml:space="preserve"> - Drug Choice in Pregnancy). For further advice refer to the Trust </w:t>
      </w:r>
      <w:r w:rsidRPr="006D128F">
        <w:rPr>
          <w:rFonts w:ascii="Arial" w:hAnsi="Arial" w:cs="Arial"/>
          <w:i/>
        </w:rPr>
        <w:t>Care and Management of Pregnant Service Users</w:t>
      </w:r>
      <w:r w:rsidR="00B65FAC">
        <w:rPr>
          <w:rFonts w:ascii="Arial" w:hAnsi="Arial" w:cs="Arial"/>
          <w:i/>
        </w:rPr>
        <w:t xml:space="preserve"> Policy</w:t>
      </w:r>
      <w:r w:rsidR="0016140C">
        <w:rPr>
          <w:rFonts w:ascii="Arial" w:hAnsi="Arial" w:cs="Arial"/>
          <w:i/>
        </w:rPr>
        <w:t xml:space="preserve"> -</w:t>
      </w:r>
      <w:r w:rsidR="00864C5C">
        <w:rPr>
          <w:rFonts w:ascii="Arial" w:hAnsi="Arial" w:cs="Arial"/>
          <w:i/>
        </w:rPr>
        <w:t xml:space="preserve"> </w:t>
      </w:r>
      <w:r w:rsidR="00EE5DA0" w:rsidRPr="0016140C">
        <w:rPr>
          <w:rFonts w:ascii="Arial" w:hAnsi="Arial" w:cs="Arial"/>
        </w:rPr>
        <w:t>There is a lack of evidence for the efficacy and safety of RT/prn in pregnancy.</w:t>
      </w:r>
      <w:r w:rsidR="00EE5DA0">
        <w:rPr>
          <w:rFonts w:ascii="Arial" w:hAnsi="Arial" w:cs="Arial"/>
          <w:i/>
        </w:rPr>
        <w:t xml:space="preserve"> </w:t>
      </w:r>
      <w:r w:rsidR="00EE5DA0" w:rsidRPr="0016140C">
        <w:rPr>
          <w:rFonts w:ascii="Arial" w:hAnsi="Arial" w:cs="Arial"/>
        </w:rPr>
        <w:t>Therefore, pregnant women requiring RT should be treated according to the same principles as non-pregnant women but:</w:t>
      </w:r>
    </w:p>
    <w:p w14:paraId="69780F00" w14:textId="77777777" w:rsidR="00EE5DA0" w:rsidRDefault="00A26C27" w:rsidP="004876AE">
      <w:pPr>
        <w:pStyle w:val="ListParagraph"/>
        <w:numPr>
          <w:ilvl w:val="0"/>
          <w:numId w:val="87"/>
        </w:numPr>
        <w:jc w:val="both"/>
        <w:rPr>
          <w:rFonts w:ascii="Arial" w:hAnsi="Arial" w:cs="Arial"/>
        </w:rPr>
      </w:pPr>
      <w:r>
        <w:rPr>
          <w:rFonts w:ascii="Arial" w:hAnsi="Arial" w:cs="Arial"/>
        </w:rPr>
        <w:t>When</w:t>
      </w:r>
      <w:r w:rsidR="002078AA">
        <w:rPr>
          <w:rFonts w:ascii="Arial" w:hAnsi="Arial" w:cs="Arial"/>
        </w:rPr>
        <w:t xml:space="preserve"> choosing any RT consider an</w:t>
      </w:r>
      <w:r w:rsidR="00EE5DA0">
        <w:rPr>
          <w:rFonts w:ascii="Arial" w:hAnsi="Arial" w:cs="Arial"/>
        </w:rPr>
        <w:t xml:space="preserve"> antipsycho</w:t>
      </w:r>
      <w:r w:rsidR="00E448FD">
        <w:rPr>
          <w:rFonts w:ascii="Arial" w:hAnsi="Arial" w:cs="Arial"/>
        </w:rPr>
        <w:t>tic or a benzodiazepine with a</w:t>
      </w:r>
      <w:r w:rsidR="00EE5DA0">
        <w:rPr>
          <w:rFonts w:ascii="Arial" w:hAnsi="Arial" w:cs="Arial"/>
        </w:rPr>
        <w:t xml:space="preserve"> short half-life to avoid accumulation.</w:t>
      </w:r>
    </w:p>
    <w:p w14:paraId="3DE467F7" w14:textId="77777777" w:rsidR="00EE5DA0" w:rsidRDefault="00EE5DA0" w:rsidP="004876AE">
      <w:pPr>
        <w:pStyle w:val="ListParagraph"/>
        <w:numPr>
          <w:ilvl w:val="0"/>
          <w:numId w:val="87"/>
        </w:numPr>
        <w:jc w:val="both"/>
        <w:rPr>
          <w:rFonts w:ascii="Arial" w:hAnsi="Arial" w:cs="Arial"/>
        </w:rPr>
      </w:pPr>
      <w:r>
        <w:rPr>
          <w:rFonts w:ascii="Arial" w:hAnsi="Arial" w:cs="Arial"/>
        </w:rPr>
        <w:t>The safety of promethazine has been demonstrated in pregnancy in non-RT scenarios</w:t>
      </w:r>
    </w:p>
    <w:p w14:paraId="7E7536F5" w14:textId="77777777" w:rsidR="00EE5DA0" w:rsidRDefault="00EE5DA0" w:rsidP="004876AE">
      <w:pPr>
        <w:pStyle w:val="ListParagraph"/>
        <w:numPr>
          <w:ilvl w:val="0"/>
          <w:numId w:val="87"/>
        </w:numPr>
        <w:jc w:val="both"/>
        <w:rPr>
          <w:rFonts w:ascii="Arial" w:hAnsi="Arial" w:cs="Arial"/>
        </w:rPr>
      </w:pPr>
      <w:r>
        <w:rPr>
          <w:rFonts w:ascii="Arial" w:hAnsi="Arial" w:cs="Arial"/>
        </w:rPr>
        <w:t xml:space="preserve">During the perinatal period care should be managed in close collaboration with the paediatrician and anaesthetist. </w:t>
      </w:r>
    </w:p>
    <w:p w14:paraId="71CA591A" w14:textId="77777777" w:rsidR="004977BE" w:rsidRPr="0016140C" w:rsidRDefault="004977BE" w:rsidP="004876AE">
      <w:pPr>
        <w:pStyle w:val="ListParagraph"/>
        <w:numPr>
          <w:ilvl w:val="0"/>
          <w:numId w:val="87"/>
        </w:numPr>
        <w:jc w:val="both"/>
        <w:rPr>
          <w:rFonts w:ascii="Arial" w:hAnsi="Arial" w:cs="Arial"/>
        </w:rPr>
      </w:pPr>
      <w:r w:rsidRPr="0016140C">
        <w:rPr>
          <w:rFonts w:ascii="Arial" w:hAnsi="Arial" w:cs="Arial"/>
        </w:rPr>
        <w:t>A  pregnant woman should never be  put in seclusion and should  not be left alone after rapid tranquilization until examined by a midwife</w:t>
      </w:r>
    </w:p>
    <w:p w14:paraId="7AC91D46" w14:textId="77777777" w:rsidR="004977BE" w:rsidRPr="0016140C" w:rsidRDefault="004977BE" w:rsidP="004876AE">
      <w:pPr>
        <w:pStyle w:val="ListParagraph"/>
        <w:numPr>
          <w:ilvl w:val="0"/>
          <w:numId w:val="87"/>
        </w:numPr>
        <w:jc w:val="both"/>
        <w:rPr>
          <w:rFonts w:ascii="Arial" w:hAnsi="Arial" w:cs="Arial"/>
        </w:rPr>
      </w:pPr>
      <w:r w:rsidRPr="0016140C">
        <w:rPr>
          <w:rFonts w:ascii="Arial" w:hAnsi="Arial" w:cs="Arial"/>
        </w:rPr>
        <w:t>Following any rapid tranquilization a  pregnant woman should be examined by a midwife to check the foetal heart rate and  to check whether she has gone into labour</w:t>
      </w:r>
    </w:p>
    <w:p w14:paraId="1074F6C0" w14:textId="77777777" w:rsidR="00EE5DA0" w:rsidRPr="0016140C" w:rsidRDefault="00996C2A" w:rsidP="004876AE">
      <w:pPr>
        <w:pStyle w:val="ListParagraph"/>
        <w:numPr>
          <w:ilvl w:val="0"/>
          <w:numId w:val="87"/>
        </w:numPr>
        <w:jc w:val="both"/>
        <w:rPr>
          <w:rFonts w:ascii="Arial" w:hAnsi="Arial" w:cs="Arial"/>
        </w:rPr>
      </w:pPr>
      <w:r w:rsidRPr="0016140C">
        <w:rPr>
          <w:rFonts w:ascii="Arial" w:hAnsi="Arial" w:cs="Arial"/>
        </w:rPr>
        <w:t>T</w:t>
      </w:r>
      <w:r w:rsidR="00EE5DA0" w:rsidRPr="0016140C">
        <w:rPr>
          <w:rFonts w:ascii="Arial" w:hAnsi="Arial" w:cs="Arial"/>
        </w:rPr>
        <w:t>he relative risks of the different RTs versus leaving the pregnant service user untreated are difficult to assess due to poor evidence.</w:t>
      </w:r>
      <w:r w:rsidR="0016140C">
        <w:rPr>
          <w:rFonts w:ascii="Arial" w:hAnsi="Arial" w:cs="Arial"/>
        </w:rPr>
        <w:t xml:space="preserve"> </w:t>
      </w:r>
      <w:r w:rsidRPr="0016140C">
        <w:rPr>
          <w:rFonts w:ascii="Arial" w:hAnsi="Arial" w:cs="Arial"/>
        </w:rPr>
        <w:t>Co</w:t>
      </w:r>
      <w:r w:rsidR="00EE5DA0" w:rsidRPr="0016140C">
        <w:rPr>
          <w:rFonts w:ascii="Arial" w:hAnsi="Arial" w:cs="Arial"/>
        </w:rPr>
        <w:t>ncerns may be more relevant to the ongoing use of medication rather than single dose of RT. The direct effect of RT on the embryo/foetus are likely to be minimal but the risks associated with restraint and on-going regular medicines are likel</w:t>
      </w:r>
      <w:r w:rsidR="002078AA">
        <w:rPr>
          <w:rFonts w:ascii="Arial" w:hAnsi="Arial" w:cs="Arial"/>
        </w:rPr>
        <w:t>y to be more significant</w:t>
      </w:r>
      <w:r w:rsidR="00A26C27">
        <w:rPr>
          <w:rFonts w:ascii="Arial" w:hAnsi="Arial" w:cs="Arial"/>
        </w:rPr>
        <w:t>.</w:t>
      </w:r>
      <w:r w:rsidR="00EE5DA0" w:rsidRPr="0016140C">
        <w:rPr>
          <w:rFonts w:ascii="Arial" w:hAnsi="Arial" w:cs="Arial"/>
        </w:rPr>
        <w:t xml:space="preserve"> </w:t>
      </w:r>
    </w:p>
    <w:p w14:paraId="722AE203" w14:textId="77777777" w:rsidR="005922EA" w:rsidRPr="006D128F" w:rsidRDefault="005922EA" w:rsidP="005922EA">
      <w:pPr>
        <w:pStyle w:val="ListParagraph"/>
        <w:ind w:left="709" w:hanging="283"/>
        <w:rPr>
          <w:rFonts w:ascii="Arial" w:hAnsi="Arial" w:cs="Arial"/>
        </w:rPr>
      </w:pPr>
    </w:p>
    <w:p w14:paraId="722D8B1E" w14:textId="77777777" w:rsidR="005922EA" w:rsidRPr="005922EA" w:rsidRDefault="005922EA" w:rsidP="005922EA">
      <w:pPr>
        <w:pStyle w:val="ListParagraph"/>
        <w:rPr>
          <w:rFonts w:ascii="Arial" w:hAnsi="Arial" w:cs="Arial"/>
        </w:rPr>
      </w:pPr>
    </w:p>
    <w:p w14:paraId="583EEBD1" w14:textId="77777777" w:rsidR="005922EA" w:rsidRPr="00C373C9" w:rsidRDefault="00C373C9" w:rsidP="00C373C9">
      <w:pPr>
        <w:pStyle w:val="BodyText"/>
        <w:widowControl w:val="0"/>
        <w:rPr>
          <w:rFonts w:cs="Arial"/>
          <w:sz w:val="24"/>
          <w:szCs w:val="24"/>
        </w:rPr>
      </w:pPr>
      <w:r>
        <w:rPr>
          <w:rFonts w:cs="Arial"/>
          <w:b/>
          <w:bCs/>
          <w:sz w:val="24"/>
          <w:szCs w:val="24"/>
        </w:rPr>
        <w:lastRenderedPageBreak/>
        <w:t xml:space="preserve">12. </w:t>
      </w:r>
      <w:r w:rsidR="005922EA" w:rsidRPr="00C373C9">
        <w:rPr>
          <w:rFonts w:cs="Arial"/>
          <w:b/>
          <w:bCs/>
          <w:sz w:val="24"/>
          <w:szCs w:val="24"/>
        </w:rPr>
        <w:t>MEDICINES USED FOR RT</w:t>
      </w:r>
      <w:r w:rsidR="005922EA" w:rsidRPr="00C373C9">
        <w:rPr>
          <w:rFonts w:cs="Arial"/>
          <w:sz w:val="24"/>
          <w:szCs w:val="24"/>
        </w:rPr>
        <w:t xml:space="preserve"> </w:t>
      </w:r>
    </w:p>
    <w:p w14:paraId="00E99CC0" w14:textId="77777777" w:rsidR="005922EA" w:rsidRPr="004A651E" w:rsidRDefault="005922EA" w:rsidP="005922EA">
      <w:pPr>
        <w:pStyle w:val="ListParagraph"/>
        <w:widowControl w:val="0"/>
        <w:numPr>
          <w:ilvl w:val="0"/>
          <w:numId w:val="21"/>
        </w:numPr>
        <w:ind w:hanging="294"/>
        <w:jc w:val="both"/>
        <w:rPr>
          <w:rFonts w:ascii="Arial" w:hAnsi="Arial" w:cs="Arial"/>
        </w:rPr>
      </w:pPr>
      <w:r w:rsidRPr="004A651E">
        <w:rPr>
          <w:rFonts w:ascii="Arial" w:hAnsi="Arial" w:cs="Arial"/>
        </w:rPr>
        <w:t>Staff should take into account any Advance Statements (including the service user’s crisis plan) that express preferences for treatment. Advance Decisions to refuse treatment must also be considered but may be overridden if the service user is detained under the Mental Health Act</w:t>
      </w:r>
      <w:r w:rsidR="00C22328" w:rsidRPr="004A651E">
        <w:rPr>
          <w:rFonts w:ascii="Arial" w:hAnsi="Arial" w:cs="Arial"/>
        </w:rPr>
        <w:t xml:space="preserve"> </w:t>
      </w:r>
      <w:r w:rsidR="00E5281B" w:rsidRPr="004A651E">
        <w:rPr>
          <w:rFonts w:ascii="Arial" w:hAnsi="Arial" w:cs="Arial"/>
        </w:rPr>
        <w:t>(</w:t>
      </w:r>
      <w:r w:rsidR="00C22328" w:rsidRPr="004A651E">
        <w:rPr>
          <w:rFonts w:ascii="Arial" w:hAnsi="Arial" w:cs="Arial"/>
        </w:rPr>
        <w:t xml:space="preserve">refer to section </w:t>
      </w:r>
      <w:r w:rsidR="00E5281B" w:rsidRPr="004A651E">
        <w:rPr>
          <w:rFonts w:ascii="Arial" w:hAnsi="Arial" w:cs="Arial"/>
        </w:rPr>
        <w:t>8 above)</w:t>
      </w:r>
      <w:r w:rsidR="002078AA" w:rsidRPr="004A651E">
        <w:rPr>
          <w:rFonts w:ascii="Arial" w:hAnsi="Arial" w:cs="Arial"/>
        </w:rPr>
        <w:t xml:space="preserve"> - s</w:t>
      </w:r>
      <w:r w:rsidRPr="004A651E">
        <w:rPr>
          <w:rFonts w:ascii="Arial" w:hAnsi="Arial" w:cs="Arial"/>
        </w:rPr>
        <w:t>ee Advance Statements and Advance Decisions – Making your wishes known form and guidance for further information; available on the Trust intranet</w:t>
      </w:r>
      <w:r w:rsidR="004A651E" w:rsidRPr="004A651E">
        <w:rPr>
          <w:rFonts w:ascii="Arial" w:hAnsi="Arial" w:cs="Arial"/>
        </w:rPr>
        <w:t xml:space="preserve">.  </w:t>
      </w:r>
      <w:r w:rsidRPr="004A651E">
        <w:rPr>
          <w:rFonts w:ascii="Arial" w:hAnsi="Arial" w:cs="Arial"/>
        </w:rPr>
        <w:t>Alternatively obta</w:t>
      </w:r>
      <w:r w:rsidR="004A651E">
        <w:rPr>
          <w:rFonts w:ascii="Arial" w:hAnsi="Arial" w:cs="Arial"/>
        </w:rPr>
        <w:t>in a copy from MHA Office Staff.</w:t>
      </w:r>
      <w:r w:rsidRPr="004A651E">
        <w:rPr>
          <w:rFonts w:ascii="Arial" w:hAnsi="Arial" w:cs="Arial"/>
        </w:rPr>
        <w:t xml:space="preserve"> </w:t>
      </w:r>
    </w:p>
    <w:p w14:paraId="1D2F33D7" w14:textId="77777777" w:rsidR="005922EA" w:rsidRDefault="005922EA" w:rsidP="004876AE">
      <w:pPr>
        <w:pStyle w:val="ListParagraph"/>
        <w:numPr>
          <w:ilvl w:val="0"/>
          <w:numId w:val="21"/>
        </w:numPr>
        <w:autoSpaceDE w:val="0"/>
        <w:autoSpaceDN w:val="0"/>
        <w:adjustRightInd w:val="0"/>
        <w:ind w:hanging="294"/>
        <w:jc w:val="both"/>
        <w:rPr>
          <w:rFonts w:ascii="Arial" w:hAnsi="Arial" w:cs="Arial"/>
        </w:rPr>
      </w:pPr>
      <w:r w:rsidRPr="0084757E">
        <w:rPr>
          <w:rFonts w:ascii="Arial" w:hAnsi="Arial" w:cs="Arial"/>
        </w:rPr>
        <w:t>Always be clear about mental health act status prior to treatment</w:t>
      </w:r>
      <w:r w:rsidRPr="006D128F">
        <w:rPr>
          <w:rFonts w:ascii="Arial" w:hAnsi="Arial" w:cs="Arial"/>
        </w:rPr>
        <w:t>.</w:t>
      </w:r>
    </w:p>
    <w:p w14:paraId="36E47A87" w14:textId="77777777" w:rsidR="005922EA" w:rsidRDefault="005922EA" w:rsidP="004876AE">
      <w:pPr>
        <w:pStyle w:val="ListParagraph"/>
        <w:numPr>
          <w:ilvl w:val="0"/>
          <w:numId w:val="21"/>
        </w:numPr>
        <w:autoSpaceDE w:val="0"/>
        <w:autoSpaceDN w:val="0"/>
        <w:adjustRightInd w:val="0"/>
        <w:ind w:hanging="294"/>
        <w:jc w:val="both"/>
        <w:rPr>
          <w:rFonts w:ascii="Arial" w:hAnsi="Arial" w:cs="Arial"/>
        </w:rPr>
      </w:pPr>
      <w:r w:rsidRPr="006D128F">
        <w:rPr>
          <w:rFonts w:ascii="Arial" w:hAnsi="Arial" w:cs="Arial"/>
        </w:rPr>
        <w:t>If treating a service user who lacks capacity against their will, it would be under the provisions of the Mental Capacity Act 2005. The medical records should contain a clear Assessment of Capacity Form for that particular treatment. A Best Interest Decision Form should also be completed to demonstrate that the treatment is being provided in the service user’s best interests as they lack capacity to make the decision.</w:t>
      </w:r>
    </w:p>
    <w:p w14:paraId="763D4D97" w14:textId="77777777" w:rsidR="005922EA" w:rsidRDefault="005922EA" w:rsidP="004876AE">
      <w:pPr>
        <w:pStyle w:val="ListParagraph"/>
        <w:numPr>
          <w:ilvl w:val="0"/>
          <w:numId w:val="21"/>
        </w:numPr>
        <w:autoSpaceDE w:val="0"/>
        <w:autoSpaceDN w:val="0"/>
        <w:adjustRightInd w:val="0"/>
        <w:jc w:val="both"/>
        <w:rPr>
          <w:rFonts w:ascii="Arial" w:hAnsi="Arial" w:cs="Arial"/>
        </w:rPr>
      </w:pPr>
      <w:r w:rsidRPr="00815DD7">
        <w:rPr>
          <w:rFonts w:ascii="Arial" w:hAnsi="Arial" w:cs="Arial"/>
        </w:rPr>
        <w:t xml:space="preserve">The Trust </w:t>
      </w:r>
      <w:r w:rsidRPr="00815DD7">
        <w:rPr>
          <w:rFonts w:ascii="Arial" w:hAnsi="Arial" w:cs="Arial"/>
          <w:i/>
        </w:rPr>
        <w:t>Policy on Consent to Examination</w:t>
      </w:r>
      <w:r w:rsidR="00794066">
        <w:rPr>
          <w:rFonts w:ascii="Arial" w:hAnsi="Arial" w:cs="Arial"/>
          <w:i/>
        </w:rPr>
        <w:t>, Care</w:t>
      </w:r>
      <w:r w:rsidRPr="00815DD7">
        <w:rPr>
          <w:rFonts w:ascii="Arial" w:hAnsi="Arial" w:cs="Arial"/>
          <w:i/>
        </w:rPr>
        <w:t xml:space="preserve"> and Treatment</w:t>
      </w:r>
      <w:r w:rsidRPr="00815DD7">
        <w:rPr>
          <w:rFonts w:ascii="Arial" w:hAnsi="Arial" w:cs="Arial"/>
        </w:rPr>
        <w:t xml:space="preserve"> and the guidance of the </w:t>
      </w:r>
      <w:r w:rsidRPr="00815DD7">
        <w:rPr>
          <w:rFonts w:ascii="Arial" w:hAnsi="Arial" w:cs="Arial"/>
          <w:i/>
          <w:iCs/>
        </w:rPr>
        <w:t>Mental Health Act Code of Practice 2015</w:t>
      </w:r>
      <w:r w:rsidRPr="00815DD7">
        <w:rPr>
          <w:rFonts w:ascii="Arial" w:hAnsi="Arial" w:cs="Arial"/>
        </w:rPr>
        <w:t xml:space="preserve"> and the </w:t>
      </w:r>
      <w:r w:rsidRPr="00815DD7">
        <w:rPr>
          <w:rFonts w:ascii="Arial" w:hAnsi="Arial" w:cs="Arial"/>
          <w:i/>
        </w:rPr>
        <w:t>Mental Capacity Act 2005</w:t>
      </w:r>
      <w:r w:rsidRPr="00815DD7">
        <w:rPr>
          <w:rFonts w:ascii="Arial" w:hAnsi="Arial" w:cs="Arial"/>
        </w:rPr>
        <w:t xml:space="preserve"> should be followed. Any departure from this guidance must be clearly recorded and justified as being in the service user’s best interest.</w:t>
      </w:r>
    </w:p>
    <w:p w14:paraId="28D69963" w14:textId="77777777" w:rsidR="005922EA" w:rsidRDefault="005922EA" w:rsidP="004876AE">
      <w:pPr>
        <w:pStyle w:val="ListParagraph"/>
        <w:numPr>
          <w:ilvl w:val="0"/>
          <w:numId w:val="21"/>
        </w:numPr>
        <w:autoSpaceDE w:val="0"/>
        <w:autoSpaceDN w:val="0"/>
        <w:adjustRightInd w:val="0"/>
        <w:jc w:val="both"/>
        <w:rPr>
          <w:rFonts w:ascii="Arial" w:hAnsi="Arial" w:cs="Arial"/>
        </w:rPr>
      </w:pPr>
      <w:r w:rsidRPr="00815DD7">
        <w:rPr>
          <w:rFonts w:ascii="Arial" w:hAnsi="Arial" w:cs="Arial"/>
        </w:rPr>
        <w:t>If medication is to be given without the consent of the service user; remember to check that  medication is covered by MHA ‘consent to treatment’ provisions and is authorised under a Form T3; if it is not, the Responsible Clinician should complete a</w:t>
      </w:r>
      <w:r w:rsidRPr="00815DD7">
        <w:rPr>
          <w:rFonts w:ascii="Arial" w:hAnsi="Arial" w:cs="Arial"/>
          <w:color w:val="4F81BD" w:themeColor="accent1"/>
        </w:rPr>
        <w:t xml:space="preserve"> </w:t>
      </w:r>
      <w:r w:rsidRPr="00815DD7">
        <w:rPr>
          <w:rFonts w:ascii="Arial" w:hAnsi="Arial" w:cs="Arial"/>
        </w:rPr>
        <w:t xml:space="preserve">Section 62 to certify that the treatment is of urgent necessity. If unsure, consult your local Mental Health Act Office. </w:t>
      </w:r>
    </w:p>
    <w:p w14:paraId="4BC7246F" w14:textId="77777777" w:rsidR="005922EA" w:rsidRDefault="005922EA" w:rsidP="004876AE">
      <w:pPr>
        <w:pStyle w:val="ListParagraph"/>
        <w:numPr>
          <w:ilvl w:val="0"/>
          <w:numId w:val="21"/>
        </w:numPr>
        <w:autoSpaceDE w:val="0"/>
        <w:autoSpaceDN w:val="0"/>
        <w:adjustRightInd w:val="0"/>
        <w:jc w:val="both"/>
        <w:rPr>
          <w:rFonts w:ascii="Arial" w:hAnsi="Arial" w:cs="Arial"/>
        </w:rPr>
      </w:pPr>
      <w:r w:rsidRPr="00815DD7">
        <w:rPr>
          <w:rFonts w:ascii="Arial" w:hAnsi="Arial" w:cs="Arial"/>
        </w:rPr>
        <w:t xml:space="preserve">Before administering any </w:t>
      </w:r>
      <w:r w:rsidR="00A26C27">
        <w:rPr>
          <w:rFonts w:ascii="Arial" w:hAnsi="Arial" w:cs="Arial"/>
        </w:rPr>
        <w:t xml:space="preserve">intramuscular </w:t>
      </w:r>
      <w:r w:rsidRPr="00815DD7">
        <w:rPr>
          <w:rFonts w:ascii="Arial" w:hAnsi="Arial" w:cs="Arial"/>
        </w:rPr>
        <w:t>medication (IM), staff should inform the service user what medication needs to be given and why and offer them the opportunity to take the medication orally.</w:t>
      </w:r>
    </w:p>
    <w:p w14:paraId="31CD9C61" w14:textId="77777777" w:rsidR="005922EA" w:rsidRDefault="005922EA" w:rsidP="004876AE">
      <w:pPr>
        <w:pStyle w:val="ListParagraph"/>
        <w:numPr>
          <w:ilvl w:val="0"/>
          <w:numId w:val="21"/>
        </w:numPr>
        <w:autoSpaceDE w:val="0"/>
        <w:autoSpaceDN w:val="0"/>
        <w:adjustRightInd w:val="0"/>
        <w:jc w:val="both"/>
        <w:rPr>
          <w:rFonts w:ascii="Arial" w:hAnsi="Arial" w:cs="Arial"/>
        </w:rPr>
      </w:pPr>
      <w:r>
        <w:rPr>
          <w:rFonts w:ascii="Arial" w:hAnsi="Arial" w:cs="Arial"/>
        </w:rPr>
        <w:t xml:space="preserve">If administering IM medication, please refer to the Trust </w:t>
      </w:r>
      <w:r w:rsidRPr="00FD3C0C">
        <w:rPr>
          <w:rFonts w:ascii="Arial" w:hAnsi="Arial" w:cs="Arial"/>
          <w:i/>
        </w:rPr>
        <w:t>Injections Procedure</w:t>
      </w:r>
      <w:r>
        <w:rPr>
          <w:rFonts w:ascii="Arial" w:hAnsi="Arial" w:cs="Arial"/>
        </w:rPr>
        <w:t xml:space="preserve"> This provides detailed guidance on how to safely administer injections, including site, technique and equipment required. </w:t>
      </w:r>
    </w:p>
    <w:p w14:paraId="37F4F7DA" w14:textId="77777777" w:rsidR="005922EA" w:rsidRDefault="005922EA" w:rsidP="004876AE">
      <w:pPr>
        <w:pStyle w:val="ListParagraph"/>
        <w:numPr>
          <w:ilvl w:val="0"/>
          <w:numId w:val="21"/>
        </w:numPr>
        <w:autoSpaceDE w:val="0"/>
        <w:autoSpaceDN w:val="0"/>
        <w:adjustRightInd w:val="0"/>
        <w:jc w:val="both"/>
        <w:rPr>
          <w:rFonts w:ascii="Arial" w:hAnsi="Arial" w:cs="Arial"/>
        </w:rPr>
      </w:pPr>
      <w:r w:rsidRPr="00815DD7">
        <w:rPr>
          <w:rFonts w:ascii="Arial" w:hAnsi="Arial" w:cs="Arial"/>
        </w:rPr>
        <w:t xml:space="preserve">This guideline assumes that prescribers will use a medicine's </w:t>
      </w:r>
      <w:r w:rsidR="003A7FDE">
        <w:rPr>
          <w:rFonts w:ascii="Arial" w:hAnsi="Arial" w:cs="Arial"/>
        </w:rPr>
        <w:t>SPC</w:t>
      </w:r>
      <w:r w:rsidRPr="00815DD7">
        <w:rPr>
          <w:rFonts w:ascii="Arial" w:hAnsi="Arial" w:cs="Arial"/>
        </w:rPr>
        <w:t xml:space="preserve"> and/or BNF to inform decisions made for individual service users. The most recent </w:t>
      </w:r>
      <w:r w:rsidR="003A7FDE">
        <w:rPr>
          <w:rFonts w:ascii="Arial" w:hAnsi="Arial" w:cs="Arial"/>
        </w:rPr>
        <w:t>NICE Guideline NG10</w:t>
      </w:r>
      <w:r w:rsidR="003A7FDE">
        <w:rPr>
          <w:rFonts w:ascii="Arial" w:hAnsi="Arial" w:cs="Arial"/>
          <w:vertAlign w:val="superscript"/>
        </w:rPr>
        <w:t>1</w:t>
      </w:r>
      <w:r w:rsidR="003A7FDE">
        <w:rPr>
          <w:rFonts w:ascii="Arial" w:hAnsi="Arial" w:cs="Arial"/>
        </w:rPr>
        <w:t xml:space="preserve"> and BAP NAPICU</w:t>
      </w:r>
      <w:r w:rsidR="003A7FDE">
        <w:rPr>
          <w:rFonts w:ascii="Arial" w:hAnsi="Arial" w:cs="Arial"/>
          <w:vertAlign w:val="superscript"/>
        </w:rPr>
        <w:t>5</w:t>
      </w:r>
      <w:r w:rsidR="003A7FDE">
        <w:rPr>
          <w:rFonts w:ascii="Arial" w:hAnsi="Arial" w:cs="Arial"/>
        </w:rPr>
        <w:t xml:space="preserve"> guidance</w:t>
      </w:r>
      <w:r w:rsidRPr="00815DD7">
        <w:rPr>
          <w:rFonts w:ascii="Arial" w:hAnsi="Arial" w:cs="Arial"/>
        </w:rPr>
        <w:t xml:space="preserve"> recommends some medicines for indications for which they do not have a UK marketing authorisation at the date of consultation. </w:t>
      </w:r>
      <w:r w:rsidRPr="00815DD7">
        <w:rPr>
          <w:rFonts w:ascii="Arial" w:hAnsi="Arial" w:cs="Arial"/>
          <w:color w:val="4F81BD" w:themeColor="accent1"/>
        </w:rPr>
        <w:t>I</w:t>
      </w:r>
      <w:r w:rsidRPr="00815DD7">
        <w:rPr>
          <w:rFonts w:ascii="Arial" w:hAnsi="Arial" w:cs="Arial"/>
        </w:rPr>
        <w:t xml:space="preserve">f there is good evidence to support that use, </w:t>
      </w:r>
      <w:r w:rsidRPr="00815DD7">
        <w:rPr>
          <w:rFonts w:ascii="Arial" w:hAnsi="Arial" w:cs="Arial"/>
          <w:color w:val="4F81BD" w:themeColor="accent1"/>
        </w:rPr>
        <w:t>t</w:t>
      </w:r>
      <w:r w:rsidRPr="00815DD7">
        <w:rPr>
          <w:rFonts w:ascii="Arial" w:hAnsi="Arial" w:cs="Arial"/>
        </w:rPr>
        <w:t xml:space="preserve">he prescriber should follow relevant professional guidance, taking full responsibility for </w:t>
      </w:r>
      <w:r w:rsidRPr="00005D43">
        <w:rPr>
          <w:rFonts w:ascii="Arial" w:hAnsi="Arial" w:cs="Arial"/>
        </w:rPr>
        <w:t xml:space="preserve">their </w:t>
      </w:r>
      <w:r w:rsidRPr="00815DD7">
        <w:rPr>
          <w:rFonts w:ascii="Arial" w:hAnsi="Arial" w:cs="Arial"/>
        </w:rPr>
        <w:t>decision. The service user (or those with authority to give consent on their behalf) should provide informed consent, which should be documented. See the General Medical Council's prescribing guidance</w:t>
      </w:r>
      <w:hyperlink r:id="rId11" w:history="1">
        <w:r w:rsidR="003A7FDE" w:rsidRPr="002178C6">
          <w:rPr>
            <w:rStyle w:val="Hyperlink"/>
            <w:rFonts w:ascii="Arial" w:hAnsi="Arial" w:cs="Arial"/>
            <w:color w:val="auto"/>
            <w:u w:val="none"/>
          </w:rPr>
          <w:t xml:space="preserve">: </w:t>
        </w:r>
        <w:r w:rsidRPr="002178C6">
          <w:rPr>
            <w:rStyle w:val="Hyperlink"/>
            <w:rFonts w:ascii="Arial" w:hAnsi="Arial" w:cs="Arial"/>
            <w:color w:val="auto"/>
            <w:u w:val="none"/>
          </w:rPr>
          <w:t>Prescribing Unlicensed Medicines for further information</w:t>
        </w:r>
      </w:hyperlink>
      <w:r w:rsidR="00E91470">
        <w:rPr>
          <w:rFonts w:ascii="Arial" w:hAnsi="Arial" w:cs="Arial"/>
        </w:rPr>
        <w:t xml:space="preserve"> and HPFT Medicines Policy (including unlicensed and off-label Medicines)</w:t>
      </w:r>
    </w:p>
    <w:p w14:paraId="4BD52C07" w14:textId="77777777" w:rsidR="005922EA" w:rsidRDefault="005922EA" w:rsidP="004876AE">
      <w:pPr>
        <w:pStyle w:val="ListParagraph"/>
        <w:numPr>
          <w:ilvl w:val="0"/>
          <w:numId w:val="21"/>
        </w:numPr>
        <w:autoSpaceDE w:val="0"/>
        <w:autoSpaceDN w:val="0"/>
        <w:adjustRightInd w:val="0"/>
        <w:jc w:val="both"/>
        <w:rPr>
          <w:rFonts w:ascii="Arial" w:hAnsi="Arial" w:cs="Arial"/>
        </w:rPr>
      </w:pPr>
      <w:r w:rsidRPr="00815DD7">
        <w:rPr>
          <w:rFonts w:ascii="Arial" w:hAnsi="Arial" w:cs="Arial"/>
        </w:rPr>
        <w:t xml:space="preserve">It is sometimes necessary to knowingly exceed BNF limits and use drugs outside of their marketing authorisation (off-label) for the purpose of RT. The rationale for this must be recorded in the care plan and monitoring of the service user’s condition must be accordingly specified.  </w:t>
      </w:r>
    </w:p>
    <w:p w14:paraId="4C06ED79" w14:textId="77777777" w:rsidR="005922EA" w:rsidRDefault="005922EA" w:rsidP="004876AE">
      <w:pPr>
        <w:pStyle w:val="ListParagraph"/>
        <w:numPr>
          <w:ilvl w:val="0"/>
          <w:numId w:val="21"/>
        </w:numPr>
        <w:autoSpaceDE w:val="0"/>
        <w:autoSpaceDN w:val="0"/>
        <w:adjustRightInd w:val="0"/>
        <w:jc w:val="both"/>
        <w:rPr>
          <w:rFonts w:ascii="Arial" w:hAnsi="Arial" w:cs="Arial"/>
        </w:rPr>
      </w:pPr>
      <w:r w:rsidRPr="00815DD7">
        <w:rPr>
          <w:rFonts w:ascii="Arial" w:hAnsi="Arial" w:cs="Arial"/>
        </w:rPr>
        <w:t>The need for medication should be re-assessed on a regular basis within the agreed and on-going treatment plan.</w:t>
      </w:r>
    </w:p>
    <w:p w14:paraId="40D10822" w14:textId="77777777" w:rsidR="005922EA" w:rsidRDefault="005922EA" w:rsidP="004876AE">
      <w:pPr>
        <w:pStyle w:val="ListParagraph"/>
        <w:numPr>
          <w:ilvl w:val="0"/>
          <w:numId w:val="21"/>
        </w:numPr>
        <w:autoSpaceDE w:val="0"/>
        <w:autoSpaceDN w:val="0"/>
        <w:adjustRightInd w:val="0"/>
        <w:jc w:val="both"/>
        <w:rPr>
          <w:rFonts w:ascii="Arial" w:hAnsi="Arial" w:cs="Arial"/>
        </w:rPr>
      </w:pPr>
      <w:r w:rsidRPr="00815DD7">
        <w:rPr>
          <w:rFonts w:ascii="Arial" w:hAnsi="Arial" w:cs="Arial"/>
        </w:rPr>
        <w:t xml:space="preserve">If medication is given, it is </w:t>
      </w:r>
      <w:r w:rsidR="00EC556D">
        <w:rPr>
          <w:rFonts w:ascii="Arial" w:hAnsi="Arial" w:cs="Arial"/>
        </w:rPr>
        <w:t>paramount</w:t>
      </w:r>
      <w:r w:rsidRPr="00815DD7">
        <w:rPr>
          <w:rFonts w:ascii="Arial" w:hAnsi="Arial" w:cs="Arial"/>
        </w:rPr>
        <w:t xml:space="preserve"> to allow time for the drug to work before giving further doses by either oral or intramuscular means. </w:t>
      </w:r>
    </w:p>
    <w:p w14:paraId="2E31DDA4" w14:textId="77777777" w:rsidR="005922EA" w:rsidRDefault="005922EA" w:rsidP="004876AE">
      <w:pPr>
        <w:pStyle w:val="ListParagraph"/>
        <w:numPr>
          <w:ilvl w:val="0"/>
          <w:numId w:val="21"/>
        </w:numPr>
        <w:autoSpaceDE w:val="0"/>
        <w:autoSpaceDN w:val="0"/>
        <w:adjustRightInd w:val="0"/>
        <w:jc w:val="both"/>
        <w:rPr>
          <w:rFonts w:ascii="Arial" w:hAnsi="Arial" w:cs="Arial"/>
        </w:rPr>
      </w:pPr>
      <w:r w:rsidRPr="00815DD7">
        <w:rPr>
          <w:rFonts w:ascii="Arial" w:hAnsi="Arial" w:cs="Arial"/>
        </w:rPr>
        <w:t>Seek advice from the Consultant Psychiatrist at any stage if there is any doubt about current care / treatment plan / risk strategy.</w:t>
      </w:r>
    </w:p>
    <w:p w14:paraId="4A109586" w14:textId="77777777" w:rsidR="005922EA" w:rsidRDefault="005922EA" w:rsidP="004876AE">
      <w:pPr>
        <w:pStyle w:val="ListParagraph"/>
        <w:numPr>
          <w:ilvl w:val="0"/>
          <w:numId w:val="21"/>
        </w:numPr>
        <w:autoSpaceDE w:val="0"/>
        <w:autoSpaceDN w:val="0"/>
        <w:adjustRightInd w:val="0"/>
        <w:jc w:val="both"/>
        <w:rPr>
          <w:rFonts w:ascii="Arial" w:hAnsi="Arial" w:cs="Arial"/>
        </w:rPr>
      </w:pPr>
      <w:r w:rsidRPr="00815DD7">
        <w:rPr>
          <w:rFonts w:ascii="Arial" w:hAnsi="Arial" w:cs="Arial"/>
        </w:rPr>
        <w:t>To support intervention, the Agitation-Calmness Evaluation Scale (ACES)</w:t>
      </w:r>
      <w:r w:rsidRPr="00815DD7">
        <w:rPr>
          <w:rFonts w:ascii="Arial" w:hAnsi="Arial" w:cs="Arial"/>
          <w:b/>
        </w:rPr>
        <w:t xml:space="preserve"> </w:t>
      </w:r>
      <w:r w:rsidRPr="00815DD7">
        <w:rPr>
          <w:rFonts w:ascii="Arial" w:hAnsi="Arial" w:cs="Arial"/>
        </w:rPr>
        <w:t>should be used to generate and develop a score over time, in order to monitor effectiveness of</w:t>
      </w:r>
      <w:r w:rsidR="00E91470">
        <w:rPr>
          <w:rFonts w:ascii="Arial" w:hAnsi="Arial" w:cs="Arial"/>
        </w:rPr>
        <w:t xml:space="preserve"> treatment. (Refer to </w:t>
      </w:r>
      <w:r w:rsidR="00E91470" w:rsidRPr="002853E8">
        <w:rPr>
          <w:rFonts w:ascii="Arial" w:hAnsi="Arial" w:cs="Arial"/>
        </w:rPr>
        <w:t>Appendix 2</w:t>
      </w:r>
      <w:r w:rsidRPr="00815DD7">
        <w:rPr>
          <w:rFonts w:ascii="Arial" w:hAnsi="Arial" w:cs="Arial"/>
        </w:rPr>
        <w:t>).</w:t>
      </w:r>
    </w:p>
    <w:p w14:paraId="79451150" w14:textId="77777777" w:rsidR="005922EA" w:rsidRPr="00EC556D" w:rsidRDefault="005922EA" w:rsidP="004876AE">
      <w:pPr>
        <w:pStyle w:val="ListParagraph"/>
        <w:numPr>
          <w:ilvl w:val="0"/>
          <w:numId w:val="21"/>
        </w:numPr>
        <w:autoSpaceDE w:val="0"/>
        <w:autoSpaceDN w:val="0"/>
        <w:adjustRightInd w:val="0"/>
        <w:jc w:val="both"/>
        <w:rPr>
          <w:rFonts w:ascii="Arial" w:hAnsi="Arial" w:cs="Arial"/>
        </w:rPr>
      </w:pPr>
      <w:r w:rsidRPr="00815DD7">
        <w:rPr>
          <w:rFonts w:ascii="Arial" w:hAnsi="Arial" w:cs="Arial"/>
        </w:rPr>
        <w:t xml:space="preserve">When prescribing medication for use in RT, write the medication in the RT (red) section on the prn side of the prescription chart. </w:t>
      </w:r>
      <w:r w:rsidRPr="00815DD7">
        <w:rPr>
          <w:rFonts w:ascii="Arial" w:hAnsi="Arial" w:cs="Arial"/>
          <w:bCs/>
        </w:rPr>
        <w:t xml:space="preserve">Under ‘Additional instructions’ it </w:t>
      </w:r>
      <w:r w:rsidRPr="00815DD7">
        <w:rPr>
          <w:rFonts w:ascii="Arial" w:hAnsi="Arial" w:cs="Arial"/>
          <w:bCs/>
        </w:rPr>
        <w:lastRenderedPageBreak/>
        <w:t>states: Complete RT Monitoring Sheet &amp; RT Checklist. This together with the route of administration i.e. IM is pre-printed.</w:t>
      </w:r>
    </w:p>
    <w:p w14:paraId="69B62FE2" w14:textId="77777777" w:rsidR="00EC556D" w:rsidRPr="0084757E" w:rsidRDefault="00EC556D" w:rsidP="004876AE">
      <w:pPr>
        <w:pStyle w:val="ListParagraph"/>
        <w:numPr>
          <w:ilvl w:val="0"/>
          <w:numId w:val="21"/>
        </w:numPr>
        <w:autoSpaceDE w:val="0"/>
        <w:autoSpaceDN w:val="0"/>
        <w:adjustRightInd w:val="0"/>
        <w:jc w:val="both"/>
        <w:rPr>
          <w:rFonts w:ascii="Arial" w:hAnsi="Arial" w:cs="Arial"/>
        </w:rPr>
      </w:pPr>
      <w:r w:rsidRPr="0084757E">
        <w:rPr>
          <w:rFonts w:ascii="Arial" w:hAnsi="Arial" w:cs="Arial"/>
        </w:rPr>
        <w:t>A combination of RT and seclusion is not absolutely contraindicated providing that the following are established:</w:t>
      </w:r>
    </w:p>
    <w:p w14:paraId="0D57DAD4" w14:textId="77777777" w:rsidR="00EC556D" w:rsidRDefault="00EC7B1F" w:rsidP="004876AE">
      <w:pPr>
        <w:pStyle w:val="ListParagraph"/>
        <w:numPr>
          <w:ilvl w:val="0"/>
          <w:numId w:val="75"/>
        </w:numPr>
        <w:autoSpaceDE w:val="0"/>
        <w:autoSpaceDN w:val="0"/>
        <w:adjustRightInd w:val="0"/>
        <w:jc w:val="both"/>
        <w:rPr>
          <w:rFonts w:ascii="Arial" w:hAnsi="Arial" w:cs="Arial"/>
        </w:rPr>
      </w:pPr>
      <w:r>
        <w:rPr>
          <w:rFonts w:ascii="Arial" w:hAnsi="Arial" w:cs="Arial"/>
        </w:rPr>
        <w:t xml:space="preserve">If the service user is secluded, potential complications following RT are particularly serious and must be given full consideration. </w:t>
      </w:r>
    </w:p>
    <w:p w14:paraId="7E72B5CD" w14:textId="77777777" w:rsidR="00EC7B1F" w:rsidRDefault="00EC7B1F" w:rsidP="004876AE">
      <w:pPr>
        <w:pStyle w:val="ListParagraph"/>
        <w:numPr>
          <w:ilvl w:val="0"/>
          <w:numId w:val="75"/>
        </w:numPr>
        <w:autoSpaceDE w:val="0"/>
        <w:autoSpaceDN w:val="0"/>
        <w:adjustRightInd w:val="0"/>
        <w:jc w:val="both"/>
        <w:rPr>
          <w:rFonts w:ascii="Arial" w:hAnsi="Arial" w:cs="Arial"/>
        </w:rPr>
      </w:pPr>
      <w:r>
        <w:rPr>
          <w:rFonts w:ascii="Arial" w:hAnsi="Arial" w:cs="Arial"/>
        </w:rPr>
        <w:t xml:space="preserve">The service user must be monitored continuously by </w:t>
      </w:r>
      <w:r w:rsidR="004A651E">
        <w:rPr>
          <w:rFonts w:ascii="Arial" w:hAnsi="Arial" w:cs="Arial"/>
        </w:rPr>
        <w:t xml:space="preserve">a </w:t>
      </w:r>
      <w:r>
        <w:rPr>
          <w:rFonts w:ascii="Arial" w:hAnsi="Arial" w:cs="Arial"/>
        </w:rPr>
        <w:t>trained member of staff.</w:t>
      </w:r>
    </w:p>
    <w:p w14:paraId="11B581EC" w14:textId="77777777" w:rsidR="006B7EEE" w:rsidRDefault="00EC7B1F" w:rsidP="004876AE">
      <w:pPr>
        <w:pStyle w:val="ListParagraph"/>
        <w:numPr>
          <w:ilvl w:val="0"/>
          <w:numId w:val="75"/>
        </w:numPr>
        <w:autoSpaceDE w:val="0"/>
        <w:autoSpaceDN w:val="0"/>
        <w:adjustRightInd w:val="0"/>
        <w:jc w:val="both"/>
        <w:rPr>
          <w:rFonts w:ascii="Arial" w:hAnsi="Arial" w:cs="Arial"/>
        </w:rPr>
      </w:pPr>
      <w:r>
        <w:rPr>
          <w:rFonts w:ascii="Arial" w:hAnsi="Arial" w:cs="Arial"/>
        </w:rPr>
        <w:t>U</w:t>
      </w:r>
      <w:r w:rsidR="00E448FD">
        <w:rPr>
          <w:rFonts w:ascii="Arial" w:hAnsi="Arial" w:cs="Arial"/>
        </w:rPr>
        <w:t>nder</w:t>
      </w:r>
      <w:r>
        <w:rPr>
          <w:rFonts w:ascii="Arial" w:hAnsi="Arial" w:cs="Arial"/>
        </w:rPr>
        <w:t>take risk assessment and consider ending</w:t>
      </w:r>
      <w:r w:rsidR="00E448FD">
        <w:rPr>
          <w:rFonts w:ascii="Arial" w:hAnsi="Arial" w:cs="Arial"/>
        </w:rPr>
        <w:t xml:space="preserve"> seclusion when RT h</w:t>
      </w:r>
      <w:r>
        <w:rPr>
          <w:rFonts w:ascii="Arial" w:hAnsi="Arial" w:cs="Arial"/>
        </w:rPr>
        <w:t>as taken effect.</w:t>
      </w:r>
    </w:p>
    <w:p w14:paraId="7B45E55E" w14:textId="77777777" w:rsidR="006B7EEE" w:rsidRPr="0084757E" w:rsidRDefault="006B7EEE" w:rsidP="004876AE">
      <w:pPr>
        <w:pStyle w:val="ListParagraph"/>
        <w:numPr>
          <w:ilvl w:val="0"/>
          <w:numId w:val="75"/>
        </w:numPr>
        <w:autoSpaceDE w:val="0"/>
        <w:autoSpaceDN w:val="0"/>
        <w:adjustRightInd w:val="0"/>
        <w:jc w:val="both"/>
        <w:rPr>
          <w:rFonts w:ascii="Arial" w:hAnsi="Arial" w:cs="Arial"/>
        </w:rPr>
      </w:pPr>
      <w:r>
        <w:rPr>
          <w:rFonts w:ascii="Arial" w:hAnsi="Arial" w:cs="Arial"/>
        </w:rPr>
        <w:t xml:space="preserve">The Medicines and Healthcare products </w:t>
      </w:r>
      <w:r w:rsidR="0084757E">
        <w:rPr>
          <w:rFonts w:ascii="Arial" w:hAnsi="Arial" w:cs="Arial"/>
        </w:rPr>
        <w:t>Regulatory</w:t>
      </w:r>
      <w:r>
        <w:rPr>
          <w:rFonts w:ascii="Arial" w:hAnsi="Arial" w:cs="Arial"/>
        </w:rPr>
        <w:t xml:space="preserve"> Agency (MHRA) recommends the use of licensed medicines whenever such alternatives are available. The prescriber’s responsibility and potential liability are increased when prescribing both licensed medications for unlicensed indications or beyond maximum licensed doses (off-label), as well as when prescribing unlicensed medicines. The use of many medicines in children under 18 is outside of their UK licensed or off-label</w:t>
      </w:r>
      <w:r w:rsidR="00FE392E">
        <w:rPr>
          <w:rFonts w:ascii="Arial" w:hAnsi="Arial" w:cs="Arial"/>
        </w:rPr>
        <w:t xml:space="preserve"> (Appendix 8)</w:t>
      </w:r>
      <w:r>
        <w:rPr>
          <w:rFonts w:ascii="Arial" w:hAnsi="Arial" w:cs="Arial"/>
        </w:rPr>
        <w:t xml:space="preserve">. </w:t>
      </w:r>
    </w:p>
    <w:p w14:paraId="437D2E8D" w14:textId="77777777" w:rsidR="005922EA" w:rsidRPr="00815DD7" w:rsidRDefault="005922EA" w:rsidP="005922EA">
      <w:pPr>
        <w:pStyle w:val="ListParagraph"/>
        <w:rPr>
          <w:rFonts w:ascii="Arial" w:hAnsi="Arial" w:cs="Arial"/>
        </w:rPr>
      </w:pPr>
    </w:p>
    <w:p w14:paraId="346FA42D" w14:textId="77777777" w:rsidR="00B6567A" w:rsidRDefault="006F4A2F" w:rsidP="00B6567A">
      <w:pPr>
        <w:tabs>
          <w:tab w:val="left" w:pos="426"/>
        </w:tabs>
        <w:autoSpaceDE w:val="0"/>
        <w:autoSpaceDN w:val="0"/>
        <w:adjustRightInd w:val="0"/>
        <w:jc w:val="both"/>
        <w:rPr>
          <w:rFonts w:ascii="Arial" w:hAnsi="Arial" w:cs="Arial"/>
        </w:rPr>
      </w:pPr>
      <w:r>
        <w:rPr>
          <w:rFonts w:ascii="Arial" w:hAnsi="Arial" w:cs="Arial"/>
          <w:b/>
        </w:rPr>
        <w:tab/>
        <w:t xml:space="preserve">12.1 </w:t>
      </w:r>
      <w:r w:rsidR="00B6567A" w:rsidRPr="001B0189">
        <w:rPr>
          <w:rFonts w:ascii="Arial" w:hAnsi="Arial" w:cs="Arial"/>
          <w:b/>
        </w:rPr>
        <w:t xml:space="preserve">RT </w:t>
      </w:r>
      <w:r w:rsidR="00B6567A">
        <w:rPr>
          <w:rFonts w:ascii="Arial" w:hAnsi="Arial" w:cs="Arial"/>
          <w:b/>
        </w:rPr>
        <w:t>in</w:t>
      </w:r>
      <w:r w:rsidR="00B6567A" w:rsidRPr="001B0189">
        <w:rPr>
          <w:rFonts w:ascii="Arial" w:hAnsi="Arial" w:cs="Arial"/>
          <w:b/>
        </w:rPr>
        <w:t xml:space="preserve"> adult patients (18-65 years old)</w:t>
      </w:r>
      <w:r w:rsidR="00B6567A" w:rsidRPr="00EF5984">
        <w:rPr>
          <w:rFonts w:ascii="Arial" w:hAnsi="Arial" w:cs="Arial"/>
        </w:rPr>
        <w:t xml:space="preserve"> – refer to </w:t>
      </w:r>
      <w:r w:rsidR="00B6567A" w:rsidRPr="005024E9">
        <w:rPr>
          <w:rFonts w:ascii="Arial" w:hAnsi="Arial" w:cs="Arial"/>
        </w:rPr>
        <w:t xml:space="preserve">Appendix </w:t>
      </w:r>
      <w:r w:rsidR="005024E9" w:rsidRPr="005024E9">
        <w:rPr>
          <w:rFonts w:ascii="Arial" w:hAnsi="Arial" w:cs="Arial"/>
        </w:rPr>
        <w:t>6</w:t>
      </w:r>
    </w:p>
    <w:p w14:paraId="39FA1ABB" w14:textId="77777777" w:rsidR="00B6567A" w:rsidRPr="00815DD7" w:rsidRDefault="00B6567A" w:rsidP="004876AE">
      <w:pPr>
        <w:pStyle w:val="ListParagraph"/>
        <w:numPr>
          <w:ilvl w:val="0"/>
          <w:numId w:val="23"/>
        </w:numPr>
        <w:autoSpaceDE w:val="0"/>
        <w:autoSpaceDN w:val="0"/>
        <w:adjustRightInd w:val="0"/>
        <w:jc w:val="both"/>
        <w:rPr>
          <w:rFonts w:ascii="Arial" w:hAnsi="Arial" w:cs="Arial"/>
        </w:rPr>
      </w:pPr>
      <w:r w:rsidRPr="00815DD7">
        <w:rPr>
          <w:rFonts w:ascii="Arial" w:hAnsi="Arial" w:cs="Arial"/>
        </w:rPr>
        <w:t>When deciding which medication to use, take in to account:</w:t>
      </w:r>
    </w:p>
    <w:p w14:paraId="4AE03D3E" w14:textId="77777777" w:rsidR="00B6567A" w:rsidRPr="00460A82" w:rsidRDefault="00B6567A" w:rsidP="004876AE">
      <w:pPr>
        <w:pStyle w:val="ListParagraph"/>
        <w:numPr>
          <w:ilvl w:val="0"/>
          <w:numId w:val="22"/>
        </w:numPr>
        <w:autoSpaceDE w:val="0"/>
        <w:autoSpaceDN w:val="0"/>
        <w:adjustRightInd w:val="0"/>
        <w:ind w:left="1134" w:hanging="425"/>
        <w:jc w:val="both"/>
        <w:rPr>
          <w:rFonts w:ascii="Arial" w:hAnsi="Arial" w:cs="Arial"/>
        </w:rPr>
      </w:pPr>
      <w:r w:rsidRPr="00460A82">
        <w:rPr>
          <w:rFonts w:ascii="Arial" w:hAnsi="Arial" w:cs="Arial"/>
        </w:rPr>
        <w:t>The service user’s preferences or Advance Statements and Advance Decisions</w:t>
      </w:r>
    </w:p>
    <w:p w14:paraId="179A4E0A" w14:textId="77777777" w:rsidR="00B6567A" w:rsidRPr="00460A82" w:rsidRDefault="00B6567A" w:rsidP="004876AE">
      <w:pPr>
        <w:pStyle w:val="ListParagraph"/>
        <w:numPr>
          <w:ilvl w:val="0"/>
          <w:numId w:val="22"/>
        </w:numPr>
        <w:autoSpaceDE w:val="0"/>
        <w:autoSpaceDN w:val="0"/>
        <w:adjustRightInd w:val="0"/>
        <w:ind w:left="1134" w:hanging="425"/>
        <w:jc w:val="both"/>
        <w:rPr>
          <w:rFonts w:ascii="Arial" w:hAnsi="Arial" w:cs="Arial"/>
        </w:rPr>
      </w:pPr>
      <w:r w:rsidRPr="00460A82">
        <w:rPr>
          <w:rFonts w:ascii="Arial" w:hAnsi="Arial" w:cs="Arial"/>
        </w:rPr>
        <w:t>Pre-existing physical health proble</w:t>
      </w:r>
      <w:r w:rsidRPr="003D1204">
        <w:rPr>
          <w:rFonts w:ascii="Arial" w:hAnsi="Arial" w:cs="Arial"/>
        </w:rPr>
        <w:t xml:space="preserve">ms, vital signs (including postural BP) </w:t>
      </w:r>
      <w:r>
        <w:rPr>
          <w:rFonts w:ascii="Arial" w:hAnsi="Arial" w:cs="Arial"/>
        </w:rPr>
        <w:t>and</w:t>
      </w:r>
      <w:r w:rsidRPr="00460A82">
        <w:rPr>
          <w:rFonts w:ascii="Arial" w:hAnsi="Arial" w:cs="Arial"/>
        </w:rPr>
        <w:t xml:space="preserve"> pregnancy</w:t>
      </w:r>
    </w:p>
    <w:p w14:paraId="15B0994C" w14:textId="77777777" w:rsidR="00B6567A" w:rsidRPr="00460A82" w:rsidRDefault="00B6567A" w:rsidP="004876AE">
      <w:pPr>
        <w:pStyle w:val="ListParagraph"/>
        <w:numPr>
          <w:ilvl w:val="0"/>
          <w:numId w:val="22"/>
        </w:numPr>
        <w:autoSpaceDE w:val="0"/>
        <w:autoSpaceDN w:val="0"/>
        <w:adjustRightInd w:val="0"/>
        <w:ind w:left="1134" w:hanging="425"/>
        <w:jc w:val="both"/>
        <w:rPr>
          <w:rFonts w:ascii="Arial" w:hAnsi="Arial" w:cs="Arial"/>
        </w:rPr>
      </w:pPr>
      <w:r w:rsidRPr="00460A82">
        <w:rPr>
          <w:rFonts w:ascii="Arial" w:hAnsi="Arial" w:cs="Arial"/>
        </w:rPr>
        <w:t>Possible intoxication</w:t>
      </w:r>
      <w:r w:rsidR="00EC7B1F">
        <w:rPr>
          <w:rFonts w:ascii="Arial" w:hAnsi="Arial" w:cs="Arial"/>
        </w:rPr>
        <w:t>s/withdrawal from substances</w:t>
      </w:r>
    </w:p>
    <w:p w14:paraId="32F5ACE9" w14:textId="77777777" w:rsidR="00B6567A" w:rsidRPr="00460A82" w:rsidRDefault="00B6567A" w:rsidP="004876AE">
      <w:pPr>
        <w:pStyle w:val="ListParagraph"/>
        <w:numPr>
          <w:ilvl w:val="0"/>
          <w:numId w:val="22"/>
        </w:numPr>
        <w:autoSpaceDE w:val="0"/>
        <w:autoSpaceDN w:val="0"/>
        <w:adjustRightInd w:val="0"/>
        <w:ind w:left="1134" w:hanging="425"/>
        <w:jc w:val="both"/>
        <w:rPr>
          <w:rFonts w:ascii="Arial" w:hAnsi="Arial" w:cs="Arial"/>
        </w:rPr>
      </w:pPr>
      <w:r w:rsidRPr="00460A82">
        <w:rPr>
          <w:rFonts w:ascii="Arial" w:hAnsi="Arial" w:cs="Arial"/>
        </w:rPr>
        <w:t>Previous response to these medications, including adverse effects</w:t>
      </w:r>
      <w:r w:rsidR="00EC7B1F">
        <w:rPr>
          <w:rFonts w:ascii="Arial" w:hAnsi="Arial" w:cs="Arial"/>
        </w:rPr>
        <w:t xml:space="preserve"> and efficacy</w:t>
      </w:r>
    </w:p>
    <w:p w14:paraId="15F7383F" w14:textId="77777777" w:rsidR="00B6567A" w:rsidRDefault="00B6567A" w:rsidP="004876AE">
      <w:pPr>
        <w:pStyle w:val="ListParagraph"/>
        <w:numPr>
          <w:ilvl w:val="0"/>
          <w:numId w:val="22"/>
        </w:numPr>
        <w:autoSpaceDE w:val="0"/>
        <w:autoSpaceDN w:val="0"/>
        <w:adjustRightInd w:val="0"/>
        <w:ind w:left="1134" w:hanging="425"/>
        <w:jc w:val="both"/>
        <w:rPr>
          <w:rFonts w:ascii="Arial" w:hAnsi="Arial" w:cs="Arial"/>
        </w:rPr>
      </w:pPr>
      <w:r w:rsidRPr="00460A82">
        <w:rPr>
          <w:rFonts w:ascii="Arial" w:hAnsi="Arial" w:cs="Arial"/>
        </w:rPr>
        <w:t>Potential for interactions with other medications</w:t>
      </w:r>
    </w:p>
    <w:p w14:paraId="483574F2" w14:textId="77777777" w:rsidR="00EC7B1F" w:rsidRPr="00460A82" w:rsidRDefault="00EC7B1F" w:rsidP="004876AE">
      <w:pPr>
        <w:pStyle w:val="ListParagraph"/>
        <w:numPr>
          <w:ilvl w:val="0"/>
          <w:numId w:val="22"/>
        </w:numPr>
        <w:autoSpaceDE w:val="0"/>
        <w:autoSpaceDN w:val="0"/>
        <w:adjustRightInd w:val="0"/>
        <w:ind w:left="1134" w:hanging="425"/>
        <w:jc w:val="both"/>
        <w:rPr>
          <w:rFonts w:ascii="Arial" w:hAnsi="Arial" w:cs="Arial"/>
        </w:rPr>
      </w:pPr>
      <w:r>
        <w:rPr>
          <w:rFonts w:ascii="Arial" w:hAnsi="Arial" w:cs="Arial"/>
        </w:rPr>
        <w:t>Onset of action of medicine as this may influence the choice.</w:t>
      </w:r>
    </w:p>
    <w:p w14:paraId="45D43A43" w14:textId="77777777" w:rsidR="00B6567A" w:rsidRPr="00460A82" w:rsidRDefault="00B6567A" w:rsidP="004876AE">
      <w:pPr>
        <w:pStyle w:val="ListParagraph"/>
        <w:numPr>
          <w:ilvl w:val="0"/>
          <w:numId w:val="22"/>
        </w:numPr>
        <w:autoSpaceDE w:val="0"/>
        <w:autoSpaceDN w:val="0"/>
        <w:adjustRightInd w:val="0"/>
        <w:ind w:left="1134" w:hanging="425"/>
        <w:jc w:val="both"/>
        <w:rPr>
          <w:rFonts w:ascii="Arial" w:hAnsi="Arial" w:cs="Arial"/>
        </w:rPr>
      </w:pPr>
      <w:r w:rsidRPr="00460A82">
        <w:rPr>
          <w:rFonts w:ascii="Arial" w:hAnsi="Arial" w:cs="Arial"/>
        </w:rPr>
        <w:t xml:space="preserve">Polypharmacy within a class of medication should be avoided </w:t>
      </w:r>
    </w:p>
    <w:p w14:paraId="79CBE7B7" w14:textId="77777777" w:rsidR="00B6567A" w:rsidRPr="00460A82" w:rsidRDefault="00B6567A" w:rsidP="004876AE">
      <w:pPr>
        <w:pStyle w:val="ListParagraph"/>
        <w:numPr>
          <w:ilvl w:val="0"/>
          <w:numId w:val="22"/>
        </w:numPr>
        <w:ind w:left="1134" w:hanging="425"/>
        <w:jc w:val="both"/>
        <w:rPr>
          <w:rFonts w:ascii="Arial" w:hAnsi="Arial" w:cs="Arial"/>
          <w:color w:val="0070C0"/>
        </w:rPr>
      </w:pPr>
      <w:r w:rsidRPr="00460A82">
        <w:rPr>
          <w:rFonts w:ascii="Arial" w:hAnsi="Arial" w:cs="Arial"/>
        </w:rPr>
        <w:t>Total daily dose of medications prescribed and administered; to include regular</w:t>
      </w:r>
      <w:r>
        <w:rPr>
          <w:rFonts w:ascii="Arial" w:hAnsi="Arial" w:cs="Arial"/>
        </w:rPr>
        <w:t xml:space="preserve">, any </w:t>
      </w:r>
      <w:r w:rsidRPr="00D063F1">
        <w:rPr>
          <w:rFonts w:ascii="Arial" w:hAnsi="Arial" w:cs="Arial"/>
        </w:rPr>
        <w:t xml:space="preserve">stat doses </w:t>
      </w:r>
      <w:r w:rsidRPr="00460A82">
        <w:rPr>
          <w:rFonts w:ascii="Arial" w:hAnsi="Arial" w:cs="Arial"/>
        </w:rPr>
        <w:t>and prn. Ensure service users are not inadvertently given high doses of antipsychotics, which could potentially be very dangerous.  This could occur accidentally through the use of PRN medication given in combination with regular medication</w:t>
      </w:r>
      <w:r w:rsidR="00EC7B1F">
        <w:rPr>
          <w:rFonts w:ascii="Arial" w:hAnsi="Arial" w:cs="Arial"/>
        </w:rPr>
        <w:t xml:space="preserve"> and/or stat doses</w:t>
      </w:r>
    </w:p>
    <w:p w14:paraId="1E854D58" w14:textId="77777777" w:rsidR="00B6567A" w:rsidRPr="00460A82" w:rsidRDefault="00B6567A" w:rsidP="004876AE">
      <w:pPr>
        <w:pStyle w:val="ListParagraph"/>
        <w:numPr>
          <w:ilvl w:val="0"/>
          <w:numId w:val="22"/>
        </w:numPr>
        <w:ind w:left="1134" w:hanging="425"/>
        <w:jc w:val="both"/>
        <w:rPr>
          <w:rFonts w:ascii="Arial" w:hAnsi="Arial" w:cs="Arial"/>
        </w:rPr>
      </w:pPr>
      <w:r w:rsidRPr="00460A82">
        <w:rPr>
          <w:rFonts w:ascii="Arial" w:hAnsi="Arial" w:cs="Arial"/>
        </w:rPr>
        <w:t>Whether or not the service user has received an antipsychotic before</w:t>
      </w:r>
      <w:r w:rsidR="00EC7B1F">
        <w:rPr>
          <w:rFonts w:ascii="Arial" w:hAnsi="Arial" w:cs="Arial"/>
        </w:rPr>
        <w:t xml:space="preserve"> and takes it regularly.</w:t>
      </w:r>
    </w:p>
    <w:p w14:paraId="7AF4F82A" w14:textId="77777777" w:rsidR="00B6567A" w:rsidRPr="00AC7520" w:rsidRDefault="00B6567A" w:rsidP="004876AE">
      <w:pPr>
        <w:pStyle w:val="ListParagraph"/>
        <w:numPr>
          <w:ilvl w:val="0"/>
          <w:numId w:val="22"/>
        </w:numPr>
        <w:autoSpaceDE w:val="0"/>
        <w:autoSpaceDN w:val="0"/>
        <w:adjustRightInd w:val="0"/>
        <w:ind w:left="1134" w:hanging="425"/>
        <w:jc w:val="both"/>
        <w:rPr>
          <w:rFonts w:ascii="Arial" w:hAnsi="Arial" w:cs="Arial"/>
        </w:rPr>
      </w:pPr>
      <w:r w:rsidRPr="00AC7520">
        <w:rPr>
          <w:rFonts w:ascii="Arial" w:hAnsi="Arial" w:cs="Arial"/>
        </w:rPr>
        <w:t>Consider any oral antipsychotic(s) taken within the last 24 hours or depot antipsychotic injections given in the past 6 weeks</w:t>
      </w:r>
    </w:p>
    <w:p w14:paraId="22E1633D" w14:textId="77777777" w:rsidR="00B6567A" w:rsidRPr="00460A82" w:rsidRDefault="00B6567A" w:rsidP="004876AE">
      <w:pPr>
        <w:pStyle w:val="ListParagraph"/>
        <w:numPr>
          <w:ilvl w:val="0"/>
          <w:numId w:val="22"/>
        </w:numPr>
        <w:ind w:left="1134" w:hanging="425"/>
        <w:jc w:val="both"/>
        <w:rPr>
          <w:rFonts w:ascii="Arial" w:hAnsi="Arial" w:cs="Arial"/>
        </w:rPr>
      </w:pPr>
      <w:r w:rsidRPr="00460A82">
        <w:rPr>
          <w:rFonts w:ascii="Arial" w:hAnsi="Arial" w:cs="Arial"/>
        </w:rPr>
        <w:t>The plasma concentration of an antipsychotic is affected</w:t>
      </w:r>
      <w:r w:rsidR="00EC7B1F">
        <w:rPr>
          <w:rFonts w:ascii="Arial" w:hAnsi="Arial" w:cs="Arial"/>
        </w:rPr>
        <w:t xml:space="preserve"> not only</w:t>
      </w:r>
      <w:r w:rsidRPr="00460A82">
        <w:rPr>
          <w:rFonts w:ascii="Arial" w:hAnsi="Arial" w:cs="Arial"/>
        </w:rPr>
        <w:t xml:space="preserve"> by the total dose, but also the route of administratio</w:t>
      </w:r>
      <w:r>
        <w:rPr>
          <w:rFonts w:ascii="Arial" w:hAnsi="Arial" w:cs="Arial"/>
        </w:rPr>
        <w:t xml:space="preserve">n and its rate of elimination. </w:t>
      </w:r>
      <w:r w:rsidRPr="00460A82">
        <w:rPr>
          <w:rFonts w:ascii="Arial" w:hAnsi="Arial" w:cs="Arial"/>
        </w:rPr>
        <w:t>Elimination depends on a number of factors including drug interactions and the age of the service user. Absorption from intramuscular (IM) administration can happen far more rapidly when a service user is agitated, excited or physically overactive.</w:t>
      </w:r>
    </w:p>
    <w:p w14:paraId="3BA8D7ED" w14:textId="77777777" w:rsidR="00B6567A" w:rsidRDefault="00B6567A" w:rsidP="004876AE">
      <w:pPr>
        <w:pStyle w:val="ListParagraph"/>
        <w:numPr>
          <w:ilvl w:val="0"/>
          <w:numId w:val="23"/>
        </w:numPr>
        <w:autoSpaceDE w:val="0"/>
        <w:autoSpaceDN w:val="0"/>
        <w:adjustRightInd w:val="0"/>
        <w:jc w:val="both"/>
        <w:rPr>
          <w:rFonts w:ascii="Arial" w:hAnsi="Arial" w:cs="Arial"/>
        </w:rPr>
      </w:pPr>
      <w:r w:rsidRPr="00815DD7">
        <w:rPr>
          <w:rFonts w:ascii="Arial" w:hAnsi="Arial" w:cs="Arial"/>
        </w:rPr>
        <w:t>There may be instances where a prescriber makes a clinical decision to use an antipsychotic first-line as opposed to the recommended lorazepam or promethazine, based on individual circumstances</w:t>
      </w:r>
      <w:r w:rsidR="00EC7B1F">
        <w:rPr>
          <w:rFonts w:ascii="Arial" w:hAnsi="Arial" w:cs="Arial"/>
        </w:rPr>
        <w:t xml:space="preserve"> </w:t>
      </w:r>
      <w:r w:rsidR="00E5426B">
        <w:rPr>
          <w:rFonts w:ascii="Arial" w:hAnsi="Arial" w:cs="Arial"/>
        </w:rPr>
        <w:t>e.g.</w:t>
      </w:r>
      <w:r w:rsidR="00EC7B1F">
        <w:rPr>
          <w:rFonts w:ascii="Arial" w:hAnsi="Arial" w:cs="Arial"/>
        </w:rPr>
        <w:t xml:space="preserve"> marked violence, acute psychosis associated with serious risks.</w:t>
      </w:r>
    </w:p>
    <w:p w14:paraId="577084D9" w14:textId="77777777" w:rsidR="00B6567A" w:rsidRPr="00E5426B" w:rsidRDefault="00B6567A" w:rsidP="004876AE">
      <w:pPr>
        <w:pStyle w:val="ListParagraph"/>
        <w:numPr>
          <w:ilvl w:val="0"/>
          <w:numId w:val="23"/>
        </w:numPr>
        <w:rPr>
          <w:rFonts w:ascii="Arial" w:hAnsi="Arial" w:cs="Arial"/>
          <w:b/>
        </w:rPr>
      </w:pPr>
      <w:r w:rsidRPr="00E5426B">
        <w:rPr>
          <w:rFonts w:ascii="Arial" w:hAnsi="Arial" w:cs="Arial"/>
        </w:rPr>
        <w:t>If there is evidence of cardiovascular disease, including a prolonged QTc interval, or no electrocardiogram (ECG) has been carried out, avoid IM haloperidol combined with IM promethazine and use IM lorazepam instead. If an ECG is not available, the prescriber should consider the risks and benefits of using this treatment and be able to justify their prescribing decision, as it may be considered an off-label use.</w:t>
      </w:r>
    </w:p>
    <w:p w14:paraId="12A56C4D" w14:textId="77777777" w:rsidR="00B6567A" w:rsidRPr="00E5426B" w:rsidRDefault="00B6567A" w:rsidP="00B6567A">
      <w:pPr>
        <w:autoSpaceDE w:val="0"/>
        <w:autoSpaceDN w:val="0"/>
        <w:adjustRightInd w:val="0"/>
        <w:ind w:left="360" w:firstLine="360"/>
        <w:jc w:val="both"/>
        <w:rPr>
          <w:rFonts w:ascii="Arial" w:hAnsi="Arial" w:cs="Arial"/>
        </w:rPr>
      </w:pPr>
      <w:r w:rsidRPr="00E5426B">
        <w:rPr>
          <w:rFonts w:ascii="Arial" w:hAnsi="Arial" w:cs="Arial"/>
          <w:bCs/>
        </w:rPr>
        <w:t>An ECG should be carried out at the earliest opportunity.</w:t>
      </w:r>
    </w:p>
    <w:p w14:paraId="6F3875ED" w14:textId="77777777" w:rsidR="00B6567A" w:rsidRDefault="00B6567A" w:rsidP="005024E9">
      <w:pPr>
        <w:pStyle w:val="ListParagraph"/>
        <w:numPr>
          <w:ilvl w:val="0"/>
          <w:numId w:val="23"/>
        </w:numPr>
        <w:autoSpaceDE w:val="0"/>
        <w:autoSpaceDN w:val="0"/>
        <w:adjustRightInd w:val="0"/>
        <w:jc w:val="both"/>
        <w:rPr>
          <w:rFonts w:ascii="Arial" w:hAnsi="Arial" w:cs="Arial"/>
        </w:rPr>
      </w:pPr>
      <w:r w:rsidRPr="005024E9">
        <w:rPr>
          <w:rFonts w:ascii="Arial" w:hAnsi="Arial" w:cs="Arial"/>
          <w:iCs/>
        </w:rPr>
        <w:t>The SPCs for both haloperidol injection</w:t>
      </w:r>
      <w:r w:rsidR="008A3A88" w:rsidRPr="005024E9">
        <w:rPr>
          <w:rFonts w:ascii="Arial" w:hAnsi="Arial" w:cs="Arial"/>
          <w:iCs/>
          <w:vertAlign w:val="superscript"/>
        </w:rPr>
        <w:t>8</w:t>
      </w:r>
      <w:r w:rsidRPr="005024E9">
        <w:rPr>
          <w:rFonts w:ascii="Arial" w:hAnsi="Arial" w:cs="Arial"/>
          <w:iCs/>
        </w:rPr>
        <w:t xml:space="preserve"> and haloperidol oral</w:t>
      </w:r>
      <w:r w:rsidR="008A3A88" w:rsidRPr="005024E9">
        <w:rPr>
          <w:rFonts w:ascii="Arial" w:hAnsi="Arial" w:cs="Arial"/>
          <w:iCs/>
          <w:vertAlign w:val="superscript"/>
        </w:rPr>
        <w:t>9</w:t>
      </w:r>
      <w:r w:rsidRPr="005024E9">
        <w:rPr>
          <w:rFonts w:ascii="Arial" w:hAnsi="Arial" w:cs="Arial"/>
          <w:iCs/>
        </w:rPr>
        <w:t xml:space="preserve"> state that a baseline ECG is recommended prior to treatment in all patients. Service users commonly require treatment with haloperidol for immediate relief of critically disturbed behaviour or emotions. Although an ECG is recommended prior to treatment, the patient’s condition, for which the haloperidol treatment is required, may of itself not allow an accurate ECG recording to be obtained</w:t>
      </w:r>
      <w:r w:rsidR="008A3A88" w:rsidRPr="005024E9">
        <w:rPr>
          <w:rFonts w:ascii="Arial" w:hAnsi="Arial" w:cs="Arial"/>
          <w:iCs/>
          <w:vertAlign w:val="superscript"/>
        </w:rPr>
        <w:t>1</w:t>
      </w:r>
      <w:r w:rsidRPr="005024E9">
        <w:rPr>
          <w:rFonts w:ascii="Arial" w:hAnsi="Arial" w:cs="Arial"/>
          <w:iCs/>
        </w:rPr>
        <w:t xml:space="preserve">. The Trust concurs with its clinicians that the </w:t>
      </w:r>
      <w:r w:rsidRPr="005024E9">
        <w:rPr>
          <w:rFonts w:ascii="Arial" w:hAnsi="Arial" w:cs="Arial"/>
          <w:iCs/>
        </w:rPr>
        <w:lastRenderedPageBreak/>
        <w:t>competing requirements of maximal behavioural safety and maximal cardiac safety are, at times, substantially irreconcilable. Under such circumstances the treating clinician will make a judgement whether the patient’s interests are best served by administering haloperidol within its licensed terms even though an ECG is not available. The large and demonstrable beneficial effect of haloperidol on behavioural and emotional disturbance and the small and poorly quantified risk of cardiac abnormality may be taken into account. It is recognised that</w:t>
      </w:r>
      <w:r w:rsidRPr="005024E9">
        <w:rPr>
          <w:rFonts w:ascii="Arial Narrow" w:hAnsi="Arial Narrow"/>
          <w:iCs/>
        </w:rPr>
        <w:t xml:space="preserve"> </w:t>
      </w:r>
      <w:r w:rsidRPr="005024E9">
        <w:rPr>
          <w:rFonts w:ascii="Arial" w:hAnsi="Arial" w:cs="Arial"/>
          <w:iCs/>
        </w:rPr>
        <w:t>instances will arise where the service user’s needs are best served by the urgent administration of haloperidol even in the absence of a pre-treatment ECG. This recognition does not however reduce the force of whatever other authoritative statements apply to the use of</w:t>
      </w:r>
      <w:r w:rsidRPr="005024E9">
        <w:rPr>
          <w:rFonts w:ascii="Arial" w:hAnsi="Arial" w:cs="Arial"/>
          <w:iCs/>
          <w:strike/>
        </w:rPr>
        <w:t xml:space="preserve"> </w:t>
      </w:r>
      <w:r w:rsidRPr="005024E9">
        <w:rPr>
          <w:rFonts w:ascii="Arial" w:hAnsi="Arial" w:cs="Arial"/>
          <w:iCs/>
        </w:rPr>
        <w:t xml:space="preserve">haloperidol outside critical care situations. </w:t>
      </w:r>
      <w:r w:rsidRPr="005024E9">
        <w:rPr>
          <w:rFonts w:ascii="Arial" w:hAnsi="Arial" w:cs="Arial"/>
        </w:rPr>
        <w:t xml:space="preserve">Refer to Appendix </w:t>
      </w:r>
      <w:r w:rsidR="005024E9" w:rsidRPr="005024E9">
        <w:rPr>
          <w:rFonts w:ascii="Arial" w:hAnsi="Arial" w:cs="Arial"/>
        </w:rPr>
        <w:t>11</w:t>
      </w:r>
      <w:r w:rsidRPr="005024E9">
        <w:rPr>
          <w:rFonts w:ascii="Arial" w:hAnsi="Arial" w:cs="Arial"/>
        </w:rPr>
        <w:t xml:space="preserve"> </w:t>
      </w:r>
      <w:r w:rsidR="005024E9">
        <w:rPr>
          <w:rFonts w:ascii="Arial" w:hAnsi="Arial" w:cs="Arial"/>
        </w:rPr>
        <w:t>Drugs known to prolong QT interval.</w:t>
      </w:r>
    </w:p>
    <w:p w14:paraId="6410E887" w14:textId="77777777" w:rsidR="005024E9" w:rsidRPr="005024E9" w:rsidRDefault="005024E9" w:rsidP="005024E9">
      <w:pPr>
        <w:pStyle w:val="ListParagraph"/>
        <w:autoSpaceDE w:val="0"/>
        <w:autoSpaceDN w:val="0"/>
        <w:adjustRightInd w:val="0"/>
        <w:jc w:val="both"/>
        <w:rPr>
          <w:rFonts w:ascii="Arial" w:hAnsi="Arial" w:cs="Arial"/>
        </w:rPr>
      </w:pPr>
    </w:p>
    <w:p w14:paraId="77B55E61" w14:textId="77777777" w:rsidR="00B6567A" w:rsidRDefault="006F4A2F" w:rsidP="006F4A2F">
      <w:pPr>
        <w:tabs>
          <w:tab w:val="left" w:pos="709"/>
        </w:tabs>
        <w:autoSpaceDE w:val="0"/>
        <w:autoSpaceDN w:val="0"/>
        <w:adjustRightInd w:val="0"/>
        <w:ind w:left="720"/>
        <w:jc w:val="both"/>
        <w:rPr>
          <w:rFonts w:ascii="Arial" w:hAnsi="Arial" w:cs="Arial"/>
          <w:b/>
          <w:color w:val="FF0000"/>
        </w:rPr>
      </w:pPr>
      <w:r>
        <w:rPr>
          <w:rFonts w:ascii="Arial" w:hAnsi="Arial" w:cs="Arial"/>
          <w:b/>
        </w:rPr>
        <w:t xml:space="preserve">12.2 </w:t>
      </w:r>
      <w:r w:rsidR="00B6567A">
        <w:rPr>
          <w:rFonts w:ascii="Arial" w:hAnsi="Arial" w:cs="Arial"/>
          <w:b/>
        </w:rPr>
        <w:t>RT in</w:t>
      </w:r>
      <w:r w:rsidR="00B6567A" w:rsidRPr="00C26DE7">
        <w:rPr>
          <w:rFonts w:ascii="Arial" w:hAnsi="Arial" w:cs="Arial"/>
          <w:b/>
        </w:rPr>
        <w:t xml:space="preserve"> older adults (&gt; 65 years old) </w:t>
      </w:r>
      <w:r w:rsidR="00B6567A" w:rsidRPr="00D063F1">
        <w:rPr>
          <w:rFonts w:ascii="Arial" w:hAnsi="Arial" w:cs="Arial"/>
        </w:rPr>
        <w:t xml:space="preserve">- refer to </w:t>
      </w:r>
      <w:r w:rsidR="00B6567A" w:rsidRPr="005024E9">
        <w:rPr>
          <w:rFonts w:ascii="Arial" w:hAnsi="Arial" w:cs="Arial"/>
        </w:rPr>
        <w:t xml:space="preserve">Appendix </w:t>
      </w:r>
      <w:r w:rsidR="005024E9" w:rsidRPr="005024E9">
        <w:rPr>
          <w:rFonts w:ascii="Arial" w:hAnsi="Arial" w:cs="Arial"/>
        </w:rPr>
        <w:t>7</w:t>
      </w:r>
    </w:p>
    <w:p w14:paraId="03F29931" w14:textId="77777777" w:rsidR="00B6567A" w:rsidRPr="00437816" w:rsidRDefault="00B6567A" w:rsidP="00B6567A">
      <w:pPr>
        <w:ind w:left="709"/>
        <w:jc w:val="both"/>
        <w:outlineLvl w:val="1"/>
        <w:rPr>
          <w:rFonts w:ascii="Arial" w:hAnsi="Arial" w:cs="Arial"/>
        </w:rPr>
      </w:pPr>
      <w:r>
        <w:rPr>
          <w:rFonts w:ascii="Arial" w:hAnsi="Arial" w:cs="Arial"/>
        </w:rPr>
        <w:t xml:space="preserve">The use of </w:t>
      </w:r>
      <w:r w:rsidRPr="00437816">
        <w:rPr>
          <w:rFonts w:ascii="Arial" w:hAnsi="Arial" w:cs="Arial"/>
        </w:rPr>
        <w:t xml:space="preserve">RT </w:t>
      </w:r>
      <w:r>
        <w:rPr>
          <w:rFonts w:ascii="Arial" w:hAnsi="Arial" w:cs="Arial"/>
        </w:rPr>
        <w:t>in ol</w:t>
      </w:r>
      <w:r w:rsidRPr="00437816">
        <w:rPr>
          <w:rFonts w:ascii="Arial" w:hAnsi="Arial" w:cs="Arial"/>
        </w:rPr>
        <w:t xml:space="preserve">der service users is infrequent and only used in an extreme emergency. Consultant psychiatrist must be consulted prior to prescribing any IM medication for RT for older adults. All other options, including non-pharmacological and oral medication such as lorazepam or promethazine and/or antipsychotics (haloperidol, risperidone, olanzapine) should have been exhausted prior to prescribing IM medication for RT. </w:t>
      </w:r>
      <w:r>
        <w:rPr>
          <w:rFonts w:ascii="Arial" w:hAnsi="Arial" w:cs="Arial"/>
        </w:rPr>
        <w:t xml:space="preserve">In addition to information written above regarding RT of adult patients, it is </w:t>
      </w:r>
      <w:r w:rsidRPr="00437816">
        <w:rPr>
          <w:rFonts w:ascii="Arial" w:hAnsi="Arial" w:cs="Arial"/>
        </w:rPr>
        <w:t>important to consider that older adults may:</w:t>
      </w:r>
    </w:p>
    <w:p w14:paraId="0CEB9A49" w14:textId="77777777" w:rsidR="00B6567A" w:rsidRPr="00437816" w:rsidRDefault="00B6567A" w:rsidP="004876AE">
      <w:pPr>
        <w:numPr>
          <w:ilvl w:val="0"/>
          <w:numId w:val="24"/>
        </w:numPr>
        <w:tabs>
          <w:tab w:val="clear" w:pos="720"/>
          <w:tab w:val="num" w:pos="1134"/>
        </w:tabs>
        <w:ind w:left="1134" w:hanging="425"/>
        <w:jc w:val="both"/>
        <w:outlineLvl w:val="1"/>
        <w:rPr>
          <w:rFonts w:ascii="Arial" w:hAnsi="Arial" w:cs="Arial"/>
        </w:rPr>
      </w:pPr>
      <w:r w:rsidRPr="00437816">
        <w:rPr>
          <w:rFonts w:ascii="Arial" w:hAnsi="Arial" w:cs="Arial"/>
        </w:rPr>
        <w:t>Require smaller doses of medication</w:t>
      </w:r>
    </w:p>
    <w:p w14:paraId="458A9FD0" w14:textId="77777777" w:rsidR="00B6567A" w:rsidRPr="00437816" w:rsidRDefault="00B6567A" w:rsidP="004876AE">
      <w:pPr>
        <w:numPr>
          <w:ilvl w:val="0"/>
          <w:numId w:val="24"/>
        </w:numPr>
        <w:tabs>
          <w:tab w:val="clear" w:pos="720"/>
          <w:tab w:val="num" w:pos="1134"/>
        </w:tabs>
        <w:ind w:left="1134" w:hanging="425"/>
        <w:jc w:val="both"/>
        <w:outlineLvl w:val="1"/>
        <w:rPr>
          <w:rFonts w:ascii="Arial" w:hAnsi="Arial" w:cs="Arial"/>
        </w:rPr>
      </w:pPr>
      <w:r w:rsidRPr="00437816">
        <w:rPr>
          <w:rFonts w:ascii="Arial" w:hAnsi="Arial" w:cs="Arial"/>
        </w:rPr>
        <w:t>Have altered levels of metabolism and may be more frail</w:t>
      </w:r>
    </w:p>
    <w:p w14:paraId="7221B85D" w14:textId="77777777" w:rsidR="00B6567A" w:rsidRPr="00437816" w:rsidRDefault="00B6567A" w:rsidP="004876AE">
      <w:pPr>
        <w:numPr>
          <w:ilvl w:val="0"/>
          <w:numId w:val="24"/>
        </w:numPr>
        <w:tabs>
          <w:tab w:val="clear" w:pos="720"/>
          <w:tab w:val="num" w:pos="1134"/>
        </w:tabs>
        <w:ind w:left="1134" w:hanging="425"/>
        <w:jc w:val="both"/>
        <w:outlineLvl w:val="1"/>
        <w:rPr>
          <w:rFonts w:ascii="Arial" w:hAnsi="Arial" w:cs="Arial"/>
        </w:rPr>
      </w:pPr>
      <w:r w:rsidRPr="00437816">
        <w:rPr>
          <w:rFonts w:ascii="Arial" w:hAnsi="Arial" w:cs="Arial"/>
        </w:rPr>
        <w:t>Have pre-existing general medical illnesses and be taking several medications (check medical history is up to date)</w:t>
      </w:r>
    </w:p>
    <w:p w14:paraId="12AAC4C5" w14:textId="77777777" w:rsidR="00B6567A" w:rsidRPr="00437816" w:rsidRDefault="00B6567A" w:rsidP="004876AE">
      <w:pPr>
        <w:numPr>
          <w:ilvl w:val="0"/>
          <w:numId w:val="24"/>
        </w:numPr>
        <w:tabs>
          <w:tab w:val="clear" w:pos="720"/>
          <w:tab w:val="num" w:pos="1134"/>
        </w:tabs>
        <w:ind w:left="1134" w:hanging="425"/>
        <w:jc w:val="both"/>
        <w:outlineLvl w:val="1"/>
        <w:rPr>
          <w:rFonts w:ascii="Arial" w:hAnsi="Arial" w:cs="Arial"/>
        </w:rPr>
      </w:pPr>
      <w:r w:rsidRPr="00437816">
        <w:rPr>
          <w:rFonts w:ascii="Arial" w:hAnsi="Arial" w:cs="Arial"/>
        </w:rPr>
        <w:t>Be more likely to develop extrapyramidal side effects and other adverse effects</w:t>
      </w:r>
      <w:r>
        <w:rPr>
          <w:rFonts w:ascii="Arial" w:hAnsi="Arial" w:cs="Arial"/>
        </w:rPr>
        <w:t xml:space="preserve"> e.g. both antipsychotics and benzodiazepines may affect mobility and increase the risk of falls</w:t>
      </w:r>
    </w:p>
    <w:p w14:paraId="3C4B6C25" w14:textId="77777777" w:rsidR="00B6567A" w:rsidRPr="00437816" w:rsidRDefault="00B6567A" w:rsidP="004876AE">
      <w:pPr>
        <w:numPr>
          <w:ilvl w:val="0"/>
          <w:numId w:val="24"/>
        </w:numPr>
        <w:tabs>
          <w:tab w:val="clear" w:pos="720"/>
          <w:tab w:val="num" w:pos="1134"/>
        </w:tabs>
        <w:ind w:left="1134" w:hanging="425"/>
        <w:jc w:val="both"/>
        <w:outlineLvl w:val="1"/>
        <w:rPr>
          <w:rFonts w:ascii="Arial" w:hAnsi="Arial" w:cs="Arial"/>
        </w:rPr>
      </w:pPr>
      <w:r w:rsidRPr="00437816">
        <w:rPr>
          <w:rFonts w:ascii="Arial" w:hAnsi="Arial" w:cs="Arial"/>
        </w:rPr>
        <w:t>If suffering from dementia, be more likely to develop increased cognitive impairment with high doses of medication</w:t>
      </w:r>
    </w:p>
    <w:p w14:paraId="34809239" w14:textId="77777777" w:rsidR="00B6567A" w:rsidRPr="00525C76" w:rsidRDefault="00B6567A" w:rsidP="004876AE">
      <w:pPr>
        <w:numPr>
          <w:ilvl w:val="0"/>
          <w:numId w:val="24"/>
        </w:numPr>
        <w:tabs>
          <w:tab w:val="clear" w:pos="720"/>
          <w:tab w:val="num" w:pos="1134"/>
        </w:tabs>
        <w:ind w:left="1134" w:hanging="425"/>
        <w:jc w:val="both"/>
        <w:outlineLvl w:val="1"/>
        <w:rPr>
          <w:rFonts w:ascii="Arial" w:hAnsi="Arial" w:cs="Arial"/>
          <w:b/>
        </w:rPr>
      </w:pPr>
      <w:r w:rsidRPr="00437816">
        <w:rPr>
          <w:rFonts w:ascii="Arial" w:hAnsi="Arial" w:cs="Arial"/>
        </w:rPr>
        <w:t>Be naïve to antipsychotics and/or benzodiazepines.</w:t>
      </w:r>
    </w:p>
    <w:p w14:paraId="437652D3" w14:textId="77777777" w:rsidR="00525C76" w:rsidRDefault="00525C76" w:rsidP="00525C76">
      <w:pPr>
        <w:jc w:val="both"/>
        <w:outlineLvl w:val="1"/>
        <w:rPr>
          <w:rFonts w:ascii="Arial" w:hAnsi="Arial" w:cs="Arial"/>
        </w:rPr>
      </w:pPr>
    </w:p>
    <w:p w14:paraId="2D543262" w14:textId="77777777" w:rsidR="00B6567A" w:rsidRPr="0053002F" w:rsidRDefault="00B6567A" w:rsidP="00B6567A">
      <w:pPr>
        <w:ind w:firstLine="709"/>
        <w:jc w:val="both"/>
        <w:outlineLvl w:val="1"/>
        <w:rPr>
          <w:rFonts w:ascii="Arial" w:hAnsi="Arial" w:cs="Arial"/>
          <w:b/>
        </w:rPr>
      </w:pPr>
      <w:r w:rsidRPr="0053002F">
        <w:rPr>
          <w:rFonts w:ascii="Arial" w:hAnsi="Arial" w:cs="Arial"/>
          <w:b/>
        </w:rPr>
        <w:t>Dementia</w:t>
      </w:r>
    </w:p>
    <w:p w14:paraId="121DA941" w14:textId="77777777" w:rsidR="00B6567A" w:rsidRPr="0053002F" w:rsidRDefault="00B6567A" w:rsidP="00B6567A">
      <w:pPr>
        <w:tabs>
          <w:tab w:val="left" w:pos="10206"/>
        </w:tabs>
        <w:autoSpaceDE w:val="0"/>
        <w:autoSpaceDN w:val="0"/>
        <w:adjustRightInd w:val="0"/>
        <w:ind w:left="709"/>
        <w:jc w:val="both"/>
        <w:rPr>
          <w:rFonts w:ascii="Arial" w:hAnsi="Arial" w:cs="Arial"/>
          <w:lang w:eastAsia="en-GB"/>
        </w:rPr>
      </w:pPr>
      <w:r w:rsidRPr="0053002F">
        <w:rPr>
          <w:rFonts w:ascii="Arial" w:hAnsi="Arial" w:cs="Arial"/>
          <w:lang w:eastAsia="en-GB"/>
        </w:rPr>
        <w:t>People with dementia or a history of cerebrovascular events should only be prescribed antipsychotics for the management of agitation, violence and aggression after careful consideration, and only where the person is severely distressed or there is an imminent risk of harm to others, and where lorazepam alone is insufficient or inappropriate. In these situations the decision to prescribe antipsychotics and the rationale should be documented in the notes. Of the different symptoms that constitute behavioural and psychological symptoms in dementia, only physical aggression has been shown to respond to medication. NICE states that once certain conditions have been met, “People with Alzheimer’s disease, vascular dementia, mixed dementias or DLB with severe non-cognitive symptoms (psychosis and/or agitated behaviour causing significant distress) may be offered treatment with an antipsychotic drug”.</w:t>
      </w:r>
    </w:p>
    <w:p w14:paraId="16F2D950" w14:textId="77777777" w:rsidR="005B6D9C" w:rsidRDefault="005B6D9C" w:rsidP="00B6567A">
      <w:pPr>
        <w:rPr>
          <w:rFonts w:ascii="Arial" w:hAnsi="Arial" w:cs="Arial"/>
          <w:b/>
          <w:lang w:eastAsia="en-GB"/>
        </w:rPr>
      </w:pPr>
    </w:p>
    <w:p w14:paraId="7D879C76" w14:textId="77777777" w:rsidR="00505AC6" w:rsidRDefault="00505AC6" w:rsidP="00B6567A">
      <w:pPr>
        <w:rPr>
          <w:rFonts w:ascii="Arial" w:hAnsi="Arial" w:cs="Arial"/>
          <w:b/>
          <w:lang w:eastAsia="en-GB"/>
        </w:rPr>
      </w:pPr>
    </w:p>
    <w:p w14:paraId="568A693B" w14:textId="77777777" w:rsidR="00B6567A" w:rsidRDefault="006F4A2F" w:rsidP="006F4A2F">
      <w:pPr>
        <w:ind w:firstLine="360"/>
        <w:rPr>
          <w:rFonts w:ascii="Arial" w:hAnsi="Arial" w:cs="Arial"/>
          <w:b/>
        </w:rPr>
      </w:pPr>
      <w:r>
        <w:rPr>
          <w:rFonts w:ascii="Arial" w:hAnsi="Arial" w:cs="Arial"/>
          <w:b/>
        </w:rPr>
        <w:t xml:space="preserve">12.3 </w:t>
      </w:r>
      <w:r w:rsidR="00B6567A" w:rsidRPr="00B6567A">
        <w:rPr>
          <w:rFonts w:ascii="Arial" w:hAnsi="Arial" w:cs="Arial"/>
          <w:b/>
        </w:rPr>
        <w:t>Intravenous (IV) medication</w:t>
      </w:r>
      <w:r w:rsidR="00B6567A" w:rsidRPr="00B6567A">
        <w:rPr>
          <w:rFonts w:ascii="Arial" w:hAnsi="Arial" w:cs="Arial"/>
        </w:rPr>
        <w:t xml:space="preserve"> </w:t>
      </w:r>
      <w:r w:rsidR="00B6567A" w:rsidRPr="00B6567A">
        <w:rPr>
          <w:rFonts w:ascii="Arial" w:hAnsi="Arial" w:cs="Arial"/>
          <w:b/>
        </w:rPr>
        <w:t>(not</w:t>
      </w:r>
      <w:r w:rsidR="00EC7B1F">
        <w:rPr>
          <w:rFonts w:ascii="Arial" w:hAnsi="Arial" w:cs="Arial"/>
          <w:b/>
        </w:rPr>
        <w:t xml:space="preserve"> included</w:t>
      </w:r>
      <w:r w:rsidR="00B6567A" w:rsidRPr="00B6567A">
        <w:rPr>
          <w:rFonts w:ascii="Arial" w:hAnsi="Arial" w:cs="Arial"/>
          <w:b/>
        </w:rPr>
        <w:t xml:space="preserve"> in the RT algorithms)</w:t>
      </w:r>
      <w:r w:rsidR="00DB0C99" w:rsidRPr="00DB0C99">
        <w:rPr>
          <w:rFonts w:ascii="Arial" w:hAnsi="Arial" w:cs="Arial"/>
          <w:vertAlign w:val="superscript"/>
        </w:rPr>
        <w:t>10,11,</w:t>
      </w:r>
      <w:r w:rsidR="00DB0C99">
        <w:rPr>
          <w:rFonts w:ascii="Arial" w:hAnsi="Arial" w:cs="Arial"/>
          <w:vertAlign w:val="superscript"/>
        </w:rPr>
        <w:t>12</w:t>
      </w:r>
      <w:r w:rsidR="00B6567A" w:rsidRPr="00B6567A">
        <w:rPr>
          <w:rFonts w:ascii="Arial" w:hAnsi="Arial" w:cs="Arial"/>
          <w:b/>
        </w:rPr>
        <w:t xml:space="preserve"> </w:t>
      </w:r>
    </w:p>
    <w:p w14:paraId="16F3DAC5" w14:textId="77777777" w:rsidR="00525C76" w:rsidRPr="00574079" w:rsidRDefault="00525C76" w:rsidP="004876AE">
      <w:pPr>
        <w:pStyle w:val="ListParagraph"/>
        <w:numPr>
          <w:ilvl w:val="0"/>
          <w:numId w:val="69"/>
        </w:numPr>
        <w:rPr>
          <w:rFonts w:ascii="Arial" w:hAnsi="Arial" w:cs="Arial"/>
          <w:b/>
        </w:rPr>
      </w:pPr>
      <w:r w:rsidRPr="00B21610">
        <w:rPr>
          <w:rFonts w:ascii="Arial" w:hAnsi="Arial" w:cs="Arial"/>
        </w:rPr>
        <w:t>In vi</w:t>
      </w:r>
      <w:r w:rsidR="00574079" w:rsidRPr="00B21610">
        <w:rPr>
          <w:rFonts w:ascii="Arial" w:hAnsi="Arial" w:cs="Arial"/>
        </w:rPr>
        <w:t>ew of the safety considerations</w:t>
      </w:r>
      <w:r w:rsidR="00574079" w:rsidRPr="00B21610">
        <w:rPr>
          <w:rFonts w:ascii="Arial" w:hAnsi="Arial" w:cs="Arial"/>
          <w:vertAlign w:val="superscript"/>
        </w:rPr>
        <w:t>11,12</w:t>
      </w:r>
      <w:r w:rsidR="00574079" w:rsidRPr="00B21610">
        <w:rPr>
          <w:rFonts w:ascii="Arial" w:hAnsi="Arial" w:cs="Arial"/>
        </w:rPr>
        <w:t xml:space="preserve"> and the practical considerations of restraint and administration of boluses, intravenous (IV) RT is </w:t>
      </w:r>
      <w:r w:rsidR="00574079" w:rsidRPr="00B21610">
        <w:rPr>
          <w:rFonts w:ascii="Arial" w:hAnsi="Arial" w:cs="Arial"/>
          <w:b/>
        </w:rPr>
        <w:t>NOT</w:t>
      </w:r>
      <w:r w:rsidR="00574079" w:rsidRPr="00B21610">
        <w:rPr>
          <w:rFonts w:ascii="Arial" w:hAnsi="Arial" w:cs="Arial"/>
        </w:rPr>
        <w:t xml:space="preserve"> recommended</w:t>
      </w:r>
      <w:r w:rsidR="00574079">
        <w:rPr>
          <w:rFonts w:ascii="Arial" w:hAnsi="Arial" w:cs="Arial"/>
          <w:color w:val="FF0000"/>
        </w:rPr>
        <w:t xml:space="preserve">. </w:t>
      </w:r>
    </w:p>
    <w:p w14:paraId="241C8558" w14:textId="77777777" w:rsidR="00B6567A" w:rsidRDefault="00B6567A" w:rsidP="004876AE">
      <w:pPr>
        <w:pStyle w:val="Default"/>
        <w:numPr>
          <w:ilvl w:val="0"/>
          <w:numId w:val="25"/>
        </w:numPr>
        <w:jc w:val="both"/>
        <w:rPr>
          <w:rFonts w:ascii="Arial" w:hAnsi="Arial" w:cs="Arial"/>
          <w:sz w:val="24"/>
          <w:szCs w:val="24"/>
        </w:rPr>
      </w:pPr>
      <w:r w:rsidRPr="00A71598">
        <w:rPr>
          <w:rFonts w:ascii="Arial" w:hAnsi="Arial" w:cs="Arial"/>
          <w:sz w:val="24"/>
          <w:szCs w:val="24"/>
        </w:rPr>
        <w:t xml:space="preserve">IV administration of benzodiazepines or haloperidol should </w:t>
      </w:r>
      <w:r w:rsidRPr="00A71598">
        <w:rPr>
          <w:rFonts w:ascii="Arial" w:hAnsi="Arial" w:cs="Arial"/>
          <w:b/>
          <w:sz w:val="24"/>
          <w:szCs w:val="24"/>
        </w:rPr>
        <w:t>NOT</w:t>
      </w:r>
      <w:r w:rsidRPr="00A71598">
        <w:rPr>
          <w:rFonts w:ascii="Arial" w:hAnsi="Arial" w:cs="Arial"/>
          <w:sz w:val="24"/>
          <w:szCs w:val="24"/>
        </w:rPr>
        <w:t xml:space="preserve"> normally be carried out except in </w:t>
      </w:r>
      <w:r w:rsidRPr="00A71598">
        <w:rPr>
          <w:rFonts w:ascii="Arial" w:hAnsi="Arial" w:cs="Arial"/>
          <w:b/>
          <w:sz w:val="24"/>
          <w:szCs w:val="24"/>
        </w:rPr>
        <w:t>very exceptional circumstances</w:t>
      </w:r>
      <w:r w:rsidRPr="00A71598">
        <w:rPr>
          <w:rFonts w:ascii="Arial" w:hAnsi="Arial" w:cs="Arial"/>
          <w:sz w:val="24"/>
          <w:szCs w:val="24"/>
        </w:rPr>
        <w:t xml:space="preserve"> i.e. a VERY hostile and disturbed service user.  </w:t>
      </w:r>
    </w:p>
    <w:p w14:paraId="75344946" w14:textId="77777777" w:rsidR="00B6567A" w:rsidRDefault="00B6567A" w:rsidP="004876AE">
      <w:pPr>
        <w:pStyle w:val="Default"/>
        <w:numPr>
          <w:ilvl w:val="0"/>
          <w:numId w:val="25"/>
        </w:numPr>
        <w:jc w:val="both"/>
        <w:rPr>
          <w:rFonts w:ascii="Arial" w:hAnsi="Arial" w:cs="Arial"/>
          <w:sz w:val="24"/>
          <w:szCs w:val="24"/>
        </w:rPr>
      </w:pPr>
      <w:r w:rsidRPr="00815DD7">
        <w:rPr>
          <w:rFonts w:ascii="Arial" w:hAnsi="Arial" w:cs="Arial"/>
          <w:sz w:val="24"/>
          <w:szCs w:val="24"/>
        </w:rPr>
        <w:t xml:space="preserve">The decision to use IV medication should </w:t>
      </w:r>
      <w:r w:rsidRPr="00815DD7">
        <w:rPr>
          <w:rFonts w:ascii="Arial" w:hAnsi="Arial" w:cs="Arial"/>
          <w:b/>
          <w:sz w:val="24"/>
          <w:szCs w:val="24"/>
        </w:rPr>
        <w:t>NOT</w:t>
      </w:r>
      <w:r w:rsidRPr="00815DD7">
        <w:rPr>
          <w:rFonts w:ascii="Arial" w:hAnsi="Arial" w:cs="Arial"/>
          <w:sz w:val="24"/>
          <w:szCs w:val="24"/>
        </w:rPr>
        <w:t xml:space="preserve"> be made by junior medical staff in isolation and can </w:t>
      </w:r>
      <w:r w:rsidRPr="00815DD7">
        <w:rPr>
          <w:rFonts w:ascii="Arial" w:hAnsi="Arial" w:cs="Arial"/>
          <w:b/>
          <w:sz w:val="24"/>
          <w:szCs w:val="24"/>
        </w:rPr>
        <w:t>only be used in consultation with the Consultant Psychiatrist</w:t>
      </w:r>
      <w:r w:rsidR="00D36513">
        <w:rPr>
          <w:rFonts w:ascii="Arial" w:hAnsi="Arial" w:cs="Arial"/>
          <w:b/>
          <w:sz w:val="24"/>
          <w:szCs w:val="24"/>
        </w:rPr>
        <w:t xml:space="preserve"> </w:t>
      </w:r>
      <w:r w:rsidR="00D36513">
        <w:rPr>
          <w:rFonts w:ascii="Arial" w:hAnsi="Arial" w:cs="Arial"/>
          <w:b/>
          <w:sz w:val="24"/>
          <w:szCs w:val="24"/>
        </w:rPr>
        <w:lastRenderedPageBreak/>
        <w:t>who has previous experience of using IV interventions</w:t>
      </w:r>
      <w:r w:rsidRPr="00815DD7">
        <w:rPr>
          <w:rFonts w:ascii="Arial" w:hAnsi="Arial" w:cs="Arial"/>
          <w:b/>
          <w:sz w:val="24"/>
          <w:szCs w:val="24"/>
        </w:rPr>
        <w:t xml:space="preserve"> (on-call Consultant Psychiatrist if out-of-hours)</w:t>
      </w:r>
      <w:r w:rsidRPr="00815DD7">
        <w:rPr>
          <w:rFonts w:ascii="Arial" w:hAnsi="Arial" w:cs="Arial"/>
          <w:sz w:val="24"/>
          <w:szCs w:val="24"/>
        </w:rPr>
        <w:t xml:space="preserve">. Medication for RT can only be prescribed by a doctor. </w:t>
      </w:r>
    </w:p>
    <w:p w14:paraId="71EBE721" w14:textId="77777777" w:rsidR="00B6567A" w:rsidRPr="00815DD7" w:rsidRDefault="00B6567A" w:rsidP="004876AE">
      <w:pPr>
        <w:pStyle w:val="Default"/>
        <w:numPr>
          <w:ilvl w:val="0"/>
          <w:numId w:val="25"/>
        </w:numPr>
        <w:jc w:val="both"/>
        <w:rPr>
          <w:rFonts w:ascii="Arial" w:hAnsi="Arial" w:cs="Arial"/>
          <w:sz w:val="24"/>
          <w:szCs w:val="24"/>
        </w:rPr>
      </w:pPr>
      <w:r w:rsidRPr="00815DD7">
        <w:rPr>
          <w:rFonts w:ascii="Arial" w:hAnsi="Arial" w:cs="Arial"/>
          <w:sz w:val="24"/>
          <w:szCs w:val="24"/>
        </w:rPr>
        <w:t>Reasons for using the IV route must be clearly specified and recorded in the EPR.</w:t>
      </w:r>
    </w:p>
    <w:p w14:paraId="020EE1FD" w14:textId="77777777" w:rsidR="00B6567A" w:rsidRDefault="00B6567A" w:rsidP="004876AE">
      <w:pPr>
        <w:pStyle w:val="Default"/>
        <w:numPr>
          <w:ilvl w:val="0"/>
          <w:numId w:val="25"/>
        </w:numPr>
        <w:jc w:val="both"/>
        <w:rPr>
          <w:rFonts w:ascii="Arial" w:hAnsi="Arial" w:cs="Arial"/>
          <w:sz w:val="24"/>
          <w:szCs w:val="24"/>
        </w:rPr>
      </w:pPr>
      <w:r w:rsidRPr="00815DD7">
        <w:rPr>
          <w:rFonts w:ascii="Arial" w:hAnsi="Arial" w:cs="Arial"/>
          <w:sz w:val="24"/>
          <w:szCs w:val="24"/>
        </w:rPr>
        <w:t>The IV route of administration can lead to high concentrations of drug in the heart muscles and should always be avoided in older service users.</w:t>
      </w:r>
    </w:p>
    <w:p w14:paraId="10006A46" w14:textId="77777777" w:rsidR="00B6567A" w:rsidRDefault="00B6567A" w:rsidP="004876AE">
      <w:pPr>
        <w:pStyle w:val="Default"/>
        <w:numPr>
          <w:ilvl w:val="0"/>
          <w:numId w:val="25"/>
        </w:numPr>
        <w:jc w:val="both"/>
        <w:rPr>
          <w:rFonts w:ascii="Arial" w:hAnsi="Arial" w:cs="Arial"/>
          <w:sz w:val="24"/>
          <w:szCs w:val="24"/>
        </w:rPr>
      </w:pPr>
      <w:r w:rsidRPr="00815DD7">
        <w:rPr>
          <w:rFonts w:ascii="Arial" w:hAnsi="Arial" w:cs="Arial"/>
          <w:sz w:val="24"/>
          <w:szCs w:val="24"/>
        </w:rPr>
        <w:t>Be aware of any past history of respiratory depression, acute dystonia or cardiovascular compromise.</w:t>
      </w:r>
    </w:p>
    <w:p w14:paraId="7AF9BE38" w14:textId="77777777" w:rsidR="00B6567A" w:rsidRDefault="00B6567A" w:rsidP="004876AE">
      <w:pPr>
        <w:pStyle w:val="Default"/>
        <w:numPr>
          <w:ilvl w:val="0"/>
          <w:numId w:val="25"/>
        </w:numPr>
        <w:jc w:val="both"/>
        <w:rPr>
          <w:rFonts w:ascii="Arial" w:hAnsi="Arial" w:cs="Arial"/>
          <w:sz w:val="24"/>
          <w:szCs w:val="24"/>
        </w:rPr>
      </w:pPr>
      <w:r w:rsidRPr="00815DD7">
        <w:rPr>
          <w:rFonts w:ascii="Arial" w:hAnsi="Arial" w:cs="Arial"/>
          <w:sz w:val="24"/>
          <w:szCs w:val="24"/>
        </w:rPr>
        <w:t xml:space="preserve">Nursing staff working within the Trust are not trained to administer IV medication and hence administration must be carried out by an appropriately trained doctor. </w:t>
      </w:r>
    </w:p>
    <w:p w14:paraId="5A03636D" w14:textId="77777777" w:rsidR="00B6567A" w:rsidRDefault="00B6567A" w:rsidP="004876AE">
      <w:pPr>
        <w:pStyle w:val="Default"/>
        <w:numPr>
          <w:ilvl w:val="0"/>
          <w:numId w:val="25"/>
        </w:numPr>
        <w:jc w:val="both"/>
        <w:rPr>
          <w:rFonts w:ascii="Arial" w:hAnsi="Arial" w:cs="Arial"/>
          <w:sz w:val="24"/>
          <w:szCs w:val="24"/>
        </w:rPr>
      </w:pPr>
      <w:r w:rsidRPr="00815DD7">
        <w:rPr>
          <w:rFonts w:ascii="Arial" w:hAnsi="Arial" w:cs="Arial"/>
          <w:sz w:val="24"/>
          <w:szCs w:val="24"/>
        </w:rPr>
        <w:t xml:space="preserve">If immediate tranquillisation is essential then IV administration may be required. If it is used, medical and nursing staff must be appropriately trained to </w:t>
      </w:r>
      <w:r w:rsidRPr="00815DD7">
        <w:rPr>
          <w:rFonts w:ascii="Arial" w:hAnsi="Arial" w:cs="Arial"/>
          <w:sz w:val="24"/>
          <w:szCs w:val="24"/>
          <w:lang w:val="en-GB"/>
        </w:rPr>
        <w:t>recognise</w:t>
      </w:r>
      <w:r w:rsidRPr="00815DD7">
        <w:rPr>
          <w:rFonts w:ascii="Arial" w:hAnsi="Arial" w:cs="Arial"/>
          <w:sz w:val="24"/>
          <w:szCs w:val="24"/>
        </w:rPr>
        <w:t xml:space="preserve"> and manage symptoms of respiratory depression, acute dystonia and cardiovascular compromise e.g. arrhythmias, significant changes in blood pressure and cardiovascular collapse</w:t>
      </w:r>
      <w:r>
        <w:rPr>
          <w:rFonts w:ascii="Arial" w:hAnsi="Arial" w:cs="Arial"/>
          <w:sz w:val="24"/>
          <w:szCs w:val="24"/>
        </w:rPr>
        <w:t xml:space="preserve">. </w:t>
      </w:r>
    </w:p>
    <w:p w14:paraId="4F0A3AD1" w14:textId="77777777" w:rsidR="00B6567A" w:rsidRDefault="00B6567A" w:rsidP="004876AE">
      <w:pPr>
        <w:pStyle w:val="Default"/>
        <w:numPr>
          <w:ilvl w:val="0"/>
          <w:numId w:val="25"/>
        </w:numPr>
        <w:jc w:val="both"/>
        <w:rPr>
          <w:rFonts w:ascii="Arial" w:hAnsi="Arial" w:cs="Arial"/>
          <w:sz w:val="24"/>
          <w:szCs w:val="24"/>
        </w:rPr>
      </w:pPr>
      <w:r w:rsidRPr="00815DD7">
        <w:rPr>
          <w:rFonts w:ascii="Arial" w:hAnsi="Arial" w:cs="Arial"/>
          <w:sz w:val="24"/>
          <w:szCs w:val="24"/>
        </w:rPr>
        <w:t>If IV medication is used, the service user must be managed on continuous observation for a minimum of three hours following RT or longer if considered necessary. The service user must not be left unattended; emergency response equipment must be immediately available and staff must be trained in immediate life support (ILS).</w:t>
      </w:r>
    </w:p>
    <w:p w14:paraId="567F452F" w14:textId="77777777" w:rsidR="00FB78C3" w:rsidRDefault="00FB78C3" w:rsidP="00FB78C3">
      <w:pPr>
        <w:pStyle w:val="Default"/>
        <w:jc w:val="both"/>
        <w:rPr>
          <w:rFonts w:ascii="Arial" w:hAnsi="Arial" w:cs="Arial"/>
          <w:sz w:val="24"/>
          <w:szCs w:val="24"/>
          <w:lang w:val="en-GB"/>
        </w:rPr>
      </w:pPr>
    </w:p>
    <w:p w14:paraId="6B8DED12" w14:textId="77777777" w:rsidR="00FB78C3" w:rsidRPr="00C27372" w:rsidRDefault="006F4A2F" w:rsidP="006F4A2F">
      <w:pPr>
        <w:ind w:firstLine="360"/>
        <w:jc w:val="both"/>
        <w:outlineLvl w:val="1"/>
        <w:rPr>
          <w:rFonts w:ascii="Arial" w:hAnsi="Arial" w:cs="Arial"/>
          <w:b/>
        </w:rPr>
      </w:pPr>
      <w:r>
        <w:rPr>
          <w:rFonts w:ascii="Arial" w:hAnsi="Arial" w:cs="Arial"/>
          <w:b/>
        </w:rPr>
        <w:t xml:space="preserve">12.4 </w:t>
      </w:r>
      <w:r w:rsidR="00FB78C3" w:rsidRPr="00C27372">
        <w:rPr>
          <w:rFonts w:ascii="Arial" w:hAnsi="Arial" w:cs="Arial"/>
          <w:b/>
        </w:rPr>
        <w:t>ECGs</w:t>
      </w:r>
    </w:p>
    <w:p w14:paraId="3ECCB2F1" w14:textId="77777777" w:rsidR="00FB78C3" w:rsidRPr="00C27372" w:rsidRDefault="00FB78C3" w:rsidP="004876AE">
      <w:pPr>
        <w:pStyle w:val="ListParagraph"/>
        <w:numPr>
          <w:ilvl w:val="0"/>
          <w:numId w:val="68"/>
        </w:numPr>
        <w:jc w:val="both"/>
        <w:outlineLvl w:val="1"/>
        <w:rPr>
          <w:rFonts w:ascii="Arial" w:hAnsi="Arial" w:cs="Arial"/>
          <w:b/>
        </w:rPr>
      </w:pPr>
      <w:r w:rsidRPr="00C27372">
        <w:rPr>
          <w:rFonts w:ascii="Arial" w:hAnsi="Arial" w:cs="Arial"/>
        </w:rPr>
        <w:t>Before giving any antipsychotics it is recommended that a service user has a baseline ECG</w:t>
      </w:r>
      <w:r w:rsidRPr="00C27372">
        <w:rPr>
          <w:rFonts w:ascii="Arial" w:hAnsi="Arial" w:cs="Arial"/>
          <w:vertAlign w:val="superscript"/>
        </w:rPr>
        <w:t>2</w:t>
      </w:r>
      <w:r w:rsidRPr="00C27372">
        <w:rPr>
          <w:rFonts w:ascii="Arial" w:hAnsi="Arial" w:cs="Arial"/>
          <w:color w:val="FF0000"/>
          <w:vertAlign w:val="superscript"/>
        </w:rPr>
        <w:t>.</w:t>
      </w:r>
    </w:p>
    <w:p w14:paraId="4DF99480" w14:textId="77777777" w:rsidR="00FB78C3" w:rsidRPr="00C27372" w:rsidRDefault="00FB78C3" w:rsidP="004876AE">
      <w:pPr>
        <w:pStyle w:val="ListParagraph"/>
        <w:numPr>
          <w:ilvl w:val="0"/>
          <w:numId w:val="23"/>
        </w:numPr>
        <w:rPr>
          <w:rFonts w:ascii="Arial" w:hAnsi="Arial" w:cs="Arial"/>
          <w:b/>
        </w:rPr>
      </w:pPr>
      <w:r w:rsidRPr="00C27372">
        <w:rPr>
          <w:rFonts w:ascii="Arial" w:hAnsi="Arial" w:cs="Arial"/>
        </w:rPr>
        <w:t>If there is evidence of cardiovascular disease, including a prolonged QTc interval, or no electrocardiogram (ECG) has been carried out, avoid IM haloperidol combined with IM promethazine and use IM lorazepam instead.</w:t>
      </w:r>
      <w:r w:rsidRPr="00C27372">
        <w:rPr>
          <w:rFonts w:ascii="Arial" w:hAnsi="Arial" w:cs="Arial"/>
          <w:vertAlign w:val="superscript"/>
        </w:rPr>
        <w:t>5</w:t>
      </w:r>
      <w:r w:rsidRPr="00C27372">
        <w:rPr>
          <w:rFonts w:ascii="Arial" w:hAnsi="Arial" w:cs="Arial"/>
        </w:rPr>
        <w:t xml:space="preserve"> If an ECG is not available, the prescriber should consider the risks and benefits of using this treatment and be able to justify their prescribing decision, as it may be considered an off-label use. </w:t>
      </w:r>
      <w:r w:rsidRPr="00C27372">
        <w:rPr>
          <w:rFonts w:ascii="Arial" w:hAnsi="Arial" w:cs="Arial"/>
          <w:bCs/>
        </w:rPr>
        <w:t>An ECG should be carried out at the earliest opportunity.</w:t>
      </w:r>
    </w:p>
    <w:p w14:paraId="7AC2E13E" w14:textId="77777777" w:rsidR="005024E9" w:rsidRDefault="00FB78C3" w:rsidP="005024E9">
      <w:pPr>
        <w:pStyle w:val="ListParagraph"/>
        <w:numPr>
          <w:ilvl w:val="0"/>
          <w:numId w:val="23"/>
        </w:numPr>
        <w:autoSpaceDE w:val="0"/>
        <w:autoSpaceDN w:val="0"/>
        <w:adjustRightInd w:val="0"/>
        <w:jc w:val="both"/>
        <w:rPr>
          <w:rFonts w:ascii="Arial" w:hAnsi="Arial" w:cs="Arial"/>
        </w:rPr>
      </w:pPr>
      <w:r w:rsidRPr="005024E9">
        <w:rPr>
          <w:rFonts w:ascii="Arial" w:hAnsi="Arial" w:cs="Arial"/>
          <w:iCs/>
        </w:rPr>
        <w:t>The SmPCs for both haloperidol injection</w:t>
      </w:r>
      <w:r w:rsidRPr="005024E9">
        <w:rPr>
          <w:rFonts w:ascii="Arial" w:hAnsi="Arial" w:cs="Arial"/>
          <w:iCs/>
          <w:vertAlign w:val="superscript"/>
        </w:rPr>
        <w:t>8</w:t>
      </w:r>
      <w:r w:rsidRPr="005024E9">
        <w:rPr>
          <w:rFonts w:ascii="Arial" w:hAnsi="Arial" w:cs="Arial"/>
          <w:iCs/>
        </w:rPr>
        <w:t xml:space="preserve"> and haloperidol oral</w:t>
      </w:r>
      <w:r w:rsidRPr="005024E9">
        <w:rPr>
          <w:rFonts w:ascii="Arial" w:hAnsi="Arial" w:cs="Arial"/>
          <w:iCs/>
          <w:vertAlign w:val="superscript"/>
        </w:rPr>
        <w:t>9</w:t>
      </w:r>
      <w:r w:rsidRPr="005024E9">
        <w:rPr>
          <w:rFonts w:ascii="Arial" w:hAnsi="Arial" w:cs="Arial"/>
          <w:iCs/>
        </w:rPr>
        <w:t xml:space="preserve"> state that a baseline ECG is recommended prior to treatment in all patients. Service users commonly require treatment with haloperidol for immediate relief of critically disturbed behaviour or emotions. Although an ECG is recommended prior to treatment, the patient’s condition, for which the haloperidol treatment is required, may of itself not allow an accurate ECG recording to be obtained</w:t>
      </w:r>
      <w:r w:rsidRPr="005024E9">
        <w:rPr>
          <w:rFonts w:ascii="Arial" w:hAnsi="Arial" w:cs="Arial"/>
          <w:iCs/>
          <w:vertAlign w:val="superscript"/>
        </w:rPr>
        <w:t>1</w:t>
      </w:r>
      <w:r w:rsidRPr="005024E9">
        <w:rPr>
          <w:rFonts w:ascii="Arial" w:hAnsi="Arial" w:cs="Arial"/>
          <w:iCs/>
        </w:rPr>
        <w:t>. The Trust concurs with its clinicians that the competing requirements of maximal behavioural safety and maximal cardiac safety are, at times, substantially irreconcilable. Under such circumstances the treating clinician will make a judgement whether the patient’s interests are best served by administering haloperidol within its licensed terms even though an ECG is not available. The large and demonstrable beneficial effect of haloperidol on behavioural and emotional disturbance and the small and poorly quantified risk of cardiac abnormality may be taken into account. It is recognised that</w:t>
      </w:r>
      <w:r w:rsidRPr="005024E9">
        <w:rPr>
          <w:rFonts w:ascii="Arial Narrow" w:hAnsi="Arial Narrow"/>
          <w:iCs/>
        </w:rPr>
        <w:t xml:space="preserve"> </w:t>
      </w:r>
      <w:r w:rsidRPr="005024E9">
        <w:rPr>
          <w:rFonts w:ascii="Arial" w:hAnsi="Arial" w:cs="Arial"/>
          <w:iCs/>
        </w:rPr>
        <w:t xml:space="preserve">instances will arise where the service user’s needs are best served by the urgent administration of haloperidol even in the absence of a pre-treatment ECG. This recognition does not however reduce the force of whatever other authoritative statements apply to the use of haloperidol outside critical care situations. </w:t>
      </w:r>
      <w:r w:rsidRPr="005024E9">
        <w:rPr>
          <w:rFonts w:ascii="Arial" w:hAnsi="Arial" w:cs="Arial"/>
        </w:rPr>
        <w:t xml:space="preserve">Refer to Appendix </w:t>
      </w:r>
      <w:r w:rsidR="005024E9" w:rsidRPr="005024E9">
        <w:rPr>
          <w:rFonts w:ascii="Arial" w:hAnsi="Arial" w:cs="Arial"/>
        </w:rPr>
        <w:t xml:space="preserve">11 </w:t>
      </w:r>
      <w:r w:rsidR="005024E9">
        <w:rPr>
          <w:rFonts w:ascii="Arial" w:hAnsi="Arial" w:cs="Arial"/>
        </w:rPr>
        <w:t>Drugs known to prolong QT interval.</w:t>
      </w:r>
    </w:p>
    <w:p w14:paraId="2147F333" w14:textId="77777777" w:rsidR="00FB78C3" w:rsidRPr="005024E9" w:rsidRDefault="00FB78C3" w:rsidP="005024E9">
      <w:pPr>
        <w:pStyle w:val="ListParagraph"/>
        <w:numPr>
          <w:ilvl w:val="0"/>
          <w:numId w:val="23"/>
        </w:numPr>
        <w:autoSpaceDE w:val="0"/>
        <w:autoSpaceDN w:val="0"/>
        <w:adjustRightInd w:val="0"/>
        <w:jc w:val="both"/>
        <w:rPr>
          <w:rFonts w:ascii="Arial" w:hAnsi="Arial" w:cs="Arial"/>
        </w:rPr>
      </w:pPr>
      <w:r w:rsidRPr="005024E9">
        <w:rPr>
          <w:rFonts w:ascii="Arial" w:hAnsi="Arial" w:cs="Arial"/>
        </w:rPr>
        <w:t>During therapy, the need for ECG monitoring (e.g. dose escalation) should be assessed on an individual basis.  Whilst on therapy, the dose should be reduced if QTc is prolonged and haloperidol should be discontinued if the QTc exceeds 500ms.</w:t>
      </w:r>
      <w:r w:rsidRPr="005024E9">
        <w:rPr>
          <w:rFonts w:ascii="Arial" w:hAnsi="Arial" w:cs="Arial"/>
          <w:vertAlign w:val="superscript"/>
        </w:rPr>
        <w:t>8</w:t>
      </w:r>
      <w:r w:rsidRPr="005024E9">
        <w:rPr>
          <w:rFonts w:ascii="Arial" w:hAnsi="Arial" w:cs="Arial"/>
        </w:rPr>
        <w:t xml:space="preserve"> </w:t>
      </w:r>
    </w:p>
    <w:p w14:paraId="60499FC0" w14:textId="77777777" w:rsidR="00FB78C3" w:rsidRDefault="00FB78C3" w:rsidP="00FB78C3">
      <w:pPr>
        <w:pStyle w:val="Default"/>
        <w:jc w:val="both"/>
        <w:rPr>
          <w:rFonts w:ascii="Arial" w:hAnsi="Arial" w:cs="Arial"/>
          <w:sz w:val="24"/>
          <w:szCs w:val="24"/>
        </w:rPr>
      </w:pPr>
    </w:p>
    <w:p w14:paraId="038279BF" w14:textId="77777777" w:rsidR="00B6567A" w:rsidRDefault="006F4A2F" w:rsidP="00B6567A">
      <w:pPr>
        <w:tabs>
          <w:tab w:val="left" w:pos="426"/>
          <w:tab w:val="left" w:pos="709"/>
        </w:tabs>
        <w:ind w:hanging="360"/>
        <w:rPr>
          <w:rFonts w:ascii="Arial" w:hAnsi="Arial" w:cs="Arial"/>
        </w:rPr>
      </w:pPr>
      <w:r>
        <w:rPr>
          <w:rFonts w:ascii="Arial" w:hAnsi="Arial" w:cs="Arial"/>
          <w:b/>
        </w:rPr>
        <w:tab/>
        <w:t xml:space="preserve">12.5 </w:t>
      </w:r>
      <w:r w:rsidR="00B6567A">
        <w:rPr>
          <w:rFonts w:ascii="Arial" w:hAnsi="Arial" w:cs="Arial"/>
          <w:b/>
        </w:rPr>
        <w:t xml:space="preserve">Medications </w:t>
      </w:r>
      <w:r w:rsidR="005367EE">
        <w:rPr>
          <w:rFonts w:ascii="Arial" w:hAnsi="Arial" w:cs="Arial"/>
          <w:b/>
        </w:rPr>
        <w:t>NOT</w:t>
      </w:r>
      <w:r w:rsidR="00B6567A">
        <w:rPr>
          <w:rFonts w:ascii="Arial" w:hAnsi="Arial" w:cs="Arial"/>
          <w:b/>
        </w:rPr>
        <w:t xml:space="preserve"> recommended f</w:t>
      </w:r>
      <w:r w:rsidR="00B6567A" w:rsidRPr="007E5147">
        <w:rPr>
          <w:rFonts w:ascii="Arial" w:hAnsi="Arial" w:cs="Arial"/>
          <w:b/>
        </w:rPr>
        <w:t xml:space="preserve">or </w:t>
      </w:r>
      <w:r w:rsidR="00B6567A" w:rsidRPr="00205D54">
        <w:rPr>
          <w:rFonts w:ascii="Arial" w:hAnsi="Arial" w:cs="Arial"/>
          <w:b/>
        </w:rPr>
        <w:t>RT</w:t>
      </w:r>
      <w:r w:rsidR="005B6D9C">
        <w:rPr>
          <w:rFonts w:ascii="Arial" w:hAnsi="Arial" w:cs="Arial"/>
          <w:color w:val="FF0000"/>
          <w:vertAlign w:val="superscript"/>
        </w:rPr>
        <w:t xml:space="preserve"> </w:t>
      </w:r>
    </w:p>
    <w:p w14:paraId="3F854491" w14:textId="77777777" w:rsidR="0093414D" w:rsidRPr="005367EE" w:rsidRDefault="00B6567A" w:rsidP="004876AE">
      <w:pPr>
        <w:pStyle w:val="ListParagraph"/>
        <w:numPr>
          <w:ilvl w:val="0"/>
          <w:numId w:val="89"/>
        </w:numPr>
        <w:tabs>
          <w:tab w:val="left" w:pos="426"/>
        </w:tabs>
        <w:rPr>
          <w:rFonts w:ascii="Arial" w:hAnsi="Arial" w:cs="Arial"/>
        </w:rPr>
      </w:pPr>
      <w:r w:rsidRPr="005367EE">
        <w:rPr>
          <w:rFonts w:ascii="Arial" w:hAnsi="Arial" w:cs="Arial"/>
        </w:rPr>
        <w:t>IM or oral chlorpromazine</w:t>
      </w:r>
      <w:r w:rsidR="0093414D" w:rsidRPr="005367EE">
        <w:rPr>
          <w:rFonts w:ascii="Arial" w:hAnsi="Arial" w:cs="Arial"/>
        </w:rPr>
        <w:t>: should</w:t>
      </w:r>
      <w:r w:rsidR="005464C6" w:rsidRPr="005367EE">
        <w:rPr>
          <w:rFonts w:ascii="Arial" w:hAnsi="Arial" w:cs="Arial"/>
        </w:rPr>
        <w:t xml:space="preserve"> not be administered due to local irritant</w:t>
      </w:r>
      <w:r w:rsidR="00E448FD" w:rsidRPr="005367EE">
        <w:rPr>
          <w:rFonts w:ascii="Arial" w:hAnsi="Arial" w:cs="Arial"/>
        </w:rPr>
        <w:t xml:space="preserve"> effect,</w:t>
      </w:r>
      <w:r w:rsidR="005464C6" w:rsidRPr="005367EE">
        <w:rPr>
          <w:rFonts w:ascii="Arial" w:hAnsi="Arial" w:cs="Arial"/>
        </w:rPr>
        <w:t xml:space="preserve"> if given IM, </w:t>
      </w:r>
      <w:r w:rsidR="00FE392E">
        <w:rPr>
          <w:rFonts w:ascii="Arial" w:hAnsi="Arial" w:cs="Arial"/>
        </w:rPr>
        <w:t xml:space="preserve">increased </w:t>
      </w:r>
      <w:r w:rsidR="005464C6" w:rsidRPr="005367EE">
        <w:rPr>
          <w:rFonts w:ascii="Arial" w:hAnsi="Arial" w:cs="Arial"/>
        </w:rPr>
        <w:t>risk of cardiovascular complications, causes hypotensive effects, esp</w:t>
      </w:r>
      <w:r w:rsidR="005367EE" w:rsidRPr="005367EE">
        <w:rPr>
          <w:rFonts w:ascii="Arial" w:hAnsi="Arial" w:cs="Arial"/>
        </w:rPr>
        <w:t>ecially</w:t>
      </w:r>
      <w:r w:rsidR="005464C6" w:rsidRPr="005367EE">
        <w:rPr>
          <w:rFonts w:ascii="Arial" w:hAnsi="Arial" w:cs="Arial"/>
        </w:rPr>
        <w:t xml:space="preserve"> at RT doses, </w:t>
      </w:r>
      <w:r w:rsidR="005367EE" w:rsidRPr="005367EE">
        <w:rPr>
          <w:rFonts w:ascii="Arial" w:hAnsi="Arial" w:cs="Arial"/>
        </w:rPr>
        <w:t>erratically</w:t>
      </w:r>
      <w:r w:rsidR="005464C6" w:rsidRPr="005367EE">
        <w:rPr>
          <w:rFonts w:ascii="Arial" w:hAnsi="Arial" w:cs="Arial"/>
        </w:rPr>
        <w:t xml:space="preserve"> absorbed and effect on QTc intervals suggests it is unsuitable.</w:t>
      </w:r>
      <w:r w:rsidR="005464C6" w:rsidRPr="005367EE">
        <w:rPr>
          <w:rFonts w:ascii="Arial" w:hAnsi="Arial" w:cs="Arial"/>
          <w:vertAlign w:val="superscript"/>
        </w:rPr>
        <w:t>10</w:t>
      </w:r>
      <w:r w:rsidR="003A7FDE" w:rsidRPr="005367EE">
        <w:rPr>
          <w:rFonts w:ascii="Arial" w:hAnsi="Arial" w:cs="Arial"/>
          <w:vertAlign w:val="superscript"/>
        </w:rPr>
        <w:t xml:space="preserve"> </w:t>
      </w:r>
    </w:p>
    <w:p w14:paraId="76A440A5" w14:textId="77777777" w:rsidR="00B6567A" w:rsidRPr="005367EE" w:rsidRDefault="005B6D9C" w:rsidP="004876AE">
      <w:pPr>
        <w:pStyle w:val="ListParagraph"/>
        <w:numPr>
          <w:ilvl w:val="0"/>
          <w:numId w:val="89"/>
        </w:numPr>
        <w:tabs>
          <w:tab w:val="left" w:pos="426"/>
        </w:tabs>
        <w:rPr>
          <w:rFonts w:ascii="Arial" w:hAnsi="Arial" w:cs="Arial"/>
        </w:rPr>
      </w:pPr>
      <w:r w:rsidRPr="005367EE">
        <w:rPr>
          <w:rFonts w:ascii="Arial" w:hAnsi="Arial" w:cs="Arial"/>
        </w:rPr>
        <w:lastRenderedPageBreak/>
        <w:t xml:space="preserve">IM diazepam: should not be administered IM due to its </w:t>
      </w:r>
      <w:r w:rsidR="005367EE" w:rsidRPr="005367EE">
        <w:rPr>
          <w:rFonts w:ascii="Arial" w:hAnsi="Arial" w:cs="Arial"/>
        </w:rPr>
        <w:t>erratic</w:t>
      </w:r>
      <w:r w:rsidRPr="005367EE">
        <w:rPr>
          <w:rFonts w:ascii="Arial" w:hAnsi="Arial" w:cs="Arial"/>
        </w:rPr>
        <w:t xml:space="preserve"> pattern of absorption and lack of evidence for use in RT</w:t>
      </w:r>
      <w:r w:rsidRPr="005367EE">
        <w:rPr>
          <w:rFonts w:ascii="Arial" w:hAnsi="Arial" w:cs="Arial"/>
          <w:vertAlign w:val="superscript"/>
        </w:rPr>
        <w:t>5</w:t>
      </w:r>
      <w:r w:rsidR="00B6567A" w:rsidRPr="005367EE">
        <w:rPr>
          <w:rFonts w:ascii="Arial" w:hAnsi="Arial" w:cs="Arial"/>
        </w:rPr>
        <w:t xml:space="preserve"> </w:t>
      </w:r>
    </w:p>
    <w:p w14:paraId="1650EF35" w14:textId="77777777" w:rsidR="005367EE" w:rsidRPr="005367EE" w:rsidRDefault="005B6D9C" w:rsidP="004876AE">
      <w:pPr>
        <w:pStyle w:val="ListParagraph"/>
        <w:numPr>
          <w:ilvl w:val="0"/>
          <w:numId w:val="89"/>
        </w:numPr>
        <w:tabs>
          <w:tab w:val="left" w:pos="426"/>
        </w:tabs>
        <w:rPr>
          <w:rFonts w:ascii="Arial" w:hAnsi="Arial" w:cs="Arial"/>
        </w:rPr>
      </w:pPr>
      <w:r w:rsidRPr="005367EE">
        <w:rPr>
          <w:rFonts w:ascii="Arial" w:hAnsi="Arial" w:cs="Arial"/>
        </w:rPr>
        <w:t xml:space="preserve">IM depot antipsychotics: </w:t>
      </w:r>
      <w:r w:rsidR="00D36513" w:rsidRPr="005367EE">
        <w:rPr>
          <w:rFonts w:ascii="Arial" w:hAnsi="Arial" w:cs="Arial"/>
        </w:rPr>
        <w:t xml:space="preserve">slow onset of action </w:t>
      </w:r>
    </w:p>
    <w:p w14:paraId="39F58212" w14:textId="77777777" w:rsidR="002E2570" w:rsidRPr="005367EE" w:rsidRDefault="00F3288B" w:rsidP="004876AE">
      <w:pPr>
        <w:pStyle w:val="ListParagraph"/>
        <w:numPr>
          <w:ilvl w:val="0"/>
          <w:numId w:val="89"/>
        </w:numPr>
        <w:tabs>
          <w:tab w:val="left" w:pos="426"/>
        </w:tabs>
        <w:rPr>
          <w:rFonts w:ascii="Arial" w:hAnsi="Arial" w:cs="Arial"/>
        </w:rPr>
      </w:pPr>
      <w:r>
        <w:rPr>
          <w:rFonts w:ascii="Arial" w:hAnsi="Arial" w:cs="Arial"/>
        </w:rPr>
        <w:t>IM m</w:t>
      </w:r>
      <w:r w:rsidR="004678BF" w:rsidRPr="005367EE">
        <w:rPr>
          <w:rFonts w:ascii="Arial" w:hAnsi="Arial" w:cs="Arial"/>
        </w:rPr>
        <w:t>idazolam</w:t>
      </w:r>
      <w:r w:rsidR="00252BC1" w:rsidRPr="005367EE">
        <w:rPr>
          <w:rFonts w:ascii="Arial" w:hAnsi="Arial" w:cs="Arial"/>
        </w:rPr>
        <w:t>: should not be administered due to the risk of respiratory depression</w:t>
      </w:r>
      <w:r w:rsidR="00252BC1" w:rsidRPr="005367EE">
        <w:rPr>
          <w:rFonts w:ascii="Arial" w:hAnsi="Arial" w:cs="Arial"/>
          <w:vertAlign w:val="superscript"/>
        </w:rPr>
        <w:t>5</w:t>
      </w:r>
    </w:p>
    <w:p w14:paraId="1A8BC0C3" w14:textId="77777777" w:rsidR="004678BF" w:rsidRPr="005367EE" w:rsidRDefault="00F3288B" w:rsidP="004876AE">
      <w:pPr>
        <w:pStyle w:val="ListParagraph"/>
        <w:numPr>
          <w:ilvl w:val="0"/>
          <w:numId w:val="89"/>
        </w:numPr>
        <w:tabs>
          <w:tab w:val="left" w:pos="426"/>
        </w:tabs>
        <w:rPr>
          <w:rFonts w:ascii="Arial" w:hAnsi="Arial" w:cs="Arial"/>
        </w:rPr>
      </w:pPr>
      <w:r>
        <w:rPr>
          <w:rFonts w:ascii="Arial" w:hAnsi="Arial" w:cs="Arial"/>
        </w:rPr>
        <w:t>IM l</w:t>
      </w:r>
      <w:r w:rsidR="005B6D9C" w:rsidRPr="005367EE">
        <w:rPr>
          <w:rFonts w:ascii="Arial" w:hAnsi="Arial" w:cs="Arial"/>
        </w:rPr>
        <w:t>orazepam plus</w:t>
      </w:r>
      <w:r>
        <w:rPr>
          <w:rFonts w:ascii="Arial" w:hAnsi="Arial" w:cs="Arial"/>
        </w:rPr>
        <w:t xml:space="preserve"> IM p</w:t>
      </w:r>
      <w:r w:rsidR="004678BF" w:rsidRPr="005367EE">
        <w:rPr>
          <w:rFonts w:ascii="Arial" w:hAnsi="Arial" w:cs="Arial"/>
        </w:rPr>
        <w:t>romethazine</w:t>
      </w:r>
      <w:r w:rsidR="00252BC1" w:rsidRPr="005367EE">
        <w:rPr>
          <w:rFonts w:ascii="Arial" w:hAnsi="Arial" w:cs="Arial"/>
        </w:rPr>
        <w:t>: this combination is not recommended due to lack of evidence for efficacy</w:t>
      </w:r>
      <w:r w:rsidR="00252BC1" w:rsidRPr="005367EE">
        <w:rPr>
          <w:rFonts w:ascii="Arial" w:hAnsi="Arial" w:cs="Arial"/>
          <w:vertAlign w:val="superscript"/>
        </w:rPr>
        <w:t>5</w:t>
      </w:r>
    </w:p>
    <w:p w14:paraId="7E6EB29B" w14:textId="77777777" w:rsidR="00D36513" w:rsidRPr="005367EE" w:rsidRDefault="00F3288B" w:rsidP="004876AE">
      <w:pPr>
        <w:pStyle w:val="ListParagraph"/>
        <w:numPr>
          <w:ilvl w:val="0"/>
          <w:numId w:val="89"/>
        </w:numPr>
        <w:tabs>
          <w:tab w:val="left" w:pos="426"/>
        </w:tabs>
        <w:rPr>
          <w:rFonts w:ascii="Arial" w:hAnsi="Arial" w:cs="Arial"/>
        </w:rPr>
      </w:pPr>
      <w:r>
        <w:rPr>
          <w:rFonts w:ascii="Arial" w:hAnsi="Arial" w:cs="Arial"/>
        </w:rPr>
        <w:t>IM z</w:t>
      </w:r>
      <w:r w:rsidR="00D36513" w:rsidRPr="005367EE">
        <w:rPr>
          <w:rFonts w:ascii="Arial" w:hAnsi="Arial" w:cs="Arial"/>
        </w:rPr>
        <w:t>uclopenthixol acetate: due to slow onset of action</w:t>
      </w:r>
      <w:r w:rsidR="009A0CEA" w:rsidRPr="009A0CEA">
        <w:rPr>
          <w:rFonts w:ascii="Arial" w:hAnsi="Arial" w:cs="Arial"/>
          <w:vertAlign w:val="superscript"/>
        </w:rPr>
        <w:t>16</w:t>
      </w:r>
    </w:p>
    <w:p w14:paraId="77C6E63B" w14:textId="77777777" w:rsidR="00D36513" w:rsidRPr="002D31A1" w:rsidRDefault="00F3288B" w:rsidP="002D31A1">
      <w:pPr>
        <w:pStyle w:val="ListParagraph"/>
        <w:numPr>
          <w:ilvl w:val="0"/>
          <w:numId w:val="89"/>
        </w:numPr>
        <w:rPr>
          <w:rFonts w:ascii="Arial" w:hAnsi="Arial" w:cs="Arial"/>
        </w:rPr>
      </w:pPr>
      <w:r w:rsidRPr="00313FBC">
        <w:rPr>
          <w:rFonts w:ascii="Arial" w:hAnsi="Arial" w:cs="Arial"/>
        </w:rPr>
        <w:t>IM c</w:t>
      </w:r>
      <w:r w:rsidR="00D36513" w:rsidRPr="00313FBC">
        <w:rPr>
          <w:rFonts w:ascii="Arial" w:hAnsi="Arial" w:cs="Arial"/>
        </w:rPr>
        <w:t>lozapine: it is not intended to be used as RT</w:t>
      </w:r>
      <w:r w:rsidR="00313FBC" w:rsidRPr="00313FBC">
        <w:rPr>
          <w:rFonts w:ascii="Arial" w:hAnsi="Arial" w:cs="Arial"/>
        </w:rPr>
        <w:t>. IM Clozapine is a short-term intervention</w:t>
      </w:r>
      <w:r w:rsidR="00313FBC">
        <w:rPr>
          <w:rFonts w:ascii="Arial" w:hAnsi="Arial" w:cs="Arial"/>
        </w:rPr>
        <w:t xml:space="preserve"> which may be used</w:t>
      </w:r>
      <w:r w:rsidR="00313FBC" w:rsidRPr="00313FBC">
        <w:rPr>
          <w:rFonts w:ascii="Arial" w:hAnsi="Arial" w:cs="Arial"/>
        </w:rPr>
        <w:t xml:space="preserve"> to initiate clozapine in service users with treatment-resistant schizophrenia who refuse oral clozapine, with a view to convert to oral clozapine as soon as possible.</w:t>
      </w:r>
      <w:r w:rsidR="00D36513" w:rsidRPr="002D31A1">
        <w:rPr>
          <w:rFonts w:ascii="Arial" w:hAnsi="Arial" w:cs="Arial"/>
        </w:rPr>
        <w:t xml:space="preserve">(Refer to </w:t>
      </w:r>
      <w:r w:rsidR="00D36513" w:rsidRPr="002D31A1">
        <w:rPr>
          <w:rFonts w:ascii="Arial" w:hAnsi="Arial" w:cs="Arial"/>
          <w:i/>
        </w:rPr>
        <w:t>Guidelines for the use of intramuscular clozapine treatment for inpatients</w:t>
      </w:r>
      <w:r w:rsidR="00D36513" w:rsidRPr="002D31A1">
        <w:rPr>
          <w:rFonts w:ascii="Arial" w:hAnsi="Arial" w:cs="Arial"/>
        </w:rPr>
        <w:t xml:space="preserve">) </w:t>
      </w:r>
    </w:p>
    <w:p w14:paraId="247B6470" w14:textId="77777777" w:rsidR="00B6567A" w:rsidRDefault="00B6567A" w:rsidP="00B6567A">
      <w:pPr>
        <w:tabs>
          <w:tab w:val="left" w:pos="426"/>
        </w:tabs>
        <w:autoSpaceDE w:val="0"/>
        <w:autoSpaceDN w:val="0"/>
        <w:adjustRightInd w:val="0"/>
        <w:ind w:left="426" w:hanging="426"/>
        <w:outlineLvl w:val="0"/>
        <w:rPr>
          <w:rFonts w:ascii="Arial" w:hAnsi="Arial" w:cs="Arial"/>
          <w:b/>
        </w:rPr>
      </w:pPr>
    </w:p>
    <w:p w14:paraId="2CC8F208" w14:textId="77777777" w:rsidR="00B6567A" w:rsidRDefault="00B6567A" w:rsidP="005464C6">
      <w:pPr>
        <w:autoSpaceDE w:val="0"/>
        <w:autoSpaceDN w:val="0"/>
        <w:adjustRightInd w:val="0"/>
        <w:outlineLvl w:val="0"/>
        <w:rPr>
          <w:rFonts w:ascii="Arial" w:hAnsi="Arial" w:cs="Arial"/>
          <w:b/>
        </w:rPr>
      </w:pPr>
      <w:r w:rsidRPr="00EF2F15">
        <w:rPr>
          <w:rFonts w:ascii="Arial" w:hAnsi="Arial" w:cs="Arial"/>
          <w:b/>
        </w:rPr>
        <w:t>Zuclopenthixol acetate (</w:t>
      </w:r>
      <w:r w:rsidR="005464C6">
        <w:rPr>
          <w:rFonts w:ascii="Arial" w:hAnsi="Arial" w:cs="Arial"/>
          <w:b/>
        </w:rPr>
        <w:t xml:space="preserve">Clopixol </w:t>
      </w:r>
      <w:r w:rsidRPr="00EF2F15">
        <w:rPr>
          <w:rFonts w:ascii="Arial" w:hAnsi="Arial" w:cs="Arial"/>
          <w:b/>
        </w:rPr>
        <w:t>Acuphase</w:t>
      </w:r>
      <w:r w:rsidR="005464C6">
        <w:rPr>
          <w:rFonts w:ascii="Arial" w:hAnsi="Arial" w:cs="Arial"/>
          <w:b/>
          <w:vertAlign w:val="superscript"/>
        </w:rPr>
        <w:t>TM</w:t>
      </w:r>
      <w:r w:rsidRPr="00920E0E">
        <w:rPr>
          <w:rFonts w:ascii="Arial" w:hAnsi="Arial" w:cs="Arial"/>
          <w:b/>
        </w:rPr>
        <w:t>)</w:t>
      </w:r>
      <w:r w:rsidR="005464C6">
        <w:rPr>
          <w:rFonts w:ascii="Arial" w:hAnsi="Arial" w:cs="Arial"/>
          <w:b/>
          <w:vertAlign w:val="superscript"/>
        </w:rPr>
        <w:t>1,5</w:t>
      </w:r>
      <w:r w:rsidR="00FE392E">
        <w:rPr>
          <w:rFonts w:ascii="Arial" w:hAnsi="Arial" w:cs="Arial"/>
          <w:b/>
          <w:vertAlign w:val="superscript"/>
        </w:rPr>
        <w:t>,16</w:t>
      </w:r>
      <w:r w:rsidRPr="00920E0E">
        <w:rPr>
          <w:rFonts w:ascii="Arial" w:hAnsi="Arial" w:cs="Arial"/>
          <w:b/>
        </w:rPr>
        <w:t xml:space="preserve"> </w:t>
      </w:r>
    </w:p>
    <w:p w14:paraId="33F9F27A" w14:textId="77777777" w:rsidR="00B6567A" w:rsidRDefault="00B6567A" w:rsidP="004876AE">
      <w:pPr>
        <w:pStyle w:val="ListParagraph"/>
        <w:numPr>
          <w:ilvl w:val="0"/>
          <w:numId w:val="26"/>
        </w:numPr>
        <w:autoSpaceDE w:val="0"/>
        <w:autoSpaceDN w:val="0"/>
        <w:adjustRightInd w:val="0"/>
        <w:jc w:val="both"/>
        <w:outlineLvl w:val="0"/>
        <w:rPr>
          <w:rFonts w:ascii="Arial" w:hAnsi="Arial" w:cs="Arial"/>
        </w:rPr>
      </w:pPr>
      <w:r w:rsidRPr="00815DD7">
        <w:rPr>
          <w:rFonts w:ascii="Arial" w:hAnsi="Arial" w:cs="Arial"/>
          <w:b/>
        </w:rPr>
        <w:t>Zuclopenthixol acetate</w:t>
      </w:r>
      <w:r w:rsidR="005464C6">
        <w:rPr>
          <w:rFonts w:ascii="Arial" w:hAnsi="Arial" w:cs="Arial"/>
          <w:b/>
        </w:rPr>
        <w:t xml:space="preserve"> is NOT recommended (by HPFT/</w:t>
      </w:r>
      <w:r w:rsidRPr="00815DD7">
        <w:rPr>
          <w:rFonts w:ascii="Arial" w:hAnsi="Arial" w:cs="Arial"/>
          <w:b/>
        </w:rPr>
        <w:t>NICE Guidelines 2015</w:t>
      </w:r>
      <w:r w:rsidR="00B203F6">
        <w:rPr>
          <w:rFonts w:ascii="Arial" w:hAnsi="Arial" w:cs="Arial"/>
          <w:b/>
        </w:rPr>
        <w:t xml:space="preserve">/BAP </w:t>
      </w:r>
      <w:r w:rsidR="005464C6">
        <w:rPr>
          <w:rFonts w:ascii="Arial" w:hAnsi="Arial" w:cs="Arial"/>
          <w:b/>
        </w:rPr>
        <w:t>NAPICU 2018</w:t>
      </w:r>
      <w:r w:rsidRPr="00815DD7">
        <w:rPr>
          <w:rFonts w:ascii="Arial" w:hAnsi="Arial" w:cs="Arial"/>
          <w:b/>
        </w:rPr>
        <w:t xml:space="preserve">) for use in RT, </w:t>
      </w:r>
      <w:r w:rsidRPr="00815DD7">
        <w:rPr>
          <w:rFonts w:ascii="Arial" w:hAnsi="Arial" w:cs="Arial"/>
        </w:rPr>
        <w:t>due to both its delayed onset of action and long duration of action.</w:t>
      </w:r>
    </w:p>
    <w:p w14:paraId="16D7F66F" w14:textId="77777777" w:rsidR="00B6567A" w:rsidRPr="005367EE" w:rsidRDefault="00B6567A" w:rsidP="004876AE">
      <w:pPr>
        <w:pStyle w:val="ListParagraph"/>
        <w:numPr>
          <w:ilvl w:val="0"/>
          <w:numId w:val="26"/>
        </w:numPr>
        <w:autoSpaceDE w:val="0"/>
        <w:autoSpaceDN w:val="0"/>
        <w:adjustRightInd w:val="0"/>
        <w:jc w:val="both"/>
        <w:outlineLvl w:val="0"/>
        <w:rPr>
          <w:rFonts w:ascii="Arial" w:hAnsi="Arial" w:cs="Arial"/>
        </w:rPr>
      </w:pPr>
      <w:r w:rsidRPr="00815DD7">
        <w:rPr>
          <w:rFonts w:ascii="Arial" w:hAnsi="Arial" w:cs="Arial"/>
        </w:rPr>
        <w:t>It may be considered in the management plan for service users with a psychotic or manic illness who fa</w:t>
      </w:r>
      <w:r w:rsidR="00313FBC">
        <w:rPr>
          <w:rFonts w:ascii="Arial" w:hAnsi="Arial" w:cs="Arial"/>
        </w:rPr>
        <w:t xml:space="preserve">il to respond to repeated RT, </w:t>
      </w:r>
      <w:r w:rsidR="00F70927">
        <w:rPr>
          <w:rFonts w:ascii="Arial" w:hAnsi="Arial" w:cs="Arial"/>
        </w:rPr>
        <w:t>may require repeated RT based on presentation/compliance</w:t>
      </w:r>
      <w:r w:rsidR="00313FBC">
        <w:rPr>
          <w:rFonts w:ascii="Arial" w:hAnsi="Arial" w:cs="Arial"/>
        </w:rPr>
        <w:t>,</w:t>
      </w:r>
      <w:r w:rsidR="00F70927">
        <w:rPr>
          <w:rFonts w:ascii="Arial" w:hAnsi="Arial" w:cs="Arial"/>
        </w:rPr>
        <w:t xml:space="preserve"> or</w:t>
      </w:r>
      <w:r w:rsidRPr="00815DD7">
        <w:rPr>
          <w:rFonts w:ascii="Arial" w:hAnsi="Arial" w:cs="Arial"/>
        </w:rPr>
        <w:t xml:space="preserve"> in those who have a history of a </w:t>
      </w:r>
      <w:r w:rsidR="00A5270A">
        <w:rPr>
          <w:rFonts w:ascii="Arial" w:hAnsi="Arial" w:cs="Arial"/>
        </w:rPr>
        <w:t>successful response to the drug</w:t>
      </w:r>
      <w:r w:rsidR="00A5270A" w:rsidRPr="005367EE">
        <w:rPr>
          <w:rFonts w:ascii="Arial" w:hAnsi="Arial" w:cs="Arial"/>
        </w:rPr>
        <w:t xml:space="preserve">, </w:t>
      </w:r>
      <w:r w:rsidR="00D813C7" w:rsidRPr="005367EE">
        <w:rPr>
          <w:rFonts w:ascii="Arial" w:hAnsi="Arial" w:cs="Arial"/>
        </w:rPr>
        <w:t xml:space="preserve">particularly where </w:t>
      </w:r>
      <w:r w:rsidR="00A5270A" w:rsidRPr="005367EE">
        <w:rPr>
          <w:rFonts w:ascii="Arial" w:hAnsi="Arial" w:cs="Arial"/>
        </w:rPr>
        <w:t>duration of effect of 2-3 days is desirable.</w:t>
      </w:r>
    </w:p>
    <w:p w14:paraId="7615B811" w14:textId="77777777" w:rsidR="00B6567A" w:rsidRPr="005367EE" w:rsidRDefault="00B6567A" w:rsidP="004876AE">
      <w:pPr>
        <w:pStyle w:val="ListParagraph"/>
        <w:numPr>
          <w:ilvl w:val="0"/>
          <w:numId w:val="26"/>
        </w:numPr>
        <w:autoSpaceDE w:val="0"/>
        <w:autoSpaceDN w:val="0"/>
        <w:adjustRightInd w:val="0"/>
        <w:jc w:val="both"/>
        <w:outlineLvl w:val="0"/>
        <w:rPr>
          <w:rFonts w:ascii="Arial" w:hAnsi="Arial" w:cs="Arial"/>
        </w:rPr>
      </w:pPr>
      <w:r w:rsidRPr="005367EE">
        <w:rPr>
          <w:rFonts w:ascii="Arial" w:hAnsi="Arial" w:cs="Arial"/>
        </w:rPr>
        <w:t xml:space="preserve">It should be prescribed in the </w:t>
      </w:r>
      <w:r w:rsidRPr="005367EE">
        <w:rPr>
          <w:rFonts w:ascii="Arial" w:hAnsi="Arial" w:cs="Arial"/>
          <w:b/>
        </w:rPr>
        <w:t>‘Once Only’</w:t>
      </w:r>
      <w:r w:rsidRPr="005367EE">
        <w:rPr>
          <w:rFonts w:ascii="Arial" w:hAnsi="Arial" w:cs="Arial"/>
        </w:rPr>
        <w:t xml:space="preserve"> section of the prescription chart. Care must be taken not to confuse zuclopenthixol acetate with zuclopenthixol decanoate, as the latter is a long-acting depot preparation.</w:t>
      </w:r>
    </w:p>
    <w:p w14:paraId="3A4369C6" w14:textId="77777777" w:rsidR="00CA55B1" w:rsidRPr="00CA55B1" w:rsidRDefault="00CA55B1" w:rsidP="004876AE">
      <w:pPr>
        <w:pStyle w:val="ListParagraph"/>
        <w:numPr>
          <w:ilvl w:val="0"/>
          <w:numId w:val="26"/>
        </w:numPr>
        <w:autoSpaceDE w:val="0"/>
        <w:autoSpaceDN w:val="0"/>
        <w:adjustRightInd w:val="0"/>
        <w:jc w:val="both"/>
        <w:outlineLvl w:val="0"/>
        <w:rPr>
          <w:rFonts w:ascii="Arial" w:hAnsi="Arial" w:cs="Arial"/>
          <w:strike/>
        </w:rPr>
      </w:pPr>
      <w:r w:rsidRPr="005367EE">
        <w:rPr>
          <w:rFonts w:ascii="Arial" w:hAnsi="Arial" w:cs="Arial"/>
        </w:rPr>
        <w:t xml:space="preserve">The usual dosage is 50-150 mg (1-3ml), repeated if necessary after 2 or 3 days. Some patients may need an additional injection between 1 and 2 days after the first injection. </w:t>
      </w:r>
      <w:r w:rsidRPr="00CA55B1">
        <w:rPr>
          <w:rFonts w:ascii="Arial" w:hAnsi="Arial" w:cs="Arial"/>
        </w:rPr>
        <w:t>The maximum dose is 400mg in 2 weeks.</w:t>
      </w:r>
      <w:r w:rsidRPr="00CA55B1">
        <w:rPr>
          <w:rFonts w:ascii="Arial" w:hAnsi="Arial" w:cs="Arial"/>
          <w:vertAlign w:val="superscript"/>
        </w:rPr>
        <w:t>1</w:t>
      </w:r>
      <w:r w:rsidR="007D2BA0">
        <w:rPr>
          <w:rFonts w:ascii="Arial" w:hAnsi="Arial" w:cs="Arial"/>
          <w:vertAlign w:val="superscript"/>
        </w:rPr>
        <w:t>6</w:t>
      </w:r>
    </w:p>
    <w:p w14:paraId="473DA5AC" w14:textId="77777777" w:rsidR="00CA55B1" w:rsidRPr="00CA55B1" w:rsidRDefault="00CA55B1" w:rsidP="004876AE">
      <w:pPr>
        <w:pStyle w:val="ListParagraph"/>
        <w:numPr>
          <w:ilvl w:val="0"/>
          <w:numId w:val="26"/>
        </w:numPr>
        <w:autoSpaceDE w:val="0"/>
        <w:autoSpaceDN w:val="0"/>
        <w:adjustRightInd w:val="0"/>
        <w:jc w:val="both"/>
        <w:outlineLvl w:val="0"/>
        <w:rPr>
          <w:rFonts w:ascii="Arial" w:hAnsi="Arial" w:cs="Arial"/>
        </w:rPr>
      </w:pPr>
      <w:r w:rsidRPr="00815DD7">
        <w:rPr>
          <w:rFonts w:ascii="Arial" w:hAnsi="Arial" w:cs="Arial"/>
        </w:rPr>
        <w:t>The onset of sedation with zuclopenthixol acetate starts at 1 to 4 hours, peaks at 8 to 36 hours and is mainly complete by 48 to 72 hours. A second dose should not be given within 24 hours of the first dose. Do not exceed 4 injections of zuclopenthixol acetate. Assess/monitor</w:t>
      </w:r>
      <w:r w:rsidR="00F70927">
        <w:rPr>
          <w:rFonts w:ascii="Arial" w:hAnsi="Arial" w:cs="Arial"/>
        </w:rPr>
        <w:t xml:space="preserve"> physical health parameters</w:t>
      </w:r>
      <w:r w:rsidRPr="00815DD7">
        <w:rPr>
          <w:rFonts w:ascii="Arial" w:hAnsi="Arial" w:cs="Arial"/>
        </w:rPr>
        <w:t xml:space="preserve"> every 4 hours post administration of zuclopenthixol acetate.</w:t>
      </w:r>
      <w:r w:rsidR="00B203F6" w:rsidRPr="00B203F6">
        <w:rPr>
          <w:rFonts w:ascii="Arial" w:hAnsi="Arial" w:cs="Arial"/>
          <w:vertAlign w:val="superscript"/>
        </w:rPr>
        <w:t>1</w:t>
      </w:r>
      <w:r w:rsidR="007D2BA0">
        <w:rPr>
          <w:rFonts w:ascii="Arial" w:hAnsi="Arial" w:cs="Arial"/>
          <w:vertAlign w:val="superscript"/>
        </w:rPr>
        <w:t>6</w:t>
      </w:r>
    </w:p>
    <w:p w14:paraId="2309A209" w14:textId="77777777" w:rsidR="00B6567A" w:rsidRDefault="00B6567A" w:rsidP="004876AE">
      <w:pPr>
        <w:pStyle w:val="ListParagraph"/>
        <w:numPr>
          <w:ilvl w:val="0"/>
          <w:numId w:val="26"/>
        </w:numPr>
        <w:autoSpaceDE w:val="0"/>
        <w:autoSpaceDN w:val="0"/>
        <w:adjustRightInd w:val="0"/>
        <w:jc w:val="both"/>
        <w:outlineLvl w:val="0"/>
        <w:rPr>
          <w:rFonts w:ascii="Arial" w:hAnsi="Arial" w:cs="Arial"/>
        </w:rPr>
      </w:pPr>
      <w:r w:rsidRPr="00815DD7">
        <w:rPr>
          <w:rFonts w:ascii="Arial" w:hAnsi="Arial" w:cs="Arial"/>
        </w:rPr>
        <w:t>It must not be administered to those without any previous exposure to antipsychotic medication.</w:t>
      </w:r>
    </w:p>
    <w:p w14:paraId="4399F1FC" w14:textId="77777777" w:rsidR="00B6567A" w:rsidRDefault="00B6567A" w:rsidP="004876AE">
      <w:pPr>
        <w:pStyle w:val="ListParagraph"/>
        <w:numPr>
          <w:ilvl w:val="0"/>
          <w:numId w:val="26"/>
        </w:numPr>
        <w:autoSpaceDE w:val="0"/>
        <w:autoSpaceDN w:val="0"/>
        <w:adjustRightInd w:val="0"/>
        <w:jc w:val="both"/>
        <w:outlineLvl w:val="0"/>
        <w:rPr>
          <w:rFonts w:ascii="Arial" w:hAnsi="Arial" w:cs="Arial"/>
        </w:rPr>
      </w:pPr>
      <w:r w:rsidRPr="00815DD7">
        <w:rPr>
          <w:rFonts w:ascii="Arial" w:hAnsi="Arial" w:cs="Arial"/>
        </w:rPr>
        <w:t>It may have a role in the ongoing management of risk of violence once tranquillisation has been satisfactorily achieved, in order to minimise the likelihood of repeated injections.</w:t>
      </w:r>
      <w:r w:rsidRPr="00815DD7">
        <w:rPr>
          <w:rFonts w:ascii="Arial" w:hAnsi="Arial" w:cs="Arial"/>
          <w:color w:val="FF0000"/>
        </w:rPr>
        <w:t xml:space="preserve"> </w:t>
      </w:r>
      <w:r w:rsidRPr="00815DD7">
        <w:rPr>
          <w:rFonts w:ascii="Arial" w:hAnsi="Arial" w:cs="Arial"/>
        </w:rPr>
        <w:t>It is important to consider the pharmacokinetics of other drugs when prescribing zuclopenthixol acetate. For example, caution is necessary in a service user who has recently received a dose of depot antipsychotic which has not yet reached peak levels.</w:t>
      </w:r>
    </w:p>
    <w:p w14:paraId="03E52BAA" w14:textId="77777777" w:rsidR="00B6567A" w:rsidRDefault="00B6567A" w:rsidP="004876AE">
      <w:pPr>
        <w:pStyle w:val="ListParagraph"/>
        <w:numPr>
          <w:ilvl w:val="0"/>
          <w:numId w:val="26"/>
        </w:numPr>
        <w:autoSpaceDE w:val="0"/>
        <w:autoSpaceDN w:val="0"/>
        <w:adjustRightInd w:val="0"/>
        <w:jc w:val="both"/>
        <w:outlineLvl w:val="0"/>
        <w:rPr>
          <w:rFonts w:ascii="Arial" w:hAnsi="Arial" w:cs="Arial"/>
        </w:rPr>
      </w:pPr>
      <w:r w:rsidRPr="00815DD7">
        <w:rPr>
          <w:rFonts w:ascii="Arial" w:hAnsi="Arial" w:cs="Arial"/>
        </w:rPr>
        <w:t>It should be used</w:t>
      </w:r>
      <w:r w:rsidR="00F70927">
        <w:rPr>
          <w:rFonts w:ascii="Arial" w:hAnsi="Arial" w:cs="Arial"/>
        </w:rPr>
        <w:t xml:space="preserve"> with caution</w:t>
      </w:r>
      <w:r w:rsidRPr="00815DD7">
        <w:rPr>
          <w:rFonts w:ascii="Arial" w:hAnsi="Arial" w:cs="Arial"/>
        </w:rPr>
        <w:t xml:space="preserve"> in those</w:t>
      </w:r>
      <w:r w:rsidR="00B203F6" w:rsidRPr="001C022E">
        <w:rPr>
          <w:rFonts w:ascii="Arial" w:hAnsi="Arial" w:cs="Arial"/>
        </w:rPr>
        <w:t xml:space="preserve"> </w:t>
      </w:r>
      <w:r w:rsidR="00B203F6">
        <w:rPr>
          <w:rFonts w:ascii="Arial" w:hAnsi="Arial" w:cs="Arial"/>
        </w:rPr>
        <w:t>who are</w:t>
      </w:r>
      <w:r w:rsidRPr="00815DD7">
        <w:rPr>
          <w:rFonts w:ascii="Arial" w:hAnsi="Arial" w:cs="Arial"/>
        </w:rPr>
        <w:t xml:space="preserve"> struggling, who are </w:t>
      </w:r>
      <w:r w:rsidR="00F70927">
        <w:rPr>
          <w:rFonts w:ascii="Arial" w:hAnsi="Arial" w:cs="Arial"/>
        </w:rPr>
        <w:t xml:space="preserve">very </w:t>
      </w:r>
      <w:r w:rsidRPr="00815DD7">
        <w:rPr>
          <w:rFonts w:ascii="Arial" w:hAnsi="Arial" w:cs="Arial"/>
        </w:rPr>
        <w:t>sensitive to extrapyramidal side-effects (EPSE), those with cardiac disease, hepatic or renal impairment and in pregnancy</w:t>
      </w:r>
      <w:r>
        <w:rPr>
          <w:rFonts w:ascii="Arial" w:hAnsi="Arial" w:cs="Arial"/>
        </w:rPr>
        <w:t>.</w:t>
      </w:r>
    </w:p>
    <w:p w14:paraId="09C8C771" w14:textId="77777777" w:rsidR="00B6567A" w:rsidRDefault="00B6567A" w:rsidP="004876AE">
      <w:pPr>
        <w:pStyle w:val="ListParagraph"/>
        <w:numPr>
          <w:ilvl w:val="0"/>
          <w:numId w:val="26"/>
        </w:numPr>
        <w:autoSpaceDE w:val="0"/>
        <w:autoSpaceDN w:val="0"/>
        <w:adjustRightInd w:val="0"/>
        <w:jc w:val="both"/>
        <w:outlineLvl w:val="0"/>
        <w:rPr>
          <w:rFonts w:ascii="Arial" w:hAnsi="Arial" w:cs="Arial"/>
        </w:rPr>
      </w:pPr>
      <w:r w:rsidRPr="001C022E">
        <w:rPr>
          <w:rFonts w:ascii="Arial" w:hAnsi="Arial" w:cs="Arial"/>
        </w:rPr>
        <w:t xml:space="preserve">It should be used with caution in older adults. It must be avoided in those who are frail, or have a diagnosis of dementia and its use confined to individuals who are clearly functional, physically fit, with a chronological age greater than 65 years.  </w:t>
      </w:r>
      <w:r w:rsidRPr="00815DD7">
        <w:rPr>
          <w:rFonts w:ascii="Arial" w:hAnsi="Arial" w:cs="Arial"/>
        </w:rPr>
        <w:t>If in doubt contact a senior member of medical staff for further advice.</w:t>
      </w:r>
    </w:p>
    <w:p w14:paraId="7697F3BE" w14:textId="77777777" w:rsidR="00B6567A" w:rsidRPr="00B6567A" w:rsidRDefault="00B6567A" w:rsidP="00B6567A">
      <w:pPr>
        <w:pStyle w:val="ListParagraph"/>
        <w:rPr>
          <w:rFonts w:ascii="Arial" w:hAnsi="Arial" w:cs="Arial"/>
        </w:rPr>
      </w:pPr>
    </w:p>
    <w:p w14:paraId="3E6EBAFB" w14:textId="77777777" w:rsidR="00483420" w:rsidRDefault="00483420" w:rsidP="00B6567A">
      <w:pPr>
        <w:tabs>
          <w:tab w:val="left" w:pos="426"/>
        </w:tabs>
        <w:ind w:left="-207" w:firstLine="207"/>
        <w:jc w:val="both"/>
        <w:outlineLvl w:val="0"/>
        <w:rPr>
          <w:rFonts w:ascii="Arial" w:hAnsi="Arial" w:cs="Arial"/>
          <w:b/>
        </w:rPr>
      </w:pPr>
    </w:p>
    <w:p w14:paraId="39080BDF" w14:textId="77777777" w:rsidR="00483420" w:rsidRDefault="00483420" w:rsidP="00B6567A">
      <w:pPr>
        <w:tabs>
          <w:tab w:val="left" w:pos="426"/>
        </w:tabs>
        <w:ind w:left="-207" w:firstLine="207"/>
        <w:jc w:val="both"/>
        <w:outlineLvl w:val="0"/>
        <w:rPr>
          <w:rFonts w:ascii="Arial" w:hAnsi="Arial" w:cs="Arial"/>
          <w:b/>
        </w:rPr>
      </w:pPr>
    </w:p>
    <w:p w14:paraId="04BC37F1" w14:textId="77777777" w:rsidR="00483420" w:rsidRDefault="00483420" w:rsidP="00B6567A">
      <w:pPr>
        <w:tabs>
          <w:tab w:val="left" w:pos="426"/>
        </w:tabs>
        <w:ind w:left="-207" w:firstLine="207"/>
        <w:jc w:val="both"/>
        <w:outlineLvl w:val="0"/>
        <w:rPr>
          <w:rFonts w:ascii="Arial" w:hAnsi="Arial" w:cs="Arial"/>
          <w:b/>
        </w:rPr>
      </w:pPr>
    </w:p>
    <w:p w14:paraId="43BAC86E" w14:textId="77777777" w:rsidR="002D31A1" w:rsidRDefault="002D31A1" w:rsidP="00B6567A">
      <w:pPr>
        <w:tabs>
          <w:tab w:val="left" w:pos="426"/>
        </w:tabs>
        <w:ind w:left="-207" w:firstLine="207"/>
        <w:jc w:val="both"/>
        <w:outlineLvl w:val="0"/>
        <w:rPr>
          <w:rFonts w:ascii="Arial" w:hAnsi="Arial" w:cs="Arial"/>
          <w:b/>
        </w:rPr>
      </w:pPr>
    </w:p>
    <w:p w14:paraId="6FA8006B" w14:textId="77777777" w:rsidR="002D31A1" w:rsidRDefault="002D31A1" w:rsidP="00B6567A">
      <w:pPr>
        <w:tabs>
          <w:tab w:val="left" w:pos="426"/>
        </w:tabs>
        <w:ind w:left="-207" w:firstLine="207"/>
        <w:jc w:val="both"/>
        <w:outlineLvl w:val="0"/>
        <w:rPr>
          <w:rFonts w:ascii="Arial" w:hAnsi="Arial" w:cs="Arial"/>
          <w:b/>
        </w:rPr>
      </w:pPr>
    </w:p>
    <w:p w14:paraId="1B250E9F" w14:textId="77777777" w:rsidR="00483420" w:rsidRDefault="00483420" w:rsidP="00B6567A">
      <w:pPr>
        <w:tabs>
          <w:tab w:val="left" w:pos="426"/>
        </w:tabs>
        <w:ind w:left="-207" w:firstLine="207"/>
        <w:jc w:val="both"/>
        <w:outlineLvl w:val="0"/>
        <w:rPr>
          <w:rFonts w:ascii="Arial" w:hAnsi="Arial" w:cs="Arial"/>
          <w:b/>
        </w:rPr>
      </w:pPr>
    </w:p>
    <w:p w14:paraId="77AEA613" w14:textId="77777777" w:rsidR="00483420" w:rsidRDefault="00483420" w:rsidP="00B6567A">
      <w:pPr>
        <w:tabs>
          <w:tab w:val="left" w:pos="426"/>
        </w:tabs>
        <w:ind w:left="-207" w:firstLine="207"/>
        <w:jc w:val="both"/>
        <w:outlineLvl w:val="0"/>
        <w:rPr>
          <w:rFonts w:ascii="Arial" w:hAnsi="Arial" w:cs="Arial"/>
          <w:b/>
        </w:rPr>
      </w:pPr>
    </w:p>
    <w:p w14:paraId="02262F93" w14:textId="77777777" w:rsidR="00B6567A" w:rsidRDefault="00B6567A" w:rsidP="00B6567A">
      <w:pPr>
        <w:tabs>
          <w:tab w:val="left" w:pos="426"/>
        </w:tabs>
        <w:ind w:left="-207" w:firstLine="207"/>
        <w:jc w:val="both"/>
        <w:outlineLvl w:val="0"/>
        <w:rPr>
          <w:rFonts w:ascii="Arial" w:hAnsi="Arial" w:cs="Arial"/>
          <w:b/>
        </w:rPr>
      </w:pPr>
      <w:r w:rsidRPr="00B6567A">
        <w:rPr>
          <w:rFonts w:ascii="Arial" w:hAnsi="Arial" w:cs="Arial"/>
          <w:b/>
        </w:rPr>
        <w:lastRenderedPageBreak/>
        <w:t>13</w:t>
      </w:r>
      <w:r>
        <w:rPr>
          <w:rFonts w:ascii="Arial" w:hAnsi="Arial" w:cs="Arial"/>
          <w:b/>
        </w:rPr>
        <w:t>.</w:t>
      </w:r>
      <w:r w:rsidRPr="00B6567A">
        <w:rPr>
          <w:rFonts w:ascii="Arial" w:hAnsi="Arial" w:cs="Arial"/>
          <w:b/>
        </w:rPr>
        <w:t xml:space="preserve"> </w:t>
      </w:r>
      <w:r w:rsidRPr="007E5147">
        <w:rPr>
          <w:rFonts w:ascii="Arial" w:hAnsi="Arial" w:cs="Arial"/>
          <w:b/>
        </w:rPr>
        <w:t>R</w:t>
      </w:r>
      <w:r>
        <w:rPr>
          <w:rFonts w:ascii="Arial" w:hAnsi="Arial" w:cs="Arial"/>
          <w:b/>
        </w:rPr>
        <w:t>ISKS ASSOCIATED WITH RT</w:t>
      </w:r>
    </w:p>
    <w:p w14:paraId="0DFBD9DF" w14:textId="77777777" w:rsidR="00B6567A" w:rsidRPr="004855E8" w:rsidRDefault="00B6567A" w:rsidP="00B6567A">
      <w:pPr>
        <w:tabs>
          <w:tab w:val="left" w:pos="426"/>
        </w:tabs>
        <w:ind w:left="426"/>
        <w:jc w:val="both"/>
        <w:rPr>
          <w:rFonts w:ascii="Arial" w:hAnsi="Arial" w:cs="Arial"/>
          <w:b/>
        </w:rPr>
      </w:pPr>
      <w:r w:rsidRPr="007E5147">
        <w:rPr>
          <w:rFonts w:ascii="Arial" w:hAnsi="Arial" w:cs="Arial"/>
        </w:rPr>
        <w:t xml:space="preserve">There are specific risks associated with the different classes of medications used in </w:t>
      </w:r>
      <w:r>
        <w:rPr>
          <w:rFonts w:ascii="Arial" w:hAnsi="Arial" w:cs="Arial"/>
        </w:rPr>
        <w:t xml:space="preserve">RT. </w:t>
      </w:r>
      <w:r w:rsidRPr="007E5147">
        <w:rPr>
          <w:rFonts w:ascii="Arial" w:hAnsi="Arial" w:cs="Arial"/>
        </w:rPr>
        <w:t>When combinations are used, risks may be compounded</w:t>
      </w:r>
      <w:r>
        <w:rPr>
          <w:rFonts w:ascii="Arial" w:hAnsi="Arial" w:cs="Arial"/>
        </w:rPr>
        <w:t>. See table below</w:t>
      </w:r>
      <w:r w:rsidR="00B203F6">
        <w:rPr>
          <w:rFonts w:ascii="Arial" w:hAnsi="Arial" w:cs="Arial"/>
          <w:vertAlign w:val="superscript"/>
        </w:rPr>
        <w:t>10</w:t>
      </w:r>
      <w:r>
        <w:rPr>
          <w:rFonts w:ascii="Arial" w:hAnsi="Arial" w:cs="Arial"/>
        </w:rPr>
        <w:t>:</w:t>
      </w:r>
    </w:p>
    <w:p w14:paraId="11E1EDB9" w14:textId="77777777" w:rsidR="00B6567A" w:rsidRPr="009219DA" w:rsidRDefault="00B6567A" w:rsidP="00B6567A">
      <w:pPr>
        <w:pStyle w:val="ListParagraph"/>
        <w:ind w:left="-142"/>
        <w:rPr>
          <w:rFonts w:ascii="Arial" w:hAnsi="Arial" w:cs="Arial"/>
          <w:color w:val="FF0000"/>
        </w:rPr>
      </w:pPr>
    </w:p>
    <w:tbl>
      <w:tblPr>
        <w:tblW w:w="10064" w:type="dxa"/>
        <w:tblInd w:w="108" w:type="dxa"/>
        <w:tblCellMar>
          <w:left w:w="0" w:type="dxa"/>
          <w:right w:w="0" w:type="dxa"/>
        </w:tblCellMar>
        <w:tblLook w:val="04A0" w:firstRow="1" w:lastRow="0" w:firstColumn="1" w:lastColumn="0" w:noHBand="0" w:noVBand="1"/>
      </w:tblPr>
      <w:tblGrid>
        <w:gridCol w:w="1892"/>
        <w:gridCol w:w="2115"/>
        <w:gridCol w:w="2542"/>
        <w:gridCol w:w="3515"/>
      </w:tblGrid>
      <w:tr w:rsidR="00B6567A" w14:paraId="42705237" w14:textId="77777777" w:rsidTr="00E348BC">
        <w:tc>
          <w:tcPr>
            <w:tcW w:w="1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69950C" w14:textId="77777777" w:rsidR="00B6567A" w:rsidRPr="00EA354F" w:rsidRDefault="00B6567A" w:rsidP="00E348BC">
            <w:pPr>
              <w:rPr>
                <w:rFonts w:ascii="Arial" w:eastAsiaTheme="minorHAnsi" w:hAnsi="Arial" w:cs="Arial"/>
                <w:b/>
                <w:bCs/>
                <w:sz w:val="20"/>
                <w:szCs w:val="20"/>
              </w:rPr>
            </w:pPr>
            <w:r w:rsidRPr="00EA354F">
              <w:rPr>
                <w:rFonts w:ascii="Arial" w:hAnsi="Arial" w:cs="Arial"/>
                <w:b/>
                <w:bCs/>
                <w:sz w:val="20"/>
                <w:szCs w:val="20"/>
              </w:rPr>
              <w:t>Medication used for RT</w:t>
            </w:r>
          </w:p>
        </w:tc>
        <w:tc>
          <w:tcPr>
            <w:tcW w:w="21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87A1BC" w14:textId="77777777" w:rsidR="00B6567A" w:rsidRPr="00EA354F" w:rsidRDefault="00B6567A" w:rsidP="00E348BC">
            <w:pPr>
              <w:rPr>
                <w:rFonts w:ascii="Arial" w:eastAsiaTheme="minorHAnsi" w:hAnsi="Arial" w:cs="Arial"/>
                <w:b/>
                <w:bCs/>
                <w:sz w:val="20"/>
                <w:szCs w:val="20"/>
              </w:rPr>
            </w:pPr>
            <w:r w:rsidRPr="00EA354F">
              <w:rPr>
                <w:rFonts w:ascii="Arial" w:hAnsi="Arial" w:cs="Arial"/>
                <w:b/>
                <w:bCs/>
                <w:sz w:val="20"/>
                <w:szCs w:val="20"/>
              </w:rPr>
              <w:t>Serious side effects/risks of RT</w:t>
            </w:r>
          </w:p>
        </w:tc>
        <w:tc>
          <w:tcPr>
            <w:tcW w:w="25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5481DE" w14:textId="77777777" w:rsidR="00B6567A" w:rsidRPr="00EA354F" w:rsidRDefault="00B6567A" w:rsidP="00E348BC">
            <w:pPr>
              <w:rPr>
                <w:rFonts w:ascii="Arial" w:eastAsiaTheme="minorHAnsi" w:hAnsi="Arial" w:cs="Arial"/>
                <w:b/>
                <w:bCs/>
                <w:sz w:val="20"/>
                <w:szCs w:val="20"/>
              </w:rPr>
            </w:pPr>
            <w:r w:rsidRPr="00EA354F">
              <w:rPr>
                <w:rFonts w:ascii="Arial" w:hAnsi="Arial" w:cs="Arial"/>
                <w:b/>
                <w:bCs/>
                <w:sz w:val="20"/>
                <w:szCs w:val="20"/>
              </w:rPr>
              <w:t>Symptoms/Signs</w:t>
            </w:r>
          </w:p>
        </w:tc>
        <w:tc>
          <w:tcPr>
            <w:tcW w:w="35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06C995" w14:textId="77777777" w:rsidR="00B6567A" w:rsidRPr="00EA354F" w:rsidRDefault="00B6567A" w:rsidP="00E348BC">
            <w:pPr>
              <w:rPr>
                <w:rFonts w:ascii="Arial" w:eastAsiaTheme="minorHAnsi" w:hAnsi="Arial" w:cs="Arial"/>
                <w:b/>
                <w:bCs/>
                <w:sz w:val="20"/>
                <w:szCs w:val="20"/>
              </w:rPr>
            </w:pPr>
            <w:r w:rsidRPr="00EA354F">
              <w:rPr>
                <w:rFonts w:ascii="Arial" w:hAnsi="Arial" w:cs="Arial"/>
                <w:b/>
                <w:bCs/>
                <w:sz w:val="20"/>
                <w:szCs w:val="20"/>
              </w:rPr>
              <w:t>Management</w:t>
            </w:r>
          </w:p>
        </w:tc>
      </w:tr>
      <w:tr w:rsidR="00B6567A" w14:paraId="494F5E3C" w14:textId="77777777" w:rsidTr="00E348BC">
        <w:tc>
          <w:tcPr>
            <w:tcW w:w="1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0EE6EA" w14:textId="77777777" w:rsidR="00B6567A" w:rsidRPr="00BA1A6C" w:rsidRDefault="00B6567A" w:rsidP="00E348BC">
            <w:pPr>
              <w:rPr>
                <w:rFonts w:ascii="Arial" w:eastAsiaTheme="minorHAnsi" w:hAnsi="Arial" w:cs="Arial"/>
                <w:sz w:val="22"/>
                <w:szCs w:val="22"/>
              </w:rPr>
            </w:pPr>
            <w:r w:rsidRPr="00BA1A6C">
              <w:rPr>
                <w:rFonts w:ascii="Arial" w:hAnsi="Arial" w:cs="Arial"/>
                <w:bCs/>
                <w:sz w:val="22"/>
                <w:szCs w:val="22"/>
              </w:rPr>
              <w:t>Antipsychotic</w:t>
            </w:r>
            <w:r>
              <w:rPr>
                <w:rFonts w:ascii="Arial" w:hAnsi="Arial" w:cs="Arial"/>
                <w:bCs/>
                <w:sz w:val="22"/>
                <w:szCs w:val="22"/>
              </w:rPr>
              <w:t>s</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14:paraId="58BD7E2A" w14:textId="77777777" w:rsidR="00B6567A" w:rsidRPr="00C72A87" w:rsidRDefault="00B6567A" w:rsidP="00E348BC">
            <w:pPr>
              <w:rPr>
                <w:rFonts w:ascii="Arial" w:eastAsiaTheme="minorHAnsi" w:hAnsi="Arial" w:cs="Arial"/>
                <w:sz w:val="22"/>
                <w:szCs w:val="22"/>
              </w:rPr>
            </w:pPr>
            <w:r w:rsidRPr="00C72A87">
              <w:rPr>
                <w:rFonts w:ascii="Arial" w:hAnsi="Arial" w:cs="Arial"/>
                <w:b/>
                <w:bCs/>
                <w:sz w:val="22"/>
                <w:szCs w:val="22"/>
              </w:rPr>
              <w:t>Acute dystonia</w:t>
            </w:r>
            <w:r w:rsidRPr="00C72A87">
              <w:rPr>
                <w:rFonts w:ascii="Arial" w:hAnsi="Arial" w:cs="Arial"/>
                <w:sz w:val="22"/>
                <w:szCs w:val="22"/>
              </w:rPr>
              <w:t xml:space="preserve"> (including oculogyric crisis)</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14:paraId="789E0552" w14:textId="77777777" w:rsidR="00B6567A" w:rsidRPr="00BA1A6C" w:rsidRDefault="00B6567A" w:rsidP="00E348BC">
            <w:pPr>
              <w:rPr>
                <w:rFonts w:ascii="Arial" w:eastAsiaTheme="minorHAnsi" w:hAnsi="Arial" w:cs="Arial"/>
                <w:color w:val="FF0000"/>
                <w:sz w:val="22"/>
                <w:szCs w:val="22"/>
              </w:rPr>
            </w:pPr>
            <w:r w:rsidRPr="00BA1A6C">
              <w:rPr>
                <w:rFonts w:ascii="Arial" w:hAnsi="Arial" w:cs="Arial"/>
                <w:sz w:val="22"/>
                <w:szCs w:val="22"/>
              </w:rPr>
              <w:t xml:space="preserve">Severe painful muscular stiffness </w:t>
            </w:r>
          </w:p>
        </w:tc>
        <w:tc>
          <w:tcPr>
            <w:tcW w:w="3515" w:type="dxa"/>
            <w:tcBorders>
              <w:top w:val="nil"/>
              <w:left w:val="nil"/>
              <w:bottom w:val="single" w:sz="8" w:space="0" w:color="auto"/>
              <w:right w:val="single" w:sz="8" w:space="0" w:color="auto"/>
            </w:tcBorders>
            <w:tcMar>
              <w:top w:w="0" w:type="dxa"/>
              <w:left w:w="108" w:type="dxa"/>
              <w:bottom w:w="0" w:type="dxa"/>
              <w:right w:w="108" w:type="dxa"/>
            </w:tcMar>
            <w:hideMark/>
          </w:tcPr>
          <w:p w14:paraId="613F027D" w14:textId="77777777" w:rsidR="00B6567A" w:rsidRPr="00BA1A6C" w:rsidRDefault="00B6567A" w:rsidP="001C022E">
            <w:pPr>
              <w:rPr>
                <w:rFonts w:ascii="Arial" w:eastAsiaTheme="minorHAnsi" w:hAnsi="Arial" w:cs="Arial"/>
                <w:sz w:val="22"/>
                <w:szCs w:val="22"/>
              </w:rPr>
            </w:pPr>
            <w:r w:rsidRPr="00BA1A6C">
              <w:rPr>
                <w:rFonts w:ascii="Arial" w:hAnsi="Arial" w:cs="Arial"/>
                <w:sz w:val="22"/>
                <w:szCs w:val="22"/>
              </w:rPr>
              <w:t>Procyclidine 5</w:t>
            </w:r>
            <w:r w:rsidR="001C022E">
              <w:rPr>
                <w:rFonts w:ascii="Arial" w:hAnsi="Arial" w:cs="Arial"/>
                <w:sz w:val="22"/>
                <w:szCs w:val="22"/>
              </w:rPr>
              <w:t>mg</w:t>
            </w:r>
            <w:r w:rsidRPr="00BA1A6C">
              <w:rPr>
                <w:rFonts w:ascii="Arial" w:hAnsi="Arial" w:cs="Arial"/>
                <w:sz w:val="22"/>
                <w:szCs w:val="22"/>
              </w:rPr>
              <w:t xml:space="preserve"> IM. Repeat after 10 mins if needed</w:t>
            </w:r>
          </w:p>
        </w:tc>
      </w:tr>
      <w:tr w:rsidR="00B6567A" w14:paraId="2D788F0E" w14:textId="77777777" w:rsidTr="00E348BC">
        <w:tc>
          <w:tcPr>
            <w:tcW w:w="1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DF0210" w14:textId="77777777" w:rsidR="00B6567A" w:rsidRPr="00BA1A6C" w:rsidRDefault="00B6567A" w:rsidP="00E348BC">
            <w:pPr>
              <w:rPr>
                <w:rFonts w:ascii="Arial" w:hAnsi="Arial" w:cs="Arial"/>
                <w:sz w:val="22"/>
                <w:szCs w:val="22"/>
              </w:rPr>
            </w:pPr>
            <w:r w:rsidRPr="00BA1A6C">
              <w:rPr>
                <w:rFonts w:ascii="Arial" w:hAnsi="Arial" w:cs="Arial"/>
                <w:sz w:val="22"/>
                <w:szCs w:val="22"/>
              </w:rPr>
              <w:t>Benzodiazepines</w:t>
            </w:r>
          </w:p>
          <w:p w14:paraId="7A5EC041" w14:textId="77777777" w:rsidR="00B6567A" w:rsidRPr="00BA1A6C" w:rsidRDefault="00B6567A" w:rsidP="00E348BC">
            <w:pPr>
              <w:rPr>
                <w:rFonts w:ascii="Arial" w:eastAsiaTheme="minorHAnsi" w:hAnsi="Arial" w:cs="Arial"/>
                <w:b/>
                <w:bCs/>
                <w:sz w:val="22"/>
                <w:szCs w:val="22"/>
              </w:rPr>
            </w:pPr>
            <w:r w:rsidRPr="00BA1A6C">
              <w:rPr>
                <w:rFonts w:ascii="Arial" w:hAnsi="Arial" w:cs="Arial"/>
                <w:sz w:val="22"/>
                <w:szCs w:val="22"/>
              </w:rPr>
              <w:t xml:space="preserve">Sedative agents     </w:t>
            </w:r>
          </w:p>
        </w:tc>
        <w:tc>
          <w:tcPr>
            <w:tcW w:w="2115" w:type="dxa"/>
            <w:tcBorders>
              <w:top w:val="nil"/>
              <w:left w:val="nil"/>
              <w:bottom w:val="single" w:sz="8" w:space="0" w:color="auto"/>
              <w:right w:val="single" w:sz="8" w:space="0" w:color="auto"/>
            </w:tcBorders>
            <w:tcMar>
              <w:top w:w="0" w:type="dxa"/>
              <w:left w:w="108" w:type="dxa"/>
              <w:bottom w:w="0" w:type="dxa"/>
              <w:right w:w="108" w:type="dxa"/>
            </w:tcMar>
          </w:tcPr>
          <w:p w14:paraId="20027068" w14:textId="77777777" w:rsidR="00B6567A" w:rsidRPr="00C72A87" w:rsidRDefault="00B6567A" w:rsidP="00E348BC">
            <w:pPr>
              <w:rPr>
                <w:rFonts w:ascii="Arial" w:eastAsiaTheme="minorHAnsi" w:hAnsi="Arial" w:cs="Arial"/>
                <w:sz w:val="22"/>
                <w:szCs w:val="22"/>
              </w:rPr>
            </w:pPr>
            <w:r w:rsidRPr="00C72A87">
              <w:rPr>
                <w:rFonts w:ascii="Arial" w:hAnsi="Arial" w:cs="Arial"/>
                <w:sz w:val="22"/>
                <w:szCs w:val="22"/>
              </w:rPr>
              <w:t>Reduced</w:t>
            </w:r>
            <w:r w:rsidRPr="00C72A87">
              <w:rPr>
                <w:rFonts w:ascii="Arial" w:hAnsi="Arial" w:cs="Arial"/>
                <w:b/>
                <w:bCs/>
                <w:sz w:val="22"/>
                <w:szCs w:val="22"/>
              </w:rPr>
              <w:t xml:space="preserve"> respiratory</w:t>
            </w:r>
            <w:r w:rsidRPr="00F8014C">
              <w:rPr>
                <w:rFonts w:ascii="Arial" w:hAnsi="Arial" w:cs="Arial"/>
                <w:b/>
                <w:bCs/>
                <w:sz w:val="22"/>
                <w:szCs w:val="22"/>
              </w:rPr>
              <w:t xml:space="preserve"> </w:t>
            </w:r>
            <w:r w:rsidRPr="00F8014C">
              <w:rPr>
                <w:rFonts w:ascii="Arial" w:hAnsi="Arial" w:cs="Arial"/>
                <w:b/>
                <w:sz w:val="22"/>
                <w:szCs w:val="22"/>
              </w:rPr>
              <w:t>rate</w:t>
            </w:r>
            <w:r w:rsidRPr="00C72A87">
              <w:rPr>
                <w:rFonts w:ascii="Arial" w:hAnsi="Arial" w:cs="Arial"/>
                <w:sz w:val="22"/>
                <w:szCs w:val="22"/>
              </w:rPr>
              <w:t xml:space="preserve"> or arrest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14:paraId="189F03C0" w14:textId="77777777" w:rsidR="00B6567A" w:rsidRPr="00BA1A6C" w:rsidRDefault="00B6567A" w:rsidP="00E348BC">
            <w:pPr>
              <w:rPr>
                <w:rFonts w:ascii="Arial" w:eastAsiaTheme="minorHAnsi" w:hAnsi="Arial" w:cs="Arial"/>
                <w:sz w:val="22"/>
                <w:szCs w:val="22"/>
              </w:rPr>
            </w:pPr>
            <w:r w:rsidRPr="00BA1A6C">
              <w:rPr>
                <w:rFonts w:ascii="Arial" w:hAnsi="Arial" w:cs="Arial"/>
                <w:sz w:val="22"/>
                <w:szCs w:val="22"/>
              </w:rPr>
              <w:t>Reduced respiratory rate</w:t>
            </w:r>
            <w:r>
              <w:rPr>
                <w:rFonts w:ascii="Arial" w:hAnsi="Arial" w:cs="Arial"/>
                <w:sz w:val="22"/>
                <w:szCs w:val="22"/>
              </w:rPr>
              <w:t xml:space="preserve"> </w:t>
            </w:r>
            <w:r w:rsidRPr="00BA1A6C">
              <w:rPr>
                <w:rFonts w:ascii="Arial" w:hAnsi="Arial" w:cs="Arial"/>
                <w:sz w:val="22"/>
                <w:szCs w:val="22"/>
              </w:rPr>
              <w:t>(&lt;10</w:t>
            </w:r>
            <w:r w:rsidR="002D31A1">
              <w:rPr>
                <w:rFonts w:ascii="Arial" w:hAnsi="Arial" w:cs="Arial"/>
                <w:sz w:val="22"/>
                <w:szCs w:val="22"/>
              </w:rPr>
              <w:t xml:space="preserve"> breaths</w:t>
            </w:r>
            <w:r w:rsidRPr="00BA1A6C">
              <w:rPr>
                <w:rFonts w:ascii="Arial" w:hAnsi="Arial" w:cs="Arial"/>
                <w:sz w:val="22"/>
                <w:szCs w:val="22"/>
              </w:rPr>
              <w:t>/min) or oxygen saturation (&lt;90%)</w:t>
            </w:r>
          </w:p>
          <w:p w14:paraId="275F988B" w14:textId="77777777" w:rsidR="00B6567A" w:rsidRPr="00BA1A6C" w:rsidRDefault="00B6567A" w:rsidP="00E348BC">
            <w:pPr>
              <w:rPr>
                <w:rFonts w:ascii="Arial" w:hAnsi="Arial" w:cs="Arial"/>
                <w:sz w:val="22"/>
                <w:szCs w:val="22"/>
              </w:rPr>
            </w:pPr>
            <w:r w:rsidRPr="00BA1A6C">
              <w:rPr>
                <w:rFonts w:ascii="Arial" w:hAnsi="Arial" w:cs="Arial"/>
                <w:sz w:val="22"/>
                <w:szCs w:val="22"/>
              </w:rPr>
              <w:t>Respiratory arrest</w:t>
            </w:r>
          </w:p>
          <w:p w14:paraId="196BE464" w14:textId="77777777" w:rsidR="00B6567A" w:rsidRPr="00BA1A6C" w:rsidRDefault="00B6567A" w:rsidP="00E348BC">
            <w:pPr>
              <w:rPr>
                <w:rFonts w:ascii="Arial" w:eastAsiaTheme="minorHAnsi" w:hAnsi="Arial" w:cs="Arial"/>
                <w:sz w:val="22"/>
                <w:szCs w:val="22"/>
              </w:rPr>
            </w:pPr>
            <w:r w:rsidRPr="00BA1A6C">
              <w:rPr>
                <w:rFonts w:ascii="Arial" w:hAnsi="Arial" w:cs="Arial"/>
                <w:sz w:val="22"/>
                <w:szCs w:val="22"/>
              </w:rPr>
              <w:t>Loss of consciousness</w:t>
            </w:r>
          </w:p>
        </w:tc>
        <w:tc>
          <w:tcPr>
            <w:tcW w:w="3515" w:type="dxa"/>
            <w:tcBorders>
              <w:top w:val="nil"/>
              <w:left w:val="nil"/>
              <w:bottom w:val="single" w:sz="8" w:space="0" w:color="auto"/>
              <w:right w:val="single" w:sz="8" w:space="0" w:color="auto"/>
            </w:tcBorders>
            <w:tcMar>
              <w:top w:w="0" w:type="dxa"/>
              <w:left w:w="108" w:type="dxa"/>
              <w:bottom w:w="0" w:type="dxa"/>
              <w:right w:w="108" w:type="dxa"/>
            </w:tcMar>
            <w:hideMark/>
          </w:tcPr>
          <w:p w14:paraId="5B258646" w14:textId="77777777" w:rsidR="00B6567A" w:rsidRPr="00BA1A6C" w:rsidRDefault="00B6567A" w:rsidP="004876AE">
            <w:pPr>
              <w:pStyle w:val="ListParagraph"/>
              <w:numPr>
                <w:ilvl w:val="0"/>
                <w:numId w:val="27"/>
              </w:numPr>
              <w:ind w:left="147" w:hanging="132"/>
              <w:contextualSpacing/>
              <w:rPr>
                <w:rFonts w:ascii="Arial" w:eastAsiaTheme="minorHAnsi" w:hAnsi="Arial" w:cs="Arial"/>
                <w:sz w:val="22"/>
                <w:szCs w:val="22"/>
              </w:rPr>
            </w:pPr>
            <w:r w:rsidRPr="00BA1A6C">
              <w:rPr>
                <w:rFonts w:ascii="Arial" w:hAnsi="Arial" w:cs="Arial"/>
                <w:sz w:val="22"/>
                <w:szCs w:val="22"/>
              </w:rPr>
              <w:t>Give oxygen, raise legs, ensure patient not facing down</w:t>
            </w:r>
          </w:p>
          <w:p w14:paraId="499D233D" w14:textId="77777777" w:rsidR="00B6567A" w:rsidRPr="00BA1A6C" w:rsidRDefault="00B6567A" w:rsidP="004876AE">
            <w:pPr>
              <w:pStyle w:val="ListParagraph"/>
              <w:numPr>
                <w:ilvl w:val="0"/>
                <w:numId w:val="27"/>
              </w:numPr>
              <w:ind w:left="147" w:hanging="132"/>
              <w:contextualSpacing/>
              <w:rPr>
                <w:rFonts w:ascii="Arial" w:hAnsi="Arial" w:cs="Arial"/>
                <w:sz w:val="22"/>
                <w:szCs w:val="22"/>
              </w:rPr>
            </w:pPr>
            <w:r w:rsidRPr="00BA1A6C">
              <w:rPr>
                <w:rFonts w:ascii="Arial" w:hAnsi="Arial" w:cs="Arial"/>
                <w:sz w:val="22"/>
                <w:szCs w:val="22"/>
              </w:rPr>
              <w:t>Call advanced emergency care</w:t>
            </w:r>
          </w:p>
          <w:p w14:paraId="2C5DC602" w14:textId="77777777" w:rsidR="00B6567A" w:rsidRPr="00F33D1B" w:rsidRDefault="00B6567A" w:rsidP="004876AE">
            <w:pPr>
              <w:pStyle w:val="ListParagraph"/>
              <w:numPr>
                <w:ilvl w:val="0"/>
                <w:numId w:val="27"/>
              </w:numPr>
              <w:ind w:left="147" w:hanging="132"/>
              <w:contextualSpacing/>
              <w:rPr>
                <w:rFonts w:ascii="Arial" w:hAnsi="Arial" w:cs="Arial"/>
                <w:sz w:val="22"/>
                <w:szCs w:val="22"/>
              </w:rPr>
            </w:pPr>
            <w:r w:rsidRPr="00F33D1B">
              <w:rPr>
                <w:rFonts w:ascii="Arial" w:hAnsi="Arial" w:cs="Arial"/>
                <w:sz w:val="22"/>
                <w:szCs w:val="22"/>
              </w:rPr>
              <w:t xml:space="preserve">If </w:t>
            </w:r>
            <w:r w:rsidRPr="00F33D1B">
              <w:rPr>
                <w:rFonts w:ascii="Arial" w:hAnsi="Arial" w:cs="Arial"/>
                <w:b/>
                <w:bCs/>
                <w:sz w:val="22"/>
                <w:szCs w:val="22"/>
              </w:rPr>
              <w:t>benzodiazepine-induced</w:t>
            </w:r>
            <w:r>
              <w:rPr>
                <w:rFonts w:ascii="Arial" w:hAnsi="Arial" w:cs="Arial"/>
                <w:sz w:val="22"/>
                <w:szCs w:val="22"/>
              </w:rPr>
              <w:t xml:space="preserve">  give f</w:t>
            </w:r>
            <w:r w:rsidRPr="00F33D1B">
              <w:rPr>
                <w:rFonts w:ascii="Arial" w:hAnsi="Arial" w:cs="Arial"/>
                <w:sz w:val="22"/>
                <w:szCs w:val="22"/>
              </w:rPr>
              <w:t xml:space="preserve">lumazenil IV (refer to </w:t>
            </w:r>
            <w:r w:rsidR="00B203F6">
              <w:rPr>
                <w:rFonts w:ascii="Arial" w:hAnsi="Arial" w:cs="Arial"/>
                <w:sz w:val="22"/>
                <w:szCs w:val="22"/>
              </w:rPr>
              <w:t>Appendix 6</w:t>
            </w:r>
            <w:r w:rsidRPr="0024530E">
              <w:rPr>
                <w:rFonts w:ascii="Arial" w:hAnsi="Arial" w:cs="Arial"/>
                <w:sz w:val="22"/>
                <w:szCs w:val="22"/>
              </w:rPr>
              <w:t>)</w:t>
            </w:r>
          </w:p>
          <w:p w14:paraId="24821551" w14:textId="77777777" w:rsidR="00B6567A" w:rsidRPr="00BA1A6C" w:rsidRDefault="00B6567A" w:rsidP="004876AE">
            <w:pPr>
              <w:pStyle w:val="ListParagraph"/>
              <w:numPr>
                <w:ilvl w:val="0"/>
                <w:numId w:val="27"/>
              </w:numPr>
              <w:ind w:left="147" w:hanging="132"/>
              <w:contextualSpacing/>
              <w:rPr>
                <w:rFonts w:ascii="Arial" w:hAnsi="Arial" w:cs="Arial"/>
                <w:sz w:val="22"/>
                <w:szCs w:val="22"/>
              </w:rPr>
            </w:pPr>
            <w:r w:rsidRPr="00BA1A6C">
              <w:rPr>
                <w:rFonts w:ascii="Arial" w:hAnsi="Arial" w:cs="Arial"/>
                <w:sz w:val="22"/>
                <w:szCs w:val="22"/>
              </w:rPr>
              <w:t xml:space="preserve">If </w:t>
            </w:r>
            <w:r w:rsidRPr="00BA1A6C">
              <w:rPr>
                <w:rFonts w:ascii="Arial" w:hAnsi="Arial" w:cs="Arial"/>
                <w:b/>
                <w:bCs/>
                <w:sz w:val="22"/>
                <w:szCs w:val="22"/>
              </w:rPr>
              <w:t>other sedative-induced</w:t>
            </w:r>
            <w:r w:rsidRPr="00BA1A6C">
              <w:rPr>
                <w:rFonts w:ascii="Arial" w:hAnsi="Arial" w:cs="Arial"/>
                <w:sz w:val="22"/>
                <w:szCs w:val="22"/>
              </w:rPr>
              <w:t>, transfer to medical bed and ventilate mechanically</w:t>
            </w:r>
          </w:p>
        </w:tc>
      </w:tr>
      <w:tr w:rsidR="00B6567A" w14:paraId="77615BF2" w14:textId="77777777" w:rsidTr="00E348BC">
        <w:tc>
          <w:tcPr>
            <w:tcW w:w="1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14E2A2" w14:textId="77777777" w:rsidR="00B6567A" w:rsidRPr="00BA1A6C" w:rsidRDefault="00B6567A" w:rsidP="00E348BC">
            <w:pPr>
              <w:rPr>
                <w:rFonts w:ascii="Arial" w:eastAsiaTheme="minorHAnsi" w:hAnsi="Arial" w:cs="Arial"/>
                <w:b/>
                <w:bCs/>
                <w:sz w:val="22"/>
                <w:szCs w:val="22"/>
              </w:rPr>
            </w:pPr>
            <w:r w:rsidRPr="00F33D1B">
              <w:rPr>
                <w:rFonts w:ascii="Arial" w:hAnsi="Arial" w:cs="Arial"/>
                <w:sz w:val="22"/>
                <w:szCs w:val="22"/>
              </w:rPr>
              <w:t>Benzodiazepine</w:t>
            </w:r>
            <w:r>
              <w:rPr>
                <w:rFonts w:ascii="Arial" w:hAnsi="Arial" w:cs="Arial"/>
                <w:sz w:val="22"/>
                <w:szCs w:val="22"/>
              </w:rPr>
              <w:t>s</w:t>
            </w:r>
            <w:r w:rsidRPr="00F33D1B">
              <w:rPr>
                <w:rFonts w:ascii="Arial" w:hAnsi="Arial" w:cs="Arial"/>
                <w:sz w:val="22"/>
                <w:szCs w:val="22"/>
              </w:rPr>
              <w:t xml:space="preserve"> combined with antipsychotics </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14:paraId="0D470C77" w14:textId="77777777" w:rsidR="00B6567A" w:rsidRPr="00BA1A6C" w:rsidRDefault="00B6567A" w:rsidP="00E348BC">
            <w:pPr>
              <w:rPr>
                <w:rFonts w:ascii="Arial" w:eastAsiaTheme="minorHAnsi" w:hAnsi="Arial" w:cs="Arial"/>
                <w:sz w:val="22"/>
                <w:szCs w:val="22"/>
              </w:rPr>
            </w:pPr>
            <w:r w:rsidRPr="00BA1A6C">
              <w:rPr>
                <w:rFonts w:ascii="Arial" w:hAnsi="Arial" w:cs="Arial"/>
                <w:sz w:val="22"/>
                <w:szCs w:val="22"/>
              </w:rPr>
              <w:t>Irregular or slow</w:t>
            </w:r>
            <w:r w:rsidRPr="00BA1A6C">
              <w:rPr>
                <w:rFonts w:ascii="Arial" w:hAnsi="Arial" w:cs="Arial"/>
                <w:b/>
                <w:bCs/>
                <w:sz w:val="22"/>
                <w:szCs w:val="22"/>
              </w:rPr>
              <w:t xml:space="preserve"> pulse</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14:paraId="79B5D9C3" w14:textId="77777777" w:rsidR="00B6567A" w:rsidRPr="00BA1A6C" w:rsidRDefault="00B6567A" w:rsidP="00E348BC">
            <w:pPr>
              <w:rPr>
                <w:rFonts w:ascii="Arial" w:eastAsiaTheme="minorHAnsi" w:hAnsi="Arial" w:cs="Arial"/>
                <w:sz w:val="22"/>
                <w:szCs w:val="22"/>
              </w:rPr>
            </w:pPr>
            <w:r w:rsidRPr="00BA1A6C">
              <w:rPr>
                <w:rFonts w:ascii="Arial" w:hAnsi="Arial" w:cs="Arial"/>
                <w:sz w:val="22"/>
                <w:szCs w:val="22"/>
              </w:rPr>
              <w:t>Arrhythmias or pulse below 50/min</w:t>
            </w:r>
          </w:p>
        </w:tc>
        <w:tc>
          <w:tcPr>
            <w:tcW w:w="3515" w:type="dxa"/>
            <w:tcBorders>
              <w:top w:val="nil"/>
              <w:left w:val="nil"/>
              <w:bottom w:val="single" w:sz="8" w:space="0" w:color="auto"/>
              <w:right w:val="single" w:sz="8" w:space="0" w:color="auto"/>
            </w:tcBorders>
            <w:tcMar>
              <w:top w:w="0" w:type="dxa"/>
              <w:left w:w="108" w:type="dxa"/>
              <w:bottom w:w="0" w:type="dxa"/>
              <w:right w:w="108" w:type="dxa"/>
            </w:tcMar>
            <w:hideMark/>
          </w:tcPr>
          <w:p w14:paraId="5070184F" w14:textId="77777777" w:rsidR="00B6567A" w:rsidRPr="00BA1A6C" w:rsidRDefault="00B6567A" w:rsidP="00E348BC">
            <w:pPr>
              <w:rPr>
                <w:rFonts w:ascii="Arial" w:eastAsiaTheme="minorHAnsi" w:hAnsi="Arial" w:cs="Arial"/>
                <w:sz w:val="22"/>
                <w:szCs w:val="22"/>
              </w:rPr>
            </w:pPr>
            <w:r w:rsidRPr="00BA1A6C">
              <w:rPr>
                <w:rFonts w:ascii="Arial" w:hAnsi="Arial" w:cs="Arial"/>
                <w:sz w:val="22"/>
                <w:szCs w:val="22"/>
              </w:rPr>
              <w:t>Refer to specialist medical care immediately</w:t>
            </w:r>
          </w:p>
        </w:tc>
      </w:tr>
      <w:tr w:rsidR="00B6567A" w14:paraId="74DE36C6" w14:textId="77777777" w:rsidTr="00E348BC">
        <w:tc>
          <w:tcPr>
            <w:tcW w:w="1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115D87" w14:textId="77777777" w:rsidR="00B6567A" w:rsidRPr="00BA1A6C" w:rsidRDefault="00B6567A" w:rsidP="00E348BC">
            <w:pPr>
              <w:rPr>
                <w:rFonts w:ascii="Arial" w:eastAsiaTheme="minorHAnsi" w:hAnsi="Arial" w:cs="Arial"/>
                <w:sz w:val="22"/>
                <w:szCs w:val="22"/>
              </w:rPr>
            </w:pPr>
            <w:r w:rsidRPr="00BA1A6C">
              <w:rPr>
                <w:rFonts w:ascii="Arial" w:hAnsi="Arial" w:cs="Arial"/>
                <w:sz w:val="22"/>
                <w:szCs w:val="22"/>
              </w:rPr>
              <w:t>Antipsychotics or combination of antipsychotics</w:t>
            </w:r>
            <w:r>
              <w:rPr>
                <w:rFonts w:ascii="Arial" w:hAnsi="Arial" w:cs="Arial"/>
                <w:sz w:val="22"/>
                <w:szCs w:val="22"/>
              </w:rPr>
              <w:t xml:space="preserve"> &amp;</w:t>
            </w:r>
            <w:r w:rsidRPr="00BA1A6C">
              <w:rPr>
                <w:rFonts w:ascii="Arial" w:hAnsi="Arial" w:cs="Arial"/>
                <w:sz w:val="22"/>
                <w:szCs w:val="22"/>
              </w:rPr>
              <w:t xml:space="preserve"> benzodiazepines</w:t>
            </w:r>
          </w:p>
        </w:tc>
        <w:tc>
          <w:tcPr>
            <w:tcW w:w="21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3E05BE" w14:textId="77777777" w:rsidR="00B6567A" w:rsidRPr="00BA1A6C" w:rsidRDefault="00B6567A" w:rsidP="00E348BC">
            <w:pPr>
              <w:rPr>
                <w:rFonts w:ascii="Arial" w:eastAsiaTheme="minorHAnsi" w:hAnsi="Arial" w:cs="Arial"/>
                <w:sz w:val="22"/>
                <w:szCs w:val="22"/>
              </w:rPr>
            </w:pPr>
            <w:r w:rsidRPr="00BA1A6C">
              <w:rPr>
                <w:rFonts w:ascii="Arial" w:eastAsiaTheme="minorHAnsi" w:hAnsi="Arial" w:cs="Arial"/>
                <w:sz w:val="22"/>
                <w:szCs w:val="22"/>
              </w:rPr>
              <w:t xml:space="preserve">Fall in </w:t>
            </w:r>
            <w:r w:rsidRPr="00BA1A6C">
              <w:rPr>
                <w:rFonts w:ascii="Arial" w:eastAsiaTheme="minorHAnsi" w:hAnsi="Arial" w:cs="Arial"/>
                <w:b/>
                <w:sz w:val="22"/>
                <w:szCs w:val="22"/>
              </w:rPr>
              <w:t>blood pressure</w:t>
            </w:r>
          </w:p>
        </w:tc>
        <w:tc>
          <w:tcPr>
            <w:tcW w:w="25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6F340C" w14:textId="77777777" w:rsidR="00B6567A" w:rsidRPr="00BA1A6C" w:rsidRDefault="00B6567A" w:rsidP="00E348BC">
            <w:pPr>
              <w:rPr>
                <w:rFonts w:ascii="Arial" w:eastAsiaTheme="minorHAnsi" w:hAnsi="Arial" w:cs="Arial"/>
                <w:sz w:val="22"/>
                <w:szCs w:val="22"/>
              </w:rPr>
            </w:pPr>
            <w:r w:rsidRPr="00BA1A6C">
              <w:rPr>
                <w:rFonts w:ascii="Arial" w:hAnsi="Arial" w:cs="Arial"/>
                <w:sz w:val="22"/>
                <w:szCs w:val="22"/>
              </w:rPr>
              <w:t>Orthostatic drop &gt;30 mmHg or diastolic &lt;50 mmHg</w:t>
            </w:r>
          </w:p>
        </w:tc>
        <w:tc>
          <w:tcPr>
            <w:tcW w:w="35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2C8B07" w14:textId="77777777" w:rsidR="00B6567A" w:rsidRPr="00BA1A6C" w:rsidRDefault="00B6567A" w:rsidP="00E348BC">
            <w:pPr>
              <w:rPr>
                <w:rFonts w:ascii="Arial" w:eastAsiaTheme="minorHAnsi" w:hAnsi="Arial" w:cs="Arial"/>
                <w:sz w:val="22"/>
                <w:szCs w:val="22"/>
              </w:rPr>
            </w:pPr>
            <w:r w:rsidRPr="00BA1A6C">
              <w:rPr>
                <w:rFonts w:ascii="Arial" w:hAnsi="Arial" w:cs="Arial"/>
                <w:sz w:val="22"/>
                <w:szCs w:val="22"/>
              </w:rPr>
              <w:t>Have patient lie flat, tilt bed towards head, raise legs, monitor closely</w:t>
            </w:r>
          </w:p>
        </w:tc>
      </w:tr>
      <w:tr w:rsidR="00B6567A" w14:paraId="17D6EE72" w14:textId="77777777" w:rsidTr="00E348BC">
        <w:tc>
          <w:tcPr>
            <w:tcW w:w="1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E842B8" w14:textId="77777777" w:rsidR="00B6567A" w:rsidRPr="00BA1A6C" w:rsidRDefault="00B6567A" w:rsidP="00E348BC">
            <w:pPr>
              <w:rPr>
                <w:rFonts w:ascii="Arial" w:eastAsiaTheme="minorHAnsi" w:hAnsi="Arial" w:cs="Arial"/>
                <w:bCs/>
                <w:sz w:val="22"/>
                <w:szCs w:val="22"/>
              </w:rPr>
            </w:pPr>
            <w:r w:rsidRPr="00BA1A6C">
              <w:rPr>
                <w:rFonts w:ascii="Arial" w:hAnsi="Arial" w:cs="Arial"/>
                <w:bCs/>
                <w:sz w:val="22"/>
                <w:szCs w:val="22"/>
              </w:rPr>
              <w:t>Antipsychotics</w:t>
            </w:r>
          </w:p>
        </w:tc>
        <w:tc>
          <w:tcPr>
            <w:tcW w:w="21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5438D3" w14:textId="77777777" w:rsidR="00B6567A" w:rsidRPr="002826AB" w:rsidRDefault="00B6567A" w:rsidP="00E348BC">
            <w:pPr>
              <w:rPr>
                <w:rFonts w:ascii="Arial" w:eastAsiaTheme="minorHAnsi" w:hAnsi="Arial" w:cs="Arial"/>
                <w:b/>
                <w:sz w:val="22"/>
                <w:szCs w:val="22"/>
              </w:rPr>
            </w:pPr>
            <w:r w:rsidRPr="002826AB">
              <w:rPr>
                <w:rFonts w:ascii="Arial" w:eastAsiaTheme="minorHAnsi" w:hAnsi="Arial" w:cs="Arial"/>
                <w:b/>
                <w:sz w:val="22"/>
                <w:szCs w:val="22"/>
              </w:rPr>
              <w:t>Neuroleptic malignant syndrome</w:t>
            </w:r>
            <w:r w:rsidR="004C363B">
              <w:rPr>
                <w:rFonts w:ascii="Arial" w:eastAsiaTheme="minorHAnsi" w:hAnsi="Arial" w:cs="Arial"/>
                <w:b/>
                <w:sz w:val="22"/>
                <w:szCs w:val="22"/>
              </w:rPr>
              <w:t xml:space="preserve"> (NMS)</w:t>
            </w:r>
          </w:p>
        </w:tc>
        <w:tc>
          <w:tcPr>
            <w:tcW w:w="25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14E866" w14:textId="77777777" w:rsidR="00B6567A" w:rsidRPr="00BA1A6C" w:rsidRDefault="00B6567A" w:rsidP="00E348BC">
            <w:pPr>
              <w:rPr>
                <w:rFonts w:ascii="Arial" w:eastAsiaTheme="minorHAnsi" w:hAnsi="Arial" w:cs="Arial"/>
                <w:sz w:val="22"/>
                <w:szCs w:val="22"/>
              </w:rPr>
            </w:pPr>
            <w:r w:rsidRPr="00BA1A6C">
              <w:rPr>
                <w:rFonts w:ascii="Arial" w:hAnsi="Arial" w:cs="Arial"/>
                <w:sz w:val="22"/>
                <w:szCs w:val="22"/>
              </w:rPr>
              <w:t>Increased temperature, fluctuating blood pressure, muscular rigidity, confusion/altered consciousness</w:t>
            </w:r>
          </w:p>
        </w:tc>
        <w:tc>
          <w:tcPr>
            <w:tcW w:w="35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43A30" w14:textId="77777777" w:rsidR="00B6567A" w:rsidRPr="00BA1A6C" w:rsidRDefault="00B6567A" w:rsidP="004876AE">
            <w:pPr>
              <w:pStyle w:val="ListParagraph"/>
              <w:numPr>
                <w:ilvl w:val="0"/>
                <w:numId w:val="28"/>
              </w:numPr>
              <w:ind w:left="147" w:hanging="141"/>
              <w:contextualSpacing/>
              <w:rPr>
                <w:rFonts w:ascii="Arial" w:eastAsiaTheme="minorHAnsi" w:hAnsi="Arial" w:cs="Arial"/>
                <w:sz w:val="22"/>
                <w:szCs w:val="22"/>
              </w:rPr>
            </w:pPr>
            <w:r w:rsidRPr="00BA1A6C">
              <w:rPr>
                <w:rFonts w:ascii="Arial" w:hAnsi="Arial" w:cs="Arial"/>
                <w:sz w:val="22"/>
                <w:szCs w:val="22"/>
              </w:rPr>
              <w:t>Withhold antipsychotics (risk of arrhythmia</w:t>
            </w:r>
            <w:r>
              <w:rPr>
                <w:rFonts w:ascii="Arial" w:hAnsi="Arial" w:cs="Arial"/>
                <w:sz w:val="22"/>
                <w:szCs w:val="22"/>
              </w:rPr>
              <w:t>s</w:t>
            </w:r>
            <w:r w:rsidRPr="00BA1A6C">
              <w:rPr>
                <w:rFonts w:ascii="Arial" w:hAnsi="Arial" w:cs="Arial"/>
                <w:sz w:val="22"/>
                <w:szCs w:val="22"/>
              </w:rPr>
              <w:t xml:space="preserve"> and renal failure)</w:t>
            </w:r>
          </w:p>
          <w:p w14:paraId="43D938ED" w14:textId="77777777" w:rsidR="00B6567A" w:rsidRPr="00BA1A6C" w:rsidRDefault="00B6567A" w:rsidP="004876AE">
            <w:pPr>
              <w:pStyle w:val="ListParagraph"/>
              <w:numPr>
                <w:ilvl w:val="0"/>
                <w:numId w:val="28"/>
              </w:numPr>
              <w:ind w:left="147" w:hanging="141"/>
              <w:contextualSpacing/>
              <w:rPr>
                <w:rFonts w:ascii="Arial" w:hAnsi="Arial" w:cs="Arial"/>
                <w:sz w:val="22"/>
                <w:szCs w:val="22"/>
              </w:rPr>
            </w:pPr>
            <w:r w:rsidRPr="00BA1A6C">
              <w:rPr>
                <w:rFonts w:ascii="Arial" w:hAnsi="Arial" w:cs="Arial"/>
                <w:sz w:val="22"/>
                <w:szCs w:val="22"/>
              </w:rPr>
              <w:t xml:space="preserve">Check </w:t>
            </w:r>
            <w:r w:rsidRPr="003B2AAB">
              <w:rPr>
                <w:rFonts w:ascii="Arial" w:hAnsi="Arial" w:cs="Arial"/>
                <w:sz w:val="22"/>
                <w:szCs w:val="22"/>
              </w:rPr>
              <w:t>creatin</w:t>
            </w:r>
            <w:r>
              <w:rPr>
                <w:rFonts w:ascii="Arial" w:hAnsi="Arial" w:cs="Arial"/>
                <w:sz w:val="22"/>
                <w:szCs w:val="22"/>
              </w:rPr>
              <w:t>e</w:t>
            </w:r>
            <w:r w:rsidRPr="00BA1A6C">
              <w:rPr>
                <w:rFonts w:ascii="Arial" w:hAnsi="Arial" w:cs="Arial"/>
                <w:sz w:val="22"/>
                <w:szCs w:val="22"/>
              </w:rPr>
              <w:t>-kinase urgently</w:t>
            </w:r>
          </w:p>
          <w:p w14:paraId="7F69C5D1" w14:textId="77777777" w:rsidR="00B6567A" w:rsidRPr="00BA1A6C" w:rsidRDefault="00B6567A" w:rsidP="004876AE">
            <w:pPr>
              <w:pStyle w:val="ListParagraph"/>
              <w:numPr>
                <w:ilvl w:val="0"/>
                <w:numId w:val="28"/>
              </w:numPr>
              <w:ind w:left="147" w:hanging="141"/>
              <w:contextualSpacing/>
              <w:rPr>
                <w:rFonts w:ascii="Arial" w:hAnsi="Arial" w:cs="Arial"/>
                <w:sz w:val="22"/>
                <w:szCs w:val="22"/>
              </w:rPr>
            </w:pPr>
            <w:r w:rsidRPr="00BA1A6C">
              <w:rPr>
                <w:rFonts w:ascii="Arial" w:hAnsi="Arial" w:cs="Arial"/>
                <w:sz w:val="22"/>
                <w:szCs w:val="22"/>
              </w:rPr>
              <w:t>Liaise with medical team immediately</w:t>
            </w:r>
          </w:p>
        </w:tc>
      </w:tr>
      <w:tr w:rsidR="00B6567A" w14:paraId="41199C2B" w14:textId="77777777" w:rsidTr="00E348BC">
        <w:tc>
          <w:tcPr>
            <w:tcW w:w="1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864749" w14:textId="77777777" w:rsidR="00B6567A" w:rsidRPr="00BA1A6C" w:rsidRDefault="00B6567A" w:rsidP="00E348BC">
            <w:pPr>
              <w:rPr>
                <w:rFonts w:ascii="Arial" w:eastAsiaTheme="minorHAnsi" w:hAnsi="Arial" w:cs="Arial"/>
                <w:b/>
                <w:bCs/>
                <w:sz w:val="22"/>
                <w:szCs w:val="22"/>
              </w:rPr>
            </w:pPr>
            <w:r w:rsidRPr="00BA1A6C">
              <w:rPr>
                <w:rFonts w:ascii="Arial" w:hAnsi="Arial" w:cs="Arial"/>
                <w:sz w:val="22"/>
                <w:szCs w:val="22"/>
              </w:rPr>
              <w:t>Any medication used for RT or combinations</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14:paraId="59697404" w14:textId="77777777" w:rsidR="00B6567A" w:rsidRPr="00BA1A6C" w:rsidRDefault="00B6567A" w:rsidP="00E348BC">
            <w:pPr>
              <w:rPr>
                <w:rFonts w:ascii="Arial" w:eastAsiaTheme="minorHAnsi" w:hAnsi="Arial" w:cs="Arial"/>
                <w:b/>
                <w:sz w:val="22"/>
                <w:szCs w:val="22"/>
              </w:rPr>
            </w:pPr>
            <w:r w:rsidRPr="00BA1A6C">
              <w:rPr>
                <w:rFonts w:ascii="Arial" w:eastAsiaTheme="minorHAnsi" w:hAnsi="Arial" w:cs="Arial"/>
                <w:b/>
                <w:sz w:val="22"/>
                <w:szCs w:val="22"/>
              </w:rPr>
              <w:t>Excessive sedation</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14:paraId="3D9495A5" w14:textId="77777777" w:rsidR="00B6567A" w:rsidRPr="00BA1A6C" w:rsidRDefault="00B6567A" w:rsidP="00E348BC">
            <w:pPr>
              <w:rPr>
                <w:rFonts w:ascii="Arial" w:eastAsiaTheme="minorHAnsi" w:hAnsi="Arial" w:cs="Arial"/>
                <w:sz w:val="22"/>
                <w:szCs w:val="22"/>
              </w:rPr>
            </w:pPr>
            <w:r>
              <w:rPr>
                <w:rFonts w:ascii="Arial" w:hAnsi="Arial" w:cs="Arial"/>
                <w:sz w:val="22"/>
                <w:szCs w:val="22"/>
              </w:rPr>
              <w:t>S</w:t>
            </w:r>
            <w:r w:rsidRPr="00BA1A6C">
              <w:rPr>
                <w:rFonts w:ascii="Arial" w:hAnsi="Arial" w:cs="Arial"/>
                <w:sz w:val="22"/>
                <w:szCs w:val="22"/>
              </w:rPr>
              <w:t>edation</w:t>
            </w:r>
          </w:p>
        </w:tc>
        <w:tc>
          <w:tcPr>
            <w:tcW w:w="3515" w:type="dxa"/>
            <w:tcBorders>
              <w:top w:val="nil"/>
              <w:left w:val="nil"/>
              <w:bottom w:val="single" w:sz="8" w:space="0" w:color="auto"/>
              <w:right w:val="single" w:sz="8" w:space="0" w:color="auto"/>
            </w:tcBorders>
            <w:tcMar>
              <w:top w:w="0" w:type="dxa"/>
              <w:left w:w="108" w:type="dxa"/>
              <w:bottom w:w="0" w:type="dxa"/>
              <w:right w:w="108" w:type="dxa"/>
            </w:tcMar>
            <w:hideMark/>
          </w:tcPr>
          <w:p w14:paraId="083DACC4" w14:textId="77777777" w:rsidR="00B6567A" w:rsidRPr="008D55A0" w:rsidRDefault="00B6567A" w:rsidP="00E348BC">
            <w:pPr>
              <w:rPr>
                <w:rFonts w:ascii="Arial" w:hAnsi="Arial" w:cs="Arial"/>
                <w:sz w:val="22"/>
                <w:szCs w:val="22"/>
              </w:rPr>
            </w:pPr>
            <w:r w:rsidRPr="008D55A0">
              <w:rPr>
                <w:rFonts w:ascii="Arial" w:hAnsi="Arial" w:cs="Arial"/>
                <w:sz w:val="22"/>
                <w:szCs w:val="22"/>
              </w:rPr>
              <w:t xml:space="preserve">Monitor closely </w:t>
            </w:r>
          </w:p>
        </w:tc>
      </w:tr>
    </w:tbl>
    <w:p w14:paraId="0E88E39C" w14:textId="77777777" w:rsidR="00B6567A" w:rsidRDefault="00B6567A" w:rsidP="00B6567A">
      <w:pPr>
        <w:ind w:left="360"/>
        <w:outlineLvl w:val="0"/>
        <w:rPr>
          <w:rFonts w:ascii="Arial" w:hAnsi="Arial" w:cs="Arial"/>
          <w:b/>
          <w:color w:val="FF0000"/>
        </w:rPr>
      </w:pPr>
    </w:p>
    <w:p w14:paraId="34907DD0" w14:textId="77777777" w:rsidR="000B46B6" w:rsidRPr="001C022E" w:rsidRDefault="000B46B6" w:rsidP="004876AE">
      <w:pPr>
        <w:pStyle w:val="ListParagraph"/>
        <w:numPr>
          <w:ilvl w:val="0"/>
          <w:numId w:val="76"/>
        </w:numPr>
        <w:outlineLvl w:val="0"/>
        <w:rPr>
          <w:rFonts w:ascii="Arial" w:hAnsi="Arial" w:cs="Arial"/>
          <w:b/>
        </w:rPr>
      </w:pPr>
      <w:r w:rsidRPr="001C022E">
        <w:rPr>
          <w:rFonts w:ascii="Arial" w:hAnsi="Arial" w:cs="Arial"/>
        </w:rPr>
        <w:t xml:space="preserve">All emergency equipment must be maintained in accordance with Trust Resuscitation Policy and staff should be familiar with their use. </w:t>
      </w:r>
    </w:p>
    <w:p w14:paraId="26375980" w14:textId="77777777" w:rsidR="001C022E" w:rsidRDefault="000B46B6" w:rsidP="004876AE">
      <w:pPr>
        <w:pStyle w:val="ListParagraph"/>
        <w:numPr>
          <w:ilvl w:val="0"/>
          <w:numId w:val="76"/>
        </w:numPr>
        <w:outlineLvl w:val="0"/>
        <w:rPr>
          <w:rFonts w:ascii="Arial" w:hAnsi="Arial" w:cs="Arial"/>
        </w:rPr>
      </w:pPr>
      <w:r w:rsidRPr="001C022E">
        <w:rPr>
          <w:rFonts w:ascii="Arial" w:hAnsi="Arial" w:cs="Arial"/>
        </w:rPr>
        <w:t>Staff must be trained in emergency</w:t>
      </w:r>
      <w:r w:rsidR="004A6B13" w:rsidRPr="001C022E">
        <w:rPr>
          <w:rFonts w:ascii="Arial" w:hAnsi="Arial" w:cs="Arial"/>
        </w:rPr>
        <w:t xml:space="preserve"> life support.</w:t>
      </w:r>
      <w:r w:rsidRPr="001C022E">
        <w:rPr>
          <w:rFonts w:ascii="Arial" w:hAnsi="Arial" w:cs="Arial"/>
        </w:rPr>
        <w:t xml:space="preserve">  </w:t>
      </w:r>
    </w:p>
    <w:p w14:paraId="34713B2C" w14:textId="77777777" w:rsidR="00B6567A" w:rsidRPr="001C022E" w:rsidRDefault="00B6567A" w:rsidP="004876AE">
      <w:pPr>
        <w:pStyle w:val="ListParagraph"/>
        <w:numPr>
          <w:ilvl w:val="0"/>
          <w:numId w:val="76"/>
        </w:numPr>
        <w:outlineLvl w:val="0"/>
        <w:rPr>
          <w:rFonts w:ascii="Arial" w:hAnsi="Arial" w:cs="Arial"/>
        </w:rPr>
      </w:pPr>
      <w:r w:rsidRPr="001C022E">
        <w:rPr>
          <w:rFonts w:ascii="Arial" w:hAnsi="Arial" w:cs="Arial"/>
        </w:rPr>
        <w:t>Paradoxical agitation may result from antipsychotic or benzodiazepine treatment.</w:t>
      </w:r>
    </w:p>
    <w:p w14:paraId="76F7DF3F" w14:textId="77777777" w:rsidR="001C022E" w:rsidRDefault="00B6567A" w:rsidP="004876AE">
      <w:pPr>
        <w:pStyle w:val="ListParagraph"/>
        <w:numPr>
          <w:ilvl w:val="0"/>
          <w:numId w:val="90"/>
        </w:numPr>
        <w:jc w:val="both"/>
        <w:rPr>
          <w:rFonts w:ascii="Arial" w:hAnsi="Arial" w:cs="Arial"/>
        </w:rPr>
      </w:pPr>
      <w:r w:rsidRPr="001C022E">
        <w:rPr>
          <w:rFonts w:ascii="Arial" w:hAnsi="Arial" w:cs="Arial"/>
        </w:rPr>
        <w:t>All units where RT may be carried out MUST stock IV flumazenil</w:t>
      </w:r>
      <w:r w:rsidR="00CF073E">
        <w:rPr>
          <w:rFonts w:ascii="Arial" w:hAnsi="Arial" w:cs="Arial"/>
        </w:rPr>
        <w:t xml:space="preserve"> (Appendix 9)</w:t>
      </w:r>
      <w:r w:rsidRPr="001C022E">
        <w:rPr>
          <w:rFonts w:ascii="Arial" w:hAnsi="Arial" w:cs="Arial"/>
        </w:rPr>
        <w:t xml:space="preserve">. </w:t>
      </w:r>
    </w:p>
    <w:p w14:paraId="1E3C730B" w14:textId="77777777" w:rsidR="00B6567A" w:rsidRPr="001C022E" w:rsidRDefault="00B6567A" w:rsidP="004876AE">
      <w:pPr>
        <w:pStyle w:val="ListParagraph"/>
        <w:numPr>
          <w:ilvl w:val="0"/>
          <w:numId w:val="90"/>
        </w:numPr>
        <w:jc w:val="both"/>
        <w:rPr>
          <w:rFonts w:ascii="Arial" w:hAnsi="Arial" w:cs="Arial"/>
        </w:rPr>
      </w:pPr>
      <w:r w:rsidRPr="001C022E">
        <w:rPr>
          <w:rFonts w:ascii="Arial" w:hAnsi="Arial" w:cs="Arial"/>
        </w:rPr>
        <w:t>Team Leaders mus</w:t>
      </w:r>
      <w:r w:rsidR="001C022E">
        <w:rPr>
          <w:rFonts w:ascii="Arial" w:hAnsi="Arial" w:cs="Arial"/>
        </w:rPr>
        <w:t xml:space="preserve">t </w:t>
      </w:r>
      <w:r w:rsidRPr="001C022E">
        <w:rPr>
          <w:rFonts w:ascii="Arial" w:hAnsi="Arial" w:cs="Arial"/>
        </w:rPr>
        <w:t xml:space="preserve">ensure that the equipment necessary for administering this medication is also available on the unit. </w:t>
      </w:r>
    </w:p>
    <w:p w14:paraId="101629EB" w14:textId="77777777" w:rsidR="00B6567A" w:rsidRPr="001C022E" w:rsidRDefault="00B6567A" w:rsidP="004876AE">
      <w:pPr>
        <w:pStyle w:val="ListParagraph"/>
        <w:numPr>
          <w:ilvl w:val="0"/>
          <w:numId w:val="90"/>
        </w:numPr>
        <w:jc w:val="both"/>
        <w:rPr>
          <w:rFonts w:ascii="Arial" w:hAnsi="Arial" w:cs="Arial"/>
        </w:rPr>
      </w:pPr>
      <w:r w:rsidRPr="001C022E">
        <w:rPr>
          <w:rFonts w:ascii="Arial" w:hAnsi="Arial" w:cs="Arial"/>
        </w:rPr>
        <w:t>Plea</w:t>
      </w:r>
      <w:r w:rsidR="004C363B" w:rsidRPr="001C022E">
        <w:rPr>
          <w:rFonts w:ascii="Arial" w:hAnsi="Arial" w:cs="Arial"/>
        </w:rPr>
        <w:t>se note that HPFT nurses are NOT</w:t>
      </w:r>
      <w:r w:rsidRPr="001C022E">
        <w:rPr>
          <w:rFonts w:ascii="Arial" w:hAnsi="Arial" w:cs="Arial"/>
        </w:rPr>
        <w:t xml:space="preserve"> approved to administer IV medication and such medication must therefore be administered by a doctor. </w:t>
      </w:r>
    </w:p>
    <w:p w14:paraId="3D52C356" w14:textId="77777777" w:rsidR="00B6567A" w:rsidRPr="00B6567A" w:rsidRDefault="00B6567A" w:rsidP="00B6567A">
      <w:pPr>
        <w:autoSpaceDE w:val="0"/>
        <w:autoSpaceDN w:val="0"/>
        <w:adjustRightInd w:val="0"/>
        <w:jc w:val="both"/>
        <w:outlineLvl w:val="0"/>
        <w:rPr>
          <w:rFonts w:ascii="Arial" w:hAnsi="Arial" w:cs="Arial"/>
        </w:rPr>
      </w:pPr>
    </w:p>
    <w:p w14:paraId="2B1C7F1A" w14:textId="77777777" w:rsidR="00B6567A" w:rsidRPr="007E5147" w:rsidRDefault="00B6567A" w:rsidP="00B6567A">
      <w:pPr>
        <w:tabs>
          <w:tab w:val="left" w:pos="426"/>
        </w:tabs>
        <w:outlineLvl w:val="0"/>
        <w:rPr>
          <w:rFonts w:ascii="Arial" w:hAnsi="Arial" w:cs="Arial"/>
          <w:b/>
        </w:rPr>
      </w:pPr>
      <w:r w:rsidRPr="00C04852">
        <w:rPr>
          <w:rFonts w:ascii="Arial" w:hAnsi="Arial" w:cs="Arial"/>
          <w:b/>
        </w:rPr>
        <w:t>14</w:t>
      </w:r>
      <w:r w:rsidR="00C04852" w:rsidRPr="00C04852">
        <w:rPr>
          <w:rFonts w:ascii="Arial" w:hAnsi="Arial" w:cs="Arial"/>
          <w:b/>
        </w:rPr>
        <w:t>.</w:t>
      </w:r>
      <w:r>
        <w:rPr>
          <w:rFonts w:ascii="Arial" w:hAnsi="Arial" w:cs="Arial"/>
        </w:rPr>
        <w:t xml:space="preserve"> </w:t>
      </w:r>
      <w:r w:rsidRPr="007E5147">
        <w:rPr>
          <w:rFonts w:ascii="Arial" w:hAnsi="Arial" w:cs="Arial"/>
          <w:b/>
        </w:rPr>
        <w:t>R</w:t>
      </w:r>
      <w:r>
        <w:rPr>
          <w:rFonts w:ascii="Arial" w:hAnsi="Arial" w:cs="Arial"/>
          <w:b/>
        </w:rPr>
        <w:t>T DURING SECLUSION</w:t>
      </w:r>
      <w:r w:rsidRPr="00832F21">
        <w:rPr>
          <w:rFonts w:ascii="Arial" w:hAnsi="Arial" w:cs="Arial"/>
          <w:b/>
        </w:rPr>
        <w:t xml:space="preserve">  </w:t>
      </w:r>
    </w:p>
    <w:p w14:paraId="7F44DF82" w14:textId="77777777" w:rsidR="00B6567A" w:rsidRDefault="00B6567A" w:rsidP="000172F9">
      <w:pPr>
        <w:pStyle w:val="ListParagraph"/>
        <w:numPr>
          <w:ilvl w:val="0"/>
          <w:numId w:val="29"/>
        </w:numPr>
        <w:tabs>
          <w:tab w:val="left" w:pos="426"/>
        </w:tabs>
        <w:jc w:val="both"/>
        <w:rPr>
          <w:rFonts w:ascii="Arial" w:hAnsi="Arial" w:cs="Arial"/>
        </w:rPr>
      </w:pPr>
      <w:r w:rsidRPr="00815DD7">
        <w:rPr>
          <w:rFonts w:ascii="Arial" w:hAnsi="Arial" w:cs="Arial"/>
        </w:rPr>
        <w:t>If RT is needed while a service user is secluded, undertake it with caution.</w:t>
      </w:r>
    </w:p>
    <w:p w14:paraId="103F80FB" w14:textId="77777777" w:rsidR="00B6567A" w:rsidRDefault="00B6567A" w:rsidP="000172F9">
      <w:pPr>
        <w:pStyle w:val="ListParagraph"/>
        <w:numPr>
          <w:ilvl w:val="0"/>
          <w:numId w:val="29"/>
        </w:numPr>
        <w:tabs>
          <w:tab w:val="left" w:pos="426"/>
        </w:tabs>
        <w:jc w:val="both"/>
        <w:rPr>
          <w:rFonts w:ascii="Arial" w:hAnsi="Arial" w:cs="Arial"/>
        </w:rPr>
      </w:pPr>
      <w:r w:rsidRPr="00815DD7">
        <w:rPr>
          <w:rFonts w:ascii="Arial" w:hAnsi="Arial" w:cs="Arial"/>
        </w:rPr>
        <w:t>Be aware of and prepared to address any complications associated with RT.</w:t>
      </w:r>
    </w:p>
    <w:p w14:paraId="6F43CF4F" w14:textId="77777777" w:rsidR="00B6567A" w:rsidRDefault="00B6567A" w:rsidP="000172F9">
      <w:pPr>
        <w:pStyle w:val="ListParagraph"/>
        <w:numPr>
          <w:ilvl w:val="0"/>
          <w:numId w:val="29"/>
        </w:numPr>
        <w:tabs>
          <w:tab w:val="left" w:pos="426"/>
        </w:tabs>
        <w:jc w:val="both"/>
        <w:rPr>
          <w:rFonts w:ascii="Arial" w:hAnsi="Arial" w:cs="Arial"/>
        </w:rPr>
      </w:pPr>
      <w:r w:rsidRPr="00815DD7">
        <w:rPr>
          <w:rFonts w:ascii="Arial" w:hAnsi="Arial" w:cs="Arial"/>
        </w:rPr>
        <w:t xml:space="preserve">The service user should be monitored by ‘within eyesight’ continuous observation by a suitably trained individual. Refer to the Trust </w:t>
      </w:r>
      <w:r w:rsidRPr="00815DD7">
        <w:rPr>
          <w:rFonts w:ascii="Arial" w:hAnsi="Arial" w:cs="Arial"/>
          <w:i/>
        </w:rPr>
        <w:t>S</w:t>
      </w:r>
      <w:r w:rsidR="000172F9">
        <w:rPr>
          <w:rFonts w:ascii="Arial" w:hAnsi="Arial" w:cs="Arial"/>
          <w:i/>
        </w:rPr>
        <w:t>eclusion</w:t>
      </w:r>
      <w:r w:rsidR="007D2BA0">
        <w:rPr>
          <w:rFonts w:ascii="Arial" w:hAnsi="Arial" w:cs="Arial"/>
          <w:i/>
        </w:rPr>
        <w:t xml:space="preserve"> &amp; long term segregation</w:t>
      </w:r>
      <w:r w:rsidRPr="00815DD7">
        <w:rPr>
          <w:rFonts w:ascii="Arial" w:hAnsi="Arial" w:cs="Arial"/>
          <w:i/>
        </w:rPr>
        <w:t xml:space="preserve"> Policy</w:t>
      </w:r>
      <w:r w:rsidRPr="00815DD7">
        <w:rPr>
          <w:rFonts w:ascii="Arial" w:hAnsi="Arial" w:cs="Arial"/>
        </w:rPr>
        <w:t>.</w:t>
      </w:r>
    </w:p>
    <w:p w14:paraId="1774F766" w14:textId="77777777" w:rsidR="00B6567A" w:rsidRPr="00815DD7" w:rsidRDefault="00B6567A" w:rsidP="000172F9">
      <w:pPr>
        <w:pStyle w:val="ListParagraph"/>
        <w:numPr>
          <w:ilvl w:val="0"/>
          <w:numId w:val="29"/>
        </w:numPr>
        <w:tabs>
          <w:tab w:val="left" w:pos="426"/>
        </w:tabs>
        <w:jc w:val="both"/>
        <w:rPr>
          <w:rFonts w:ascii="Arial" w:hAnsi="Arial" w:cs="Arial"/>
        </w:rPr>
      </w:pPr>
      <w:r w:rsidRPr="00815DD7">
        <w:rPr>
          <w:rFonts w:ascii="Arial" w:hAnsi="Arial" w:cs="Arial"/>
        </w:rPr>
        <w:t>Undertake a risk assessment and consider ending seclusion when RT has taken effect.</w:t>
      </w:r>
    </w:p>
    <w:p w14:paraId="7D43B488" w14:textId="77777777" w:rsidR="00B6567A" w:rsidRDefault="00B6567A" w:rsidP="00B6567A">
      <w:pPr>
        <w:tabs>
          <w:tab w:val="left" w:pos="426"/>
        </w:tabs>
        <w:jc w:val="both"/>
        <w:outlineLvl w:val="0"/>
        <w:rPr>
          <w:rFonts w:ascii="Arial" w:hAnsi="Arial" w:cs="Arial"/>
          <w:b/>
          <w:bCs/>
        </w:rPr>
      </w:pPr>
    </w:p>
    <w:p w14:paraId="2971B341" w14:textId="77777777" w:rsidR="001C022E" w:rsidRDefault="001C022E" w:rsidP="00B6567A">
      <w:pPr>
        <w:tabs>
          <w:tab w:val="left" w:pos="426"/>
        </w:tabs>
        <w:jc w:val="both"/>
        <w:outlineLvl w:val="0"/>
        <w:rPr>
          <w:rFonts w:ascii="Arial" w:hAnsi="Arial" w:cs="Arial"/>
          <w:b/>
          <w:bCs/>
        </w:rPr>
      </w:pPr>
    </w:p>
    <w:p w14:paraId="09F6832F" w14:textId="77777777" w:rsidR="00B6567A" w:rsidRPr="004876AE" w:rsidRDefault="00B6567A" w:rsidP="00C04852">
      <w:pPr>
        <w:rPr>
          <w:rFonts w:ascii="Arial" w:hAnsi="Arial" w:cs="Arial"/>
          <w:b/>
          <w:bCs/>
        </w:rPr>
      </w:pPr>
      <w:r>
        <w:rPr>
          <w:rFonts w:ascii="Arial" w:hAnsi="Arial" w:cs="Arial"/>
          <w:b/>
          <w:bCs/>
        </w:rPr>
        <w:t xml:space="preserve">15. </w:t>
      </w:r>
      <w:r w:rsidRPr="004876AE">
        <w:rPr>
          <w:rFonts w:ascii="Arial" w:hAnsi="Arial" w:cs="Arial"/>
          <w:b/>
          <w:bCs/>
        </w:rPr>
        <w:t xml:space="preserve">PHYSIOLOGICAL / SAFE AND SUPPORTIVE OBSERVATION </w:t>
      </w:r>
    </w:p>
    <w:p w14:paraId="511348E3" w14:textId="77777777" w:rsidR="00B6567A" w:rsidRDefault="00B6567A" w:rsidP="00B6567A">
      <w:pPr>
        <w:tabs>
          <w:tab w:val="left" w:pos="426"/>
        </w:tabs>
        <w:ind w:left="426"/>
        <w:jc w:val="both"/>
        <w:rPr>
          <w:rFonts w:ascii="Arial" w:hAnsi="Arial" w:cs="Arial"/>
        </w:rPr>
      </w:pPr>
      <w:r w:rsidRPr="004876AE">
        <w:rPr>
          <w:rFonts w:ascii="Arial" w:hAnsi="Arial" w:cs="Arial"/>
        </w:rPr>
        <w:t xml:space="preserve">Staff should ensure that the minimum standards of physiological / safe and supportive observation are maintained as described in Appendix </w:t>
      </w:r>
      <w:r w:rsidRPr="005024E9">
        <w:rPr>
          <w:rFonts w:ascii="Arial" w:hAnsi="Arial" w:cs="Arial"/>
        </w:rPr>
        <w:t>2</w:t>
      </w:r>
      <w:r w:rsidRPr="004876AE">
        <w:rPr>
          <w:rFonts w:ascii="Arial" w:hAnsi="Arial" w:cs="Arial"/>
        </w:rPr>
        <w:t xml:space="preserve"> and are part of a comprehensive </w:t>
      </w:r>
      <w:r w:rsidRPr="004876AE">
        <w:rPr>
          <w:rFonts w:ascii="Arial" w:hAnsi="Arial" w:cs="Arial"/>
        </w:rPr>
        <w:lastRenderedPageBreak/>
        <w:t>approach to the management of risks associated with responding to disturbed / aggressive behaviour, involving medication and physical interventions.</w:t>
      </w:r>
    </w:p>
    <w:p w14:paraId="6BE009C0" w14:textId="77777777" w:rsidR="00C04852" w:rsidRDefault="00C04852" w:rsidP="00C04852">
      <w:pPr>
        <w:tabs>
          <w:tab w:val="left" w:pos="426"/>
        </w:tabs>
        <w:jc w:val="both"/>
        <w:rPr>
          <w:rFonts w:ascii="Arial" w:hAnsi="Arial" w:cs="Arial"/>
        </w:rPr>
      </w:pPr>
    </w:p>
    <w:p w14:paraId="0CE2EA10" w14:textId="77777777" w:rsidR="00C04852" w:rsidRPr="001C022E" w:rsidRDefault="001C022E" w:rsidP="001C022E">
      <w:pPr>
        <w:jc w:val="both"/>
        <w:outlineLvl w:val="0"/>
        <w:rPr>
          <w:rFonts w:ascii="Arial" w:hAnsi="Arial" w:cs="Arial"/>
          <w:b/>
        </w:rPr>
      </w:pPr>
      <w:r>
        <w:rPr>
          <w:rFonts w:ascii="Arial" w:hAnsi="Arial" w:cs="Arial"/>
          <w:b/>
        </w:rPr>
        <w:t xml:space="preserve">16. </w:t>
      </w:r>
      <w:r w:rsidR="00C04852" w:rsidRPr="001C022E">
        <w:rPr>
          <w:rFonts w:ascii="Arial" w:hAnsi="Arial" w:cs="Arial"/>
          <w:b/>
        </w:rPr>
        <w:t xml:space="preserve">PHYSICAL MONITORING </w:t>
      </w:r>
    </w:p>
    <w:p w14:paraId="783A1D15" w14:textId="77777777" w:rsidR="00C04852" w:rsidRDefault="00C04852" w:rsidP="00C04852">
      <w:pPr>
        <w:ind w:left="426"/>
        <w:rPr>
          <w:rFonts w:ascii="Arial" w:hAnsi="Arial" w:cs="Arial"/>
        </w:rPr>
      </w:pPr>
      <w:r>
        <w:rPr>
          <w:rFonts w:ascii="Arial" w:hAnsi="Arial" w:cs="Arial"/>
        </w:rPr>
        <w:t>Physical monitoring</w:t>
      </w:r>
      <w:r w:rsidR="00F45FF2">
        <w:rPr>
          <w:rFonts w:ascii="Arial" w:hAnsi="Arial" w:cs="Arial"/>
        </w:rPr>
        <w:t xml:space="preserve"> (NEWS2 chart)</w:t>
      </w:r>
      <w:r>
        <w:rPr>
          <w:rFonts w:ascii="Arial" w:hAnsi="Arial" w:cs="Arial"/>
        </w:rPr>
        <w:t xml:space="preserve"> should</w:t>
      </w:r>
      <w:r w:rsidRPr="00AE4309">
        <w:rPr>
          <w:rFonts w:ascii="Arial" w:hAnsi="Arial" w:cs="Arial"/>
        </w:rPr>
        <w:t xml:space="preserve"> be carried out following the schedule below and recorded.  Where it is difficult to undertake th</w:t>
      </w:r>
      <w:r>
        <w:rPr>
          <w:rFonts w:ascii="Arial" w:hAnsi="Arial" w:cs="Arial"/>
        </w:rPr>
        <w:t xml:space="preserve">is monitoring </w:t>
      </w:r>
      <w:r w:rsidRPr="00AE4309">
        <w:rPr>
          <w:rFonts w:ascii="Arial" w:hAnsi="Arial" w:cs="Arial"/>
        </w:rPr>
        <w:t>due to service user unwillingness, a more subjective assessment is required</w:t>
      </w:r>
      <w:r w:rsidR="004C363B">
        <w:rPr>
          <w:rFonts w:ascii="Arial" w:hAnsi="Arial" w:cs="Arial"/>
        </w:rPr>
        <w:t xml:space="preserve"> </w:t>
      </w:r>
      <w:r w:rsidR="004C363B" w:rsidRPr="008E0EE1">
        <w:rPr>
          <w:rFonts w:ascii="Arial" w:hAnsi="Arial" w:cs="Arial"/>
        </w:rPr>
        <w:t xml:space="preserve">using SOFT </w:t>
      </w:r>
      <w:r w:rsidR="001C022E" w:rsidRPr="008E0EE1">
        <w:rPr>
          <w:rFonts w:ascii="Arial" w:hAnsi="Arial" w:cs="Arial"/>
        </w:rPr>
        <w:t>M</w:t>
      </w:r>
      <w:r w:rsidR="004C363B" w:rsidRPr="008E0EE1">
        <w:rPr>
          <w:rFonts w:ascii="Arial" w:hAnsi="Arial" w:cs="Arial"/>
        </w:rPr>
        <w:t>easures: Visual Assessment</w:t>
      </w:r>
      <w:r w:rsidR="008E0EE1">
        <w:rPr>
          <w:rFonts w:ascii="Arial" w:hAnsi="Arial" w:cs="Arial"/>
          <w:color w:val="FF0000"/>
        </w:rPr>
        <w:t xml:space="preserve"> </w:t>
      </w:r>
      <w:r w:rsidRPr="0024530E">
        <w:rPr>
          <w:rFonts w:ascii="Arial" w:hAnsi="Arial" w:cs="Arial"/>
        </w:rPr>
        <w:t xml:space="preserve">(Refer </w:t>
      </w:r>
      <w:r w:rsidRPr="006C19C0">
        <w:rPr>
          <w:rFonts w:ascii="Arial" w:hAnsi="Arial" w:cs="Arial"/>
        </w:rPr>
        <w:t xml:space="preserve">to Appendix </w:t>
      </w:r>
      <w:r w:rsidRPr="005024E9">
        <w:rPr>
          <w:rFonts w:ascii="Arial" w:hAnsi="Arial" w:cs="Arial"/>
        </w:rPr>
        <w:t>2).</w:t>
      </w:r>
      <w:r w:rsidRPr="0024530E">
        <w:rPr>
          <w:rFonts w:ascii="Arial" w:hAnsi="Arial" w:cs="Arial"/>
        </w:rPr>
        <w:t xml:space="preserve">  </w:t>
      </w:r>
    </w:p>
    <w:p w14:paraId="687AB473" w14:textId="77777777" w:rsidR="00947C17" w:rsidRPr="0092066B" w:rsidRDefault="00947C17" w:rsidP="00947C17">
      <w:pPr>
        <w:outlineLvl w:val="0"/>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2809"/>
        <w:gridCol w:w="1726"/>
        <w:gridCol w:w="5377"/>
      </w:tblGrid>
      <w:tr w:rsidR="00947C17" w14:paraId="22A060C0" w14:textId="77777777" w:rsidTr="00947C17">
        <w:tc>
          <w:tcPr>
            <w:tcW w:w="4565" w:type="dxa"/>
            <w:gridSpan w:val="2"/>
          </w:tcPr>
          <w:p w14:paraId="46698980" w14:textId="77777777" w:rsidR="00947C17" w:rsidRPr="00947C17" w:rsidRDefault="00947C17" w:rsidP="00ED29C9">
            <w:pPr>
              <w:jc w:val="center"/>
              <w:outlineLvl w:val="0"/>
              <w:rPr>
                <w:rFonts w:ascii="Arial" w:hAnsi="Arial" w:cs="Arial"/>
                <w:b/>
                <w:sz w:val="22"/>
                <w:szCs w:val="22"/>
              </w:rPr>
            </w:pPr>
            <w:r w:rsidRPr="00947C17">
              <w:rPr>
                <w:rFonts w:ascii="Arial" w:hAnsi="Arial" w:cs="Arial"/>
                <w:b/>
                <w:sz w:val="22"/>
                <w:szCs w:val="22"/>
              </w:rPr>
              <w:t>Physical Parameters</w:t>
            </w:r>
          </w:p>
        </w:tc>
        <w:tc>
          <w:tcPr>
            <w:tcW w:w="5573" w:type="dxa"/>
          </w:tcPr>
          <w:p w14:paraId="59CCD8A7" w14:textId="77777777" w:rsidR="00947C17" w:rsidRPr="00947C17" w:rsidRDefault="00947C17" w:rsidP="00ED29C9">
            <w:pPr>
              <w:rPr>
                <w:rFonts w:ascii="Arial" w:hAnsi="Arial" w:cs="Arial"/>
                <w:sz w:val="22"/>
                <w:szCs w:val="22"/>
              </w:rPr>
            </w:pPr>
            <w:r w:rsidRPr="00947C17">
              <w:rPr>
                <w:rFonts w:ascii="Arial" w:hAnsi="Arial" w:cs="Arial"/>
                <w:sz w:val="22"/>
                <w:szCs w:val="22"/>
              </w:rPr>
              <w:t>Monitoring Interval</w:t>
            </w:r>
          </w:p>
        </w:tc>
      </w:tr>
      <w:tr w:rsidR="00947C17" w14:paraId="46D05B46" w14:textId="77777777" w:rsidTr="00947C17">
        <w:tc>
          <w:tcPr>
            <w:tcW w:w="4565" w:type="dxa"/>
            <w:gridSpan w:val="2"/>
          </w:tcPr>
          <w:p w14:paraId="7DAC76AB" w14:textId="77777777" w:rsidR="00947C17" w:rsidRPr="00947C17" w:rsidRDefault="00947C17" w:rsidP="00ED29C9">
            <w:pPr>
              <w:jc w:val="center"/>
              <w:outlineLvl w:val="0"/>
              <w:rPr>
                <w:rFonts w:ascii="Arial" w:hAnsi="Arial" w:cs="Arial"/>
                <w:b/>
                <w:sz w:val="22"/>
                <w:szCs w:val="22"/>
              </w:rPr>
            </w:pPr>
            <w:r w:rsidRPr="00947C17">
              <w:rPr>
                <w:rFonts w:ascii="Arial" w:hAnsi="Arial" w:cs="Arial"/>
                <w:b/>
                <w:sz w:val="22"/>
                <w:szCs w:val="22"/>
              </w:rPr>
              <w:t>Alertness using ACES Scale</w:t>
            </w:r>
          </w:p>
        </w:tc>
        <w:tc>
          <w:tcPr>
            <w:tcW w:w="5573" w:type="dxa"/>
            <w:vMerge w:val="restart"/>
          </w:tcPr>
          <w:p w14:paraId="5C5184EA" w14:textId="77777777" w:rsidR="00947C17" w:rsidRPr="00947C17" w:rsidRDefault="00947C17" w:rsidP="00ED29C9">
            <w:pPr>
              <w:rPr>
                <w:rFonts w:ascii="Arial" w:hAnsi="Arial" w:cs="Arial"/>
                <w:sz w:val="22"/>
                <w:szCs w:val="22"/>
              </w:rPr>
            </w:pPr>
            <w:r w:rsidRPr="00947C17">
              <w:rPr>
                <w:rFonts w:ascii="Arial" w:hAnsi="Arial" w:cs="Arial"/>
                <w:sz w:val="22"/>
                <w:szCs w:val="22"/>
              </w:rPr>
              <w:t xml:space="preserve">Monitor at least </w:t>
            </w:r>
            <w:r w:rsidRPr="00947C17">
              <w:rPr>
                <w:rFonts w:ascii="Arial" w:hAnsi="Arial" w:cs="Arial"/>
                <w:b/>
                <w:sz w:val="22"/>
                <w:szCs w:val="22"/>
              </w:rPr>
              <w:t>every hour</w:t>
            </w:r>
            <w:r w:rsidRPr="00947C17">
              <w:rPr>
                <w:rFonts w:ascii="Arial" w:hAnsi="Arial" w:cs="Arial"/>
                <w:sz w:val="22"/>
                <w:szCs w:val="22"/>
              </w:rPr>
              <w:t xml:space="preserve"> until there are no further concerns about physical health status (service user is active and ACES 7 or below)</w:t>
            </w:r>
          </w:p>
          <w:p w14:paraId="3E64FC85" w14:textId="77777777" w:rsidR="00947C17" w:rsidRPr="00947C17" w:rsidRDefault="00947C17" w:rsidP="00ED29C9">
            <w:pPr>
              <w:rPr>
                <w:rFonts w:ascii="Arial" w:hAnsi="Arial" w:cs="Arial"/>
                <w:sz w:val="22"/>
                <w:szCs w:val="22"/>
              </w:rPr>
            </w:pPr>
          </w:p>
          <w:p w14:paraId="4338494A" w14:textId="77777777" w:rsidR="00947C17" w:rsidRPr="00947C17" w:rsidRDefault="00947C17" w:rsidP="00ED29C9">
            <w:pPr>
              <w:ind w:left="286" w:hanging="286"/>
              <w:rPr>
                <w:rFonts w:ascii="Arial" w:hAnsi="Arial" w:cs="Arial"/>
                <w:sz w:val="22"/>
                <w:szCs w:val="22"/>
              </w:rPr>
            </w:pPr>
            <w:r w:rsidRPr="00947C17">
              <w:rPr>
                <w:rFonts w:ascii="Arial" w:hAnsi="Arial" w:cs="Arial"/>
                <w:sz w:val="22"/>
                <w:szCs w:val="22"/>
              </w:rPr>
              <w:t xml:space="preserve">Monitor every </w:t>
            </w:r>
            <w:r w:rsidRPr="00947C17">
              <w:rPr>
                <w:rFonts w:ascii="Arial" w:hAnsi="Arial" w:cs="Arial"/>
                <w:b/>
                <w:sz w:val="22"/>
                <w:szCs w:val="22"/>
              </w:rPr>
              <w:t>15 minutes</w:t>
            </w:r>
            <w:r w:rsidRPr="00947C17">
              <w:rPr>
                <w:rFonts w:ascii="Arial" w:hAnsi="Arial" w:cs="Arial"/>
                <w:sz w:val="22"/>
                <w:szCs w:val="22"/>
              </w:rPr>
              <w:t xml:space="preserve"> if BNF max. dose exceeded or service user :</w:t>
            </w:r>
          </w:p>
          <w:p w14:paraId="616086F4" w14:textId="77777777" w:rsidR="00947C17" w:rsidRPr="00947C17" w:rsidRDefault="00947C17" w:rsidP="004876AE">
            <w:pPr>
              <w:pStyle w:val="ListParagraph"/>
              <w:numPr>
                <w:ilvl w:val="0"/>
                <w:numId w:val="31"/>
              </w:numPr>
              <w:ind w:left="317" w:hanging="317"/>
              <w:rPr>
                <w:rFonts w:ascii="Arial" w:hAnsi="Arial" w:cs="Arial"/>
                <w:sz w:val="22"/>
                <w:szCs w:val="22"/>
              </w:rPr>
            </w:pPr>
            <w:r w:rsidRPr="00947C17">
              <w:rPr>
                <w:rFonts w:ascii="Arial" w:hAnsi="Arial" w:cs="Arial"/>
                <w:sz w:val="22"/>
                <w:szCs w:val="22"/>
              </w:rPr>
              <w:t>is asleep or sedated</w:t>
            </w:r>
          </w:p>
          <w:p w14:paraId="4F262E22" w14:textId="77777777" w:rsidR="00947C17" w:rsidRPr="00947C17" w:rsidRDefault="00947C17" w:rsidP="004876AE">
            <w:pPr>
              <w:pStyle w:val="ListParagraph"/>
              <w:numPr>
                <w:ilvl w:val="0"/>
                <w:numId w:val="31"/>
              </w:numPr>
              <w:ind w:left="317" w:hanging="317"/>
              <w:rPr>
                <w:rFonts w:ascii="Arial" w:hAnsi="Arial" w:cs="Arial"/>
                <w:sz w:val="22"/>
                <w:szCs w:val="22"/>
              </w:rPr>
            </w:pPr>
            <w:r w:rsidRPr="00947C17">
              <w:rPr>
                <w:rFonts w:ascii="Arial" w:hAnsi="Arial" w:cs="Arial"/>
                <w:sz w:val="22"/>
                <w:szCs w:val="22"/>
              </w:rPr>
              <w:t>has taken illicit drugs or alcohol</w:t>
            </w:r>
          </w:p>
          <w:p w14:paraId="06C4B2FC" w14:textId="77777777" w:rsidR="00947C17" w:rsidRPr="00947C17" w:rsidRDefault="00947C17" w:rsidP="004876AE">
            <w:pPr>
              <w:pStyle w:val="ListParagraph"/>
              <w:numPr>
                <w:ilvl w:val="0"/>
                <w:numId w:val="31"/>
              </w:numPr>
              <w:ind w:left="317" w:hanging="317"/>
              <w:rPr>
                <w:rFonts w:ascii="Arial" w:hAnsi="Arial" w:cs="Arial"/>
                <w:sz w:val="22"/>
                <w:szCs w:val="22"/>
              </w:rPr>
            </w:pPr>
            <w:r w:rsidRPr="00947C17">
              <w:rPr>
                <w:rFonts w:ascii="Arial" w:hAnsi="Arial" w:cs="Arial"/>
                <w:sz w:val="22"/>
                <w:szCs w:val="22"/>
              </w:rPr>
              <w:t xml:space="preserve">has a pre-existing physical health problem </w:t>
            </w:r>
          </w:p>
          <w:p w14:paraId="43131EDA" w14:textId="77777777" w:rsidR="00947C17" w:rsidRPr="00947C17" w:rsidRDefault="00947C17" w:rsidP="004876AE">
            <w:pPr>
              <w:pStyle w:val="ListParagraph"/>
              <w:numPr>
                <w:ilvl w:val="0"/>
                <w:numId w:val="31"/>
              </w:numPr>
              <w:ind w:left="317" w:hanging="317"/>
              <w:rPr>
                <w:rFonts w:ascii="Arial" w:hAnsi="Arial" w:cs="Arial"/>
                <w:i/>
                <w:sz w:val="22"/>
                <w:szCs w:val="22"/>
              </w:rPr>
            </w:pPr>
            <w:r w:rsidRPr="00947C17">
              <w:rPr>
                <w:rFonts w:ascii="Arial" w:hAnsi="Arial" w:cs="Arial"/>
                <w:sz w:val="22"/>
                <w:szCs w:val="22"/>
              </w:rPr>
              <w:t>has experienced any harm as a result of any restrictive intervention</w:t>
            </w:r>
          </w:p>
          <w:p w14:paraId="4F93589A" w14:textId="77777777" w:rsidR="00947C17" w:rsidRPr="00947C17" w:rsidRDefault="00947C17" w:rsidP="004876AE">
            <w:pPr>
              <w:pStyle w:val="ListParagraph"/>
              <w:numPr>
                <w:ilvl w:val="0"/>
                <w:numId w:val="31"/>
              </w:numPr>
              <w:ind w:left="317" w:hanging="317"/>
              <w:rPr>
                <w:rFonts w:ascii="Arial" w:hAnsi="Arial" w:cs="Arial"/>
                <w:i/>
                <w:sz w:val="22"/>
                <w:szCs w:val="22"/>
              </w:rPr>
            </w:pPr>
            <w:r w:rsidRPr="00947C17">
              <w:rPr>
                <w:rFonts w:ascii="Arial" w:hAnsi="Arial" w:cs="Arial"/>
                <w:sz w:val="22"/>
                <w:szCs w:val="22"/>
              </w:rPr>
              <w:t>concurrent prescribing of other medications</w:t>
            </w:r>
          </w:p>
          <w:p w14:paraId="62BAE9C1" w14:textId="77777777" w:rsidR="00947C17" w:rsidRPr="00947C17" w:rsidRDefault="00947C17" w:rsidP="004876AE">
            <w:pPr>
              <w:pStyle w:val="ListParagraph"/>
              <w:numPr>
                <w:ilvl w:val="0"/>
                <w:numId w:val="31"/>
              </w:numPr>
              <w:ind w:left="317" w:hanging="317"/>
              <w:rPr>
                <w:rFonts w:ascii="Arial" w:hAnsi="Arial" w:cs="Arial"/>
                <w:i/>
                <w:sz w:val="22"/>
                <w:szCs w:val="22"/>
              </w:rPr>
            </w:pPr>
            <w:r w:rsidRPr="00947C17">
              <w:rPr>
                <w:rFonts w:ascii="Arial" w:hAnsi="Arial" w:cs="Arial"/>
                <w:sz w:val="22"/>
                <w:szCs w:val="22"/>
              </w:rPr>
              <w:t>Mobility is affected</w:t>
            </w:r>
          </w:p>
          <w:p w14:paraId="37A67AD7" w14:textId="77777777" w:rsidR="00947C17" w:rsidRPr="00947C17" w:rsidRDefault="00947C17" w:rsidP="00947C17">
            <w:pPr>
              <w:pStyle w:val="ListParagraph"/>
              <w:ind w:left="317"/>
              <w:rPr>
                <w:rFonts w:ascii="Arial" w:hAnsi="Arial" w:cs="Arial"/>
                <w:i/>
                <w:sz w:val="22"/>
                <w:szCs w:val="22"/>
              </w:rPr>
            </w:pPr>
          </w:p>
          <w:p w14:paraId="08C348E6" w14:textId="77777777" w:rsidR="00947C17" w:rsidRPr="00947C17" w:rsidRDefault="00947C17" w:rsidP="00ED29C9">
            <w:pPr>
              <w:outlineLvl w:val="0"/>
              <w:rPr>
                <w:rFonts w:ascii="Arial" w:hAnsi="Arial" w:cs="Arial"/>
                <w:b/>
                <w:sz w:val="22"/>
                <w:szCs w:val="22"/>
              </w:rPr>
            </w:pPr>
            <w:r w:rsidRPr="00947C17">
              <w:rPr>
                <w:rFonts w:ascii="Arial" w:hAnsi="Arial" w:cs="Arial"/>
                <w:sz w:val="22"/>
                <w:szCs w:val="22"/>
              </w:rPr>
              <w:t xml:space="preserve">Monitor </w:t>
            </w:r>
            <w:r w:rsidRPr="00947C17">
              <w:rPr>
                <w:rFonts w:ascii="Arial" w:hAnsi="Arial" w:cs="Arial"/>
                <w:b/>
                <w:sz w:val="22"/>
                <w:szCs w:val="22"/>
              </w:rPr>
              <w:t xml:space="preserve">continuously </w:t>
            </w:r>
            <w:r w:rsidRPr="00947C17">
              <w:rPr>
                <w:rFonts w:ascii="Arial" w:hAnsi="Arial" w:cs="Arial"/>
                <w:sz w:val="22"/>
                <w:szCs w:val="22"/>
              </w:rPr>
              <w:t>if the patient was tasered and/or received CS gas by the police.</w:t>
            </w:r>
          </w:p>
        </w:tc>
      </w:tr>
      <w:tr w:rsidR="00947C17" w14:paraId="52264915" w14:textId="77777777" w:rsidTr="00947C17">
        <w:tc>
          <w:tcPr>
            <w:tcW w:w="2812" w:type="dxa"/>
          </w:tcPr>
          <w:p w14:paraId="424A5D5A" w14:textId="77777777" w:rsidR="00947C17" w:rsidRDefault="00947C17" w:rsidP="00947C17">
            <w:pPr>
              <w:outlineLvl w:val="0"/>
              <w:rPr>
                <w:rFonts w:ascii="Arial" w:hAnsi="Arial" w:cs="Arial"/>
                <w:b/>
                <w:sz w:val="22"/>
                <w:szCs w:val="22"/>
                <w:u w:val="single"/>
              </w:rPr>
            </w:pPr>
          </w:p>
          <w:p w14:paraId="39EC2621" w14:textId="77777777" w:rsidR="00947C17" w:rsidRDefault="00947C17" w:rsidP="00947C17">
            <w:pPr>
              <w:outlineLvl w:val="0"/>
              <w:rPr>
                <w:rFonts w:ascii="Arial" w:hAnsi="Arial" w:cs="Arial"/>
                <w:b/>
                <w:sz w:val="22"/>
                <w:szCs w:val="22"/>
                <w:u w:val="single"/>
              </w:rPr>
            </w:pPr>
          </w:p>
          <w:p w14:paraId="337F9110" w14:textId="77777777" w:rsidR="00947C17" w:rsidRPr="00947C17" w:rsidRDefault="00947C17" w:rsidP="00947C17">
            <w:pPr>
              <w:outlineLvl w:val="0"/>
              <w:rPr>
                <w:rFonts w:ascii="Arial" w:hAnsi="Arial" w:cs="Arial"/>
                <w:b/>
                <w:sz w:val="22"/>
                <w:szCs w:val="22"/>
                <w:u w:val="single"/>
              </w:rPr>
            </w:pPr>
            <w:r w:rsidRPr="00947C17">
              <w:rPr>
                <w:rFonts w:ascii="Arial" w:hAnsi="Arial" w:cs="Arial"/>
                <w:b/>
                <w:sz w:val="22"/>
                <w:szCs w:val="22"/>
                <w:u w:val="single"/>
              </w:rPr>
              <w:t>NEWS 2</w:t>
            </w:r>
          </w:p>
          <w:p w14:paraId="3FECDAD2" w14:textId="77777777" w:rsidR="00947C17" w:rsidRPr="00947C17" w:rsidRDefault="00947C17" w:rsidP="004876AE">
            <w:pPr>
              <w:numPr>
                <w:ilvl w:val="1"/>
                <w:numId w:val="30"/>
              </w:numPr>
              <w:tabs>
                <w:tab w:val="clear" w:pos="1440"/>
                <w:tab w:val="num" w:pos="426"/>
              </w:tabs>
              <w:ind w:hanging="1298"/>
              <w:rPr>
                <w:rFonts w:ascii="Arial" w:hAnsi="Arial" w:cs="Arial"/>
                <w:b/>
                <w:sz w:val="22"/>
                <w:szCs w:val="22"/>
              </w:rPr>
            </w:pPr>
            <w:r w:rsidRPr="00947C17">
              <w:rPr>
                <w:rFonts w:ascii="Arial" w:hAnsi="Arial" w:cs="Arial"/>
                <w:b/>
                <w:sz w:val="22"/>
                <w:szCs w:val="22"/>
              </w:rPr>
              <w:t>Respiratory rate</w:t>
            </w:r>
          </w:p>
          <w:p w14:paraId="7C93731E" w14:textId="77777777" w:rsidR="00947C17" w:rsidRPr="00947C17" w:rsidRDefault="00947C17" w:rsidP="004876AE">
            <w:pPr>
              <w:numPr>
                <w:ilvl w:val="1"/>
                <w:numId w:val="30"/>
              </w:numPr>
              <w:tabs>
                <w:tab w:val="clear" w:pos="1440"/>
                <w:tab w:val="num" w:pos="426"/>
              </w:tabs>
              <w:ind w:hanging="1298"/>
              <w:rPr>
                <w:rFonts w:ascii="Arial" w:hAnsi="Arial" w:cs="Arial"/>
                <w:b/>
                <w:sz w:val="22"/>
                <w:szCs w:val="22"/>
              </w:rPr>
            </w:pPr>
            <w:r w:rsidRPr="00947C17">
              <w:rPr>
                <w:rFonts w:ascii="Arial" w:hAnsi="Arial" w:cs="Arial"/>
                <w:b/>
                <w:sz w:val="22"/>
                <w:szCs w:val="22"/>
              </w:rPr>
              <w:t>Pulse</w:t>
            </w:r>
          </w:p>
          <w:p w14:paraId="3FB43504" w14:textId="77777777" w:rsidR="00947C17" w:rsidRPr="00947C17" w:rsidRDefault="00947C17" w:rsidP="004876AE">
            <w:pPr>
              <w:numPr>
                <w:ilvl w:val="1"/>
                <w:numId w:val="30"/>
              </w:numPr>
              <w:tabs>
                <w:tab w:val="clear" w:pos="1440"/>
                <w:tab w:val="num" w:pos="426"/>
              </w:tabs>
              <w:ind w:hanging="1298"/>
              <w:rPr>
                <w:rFonts w:ascii="Arial" w:hAnsi="Arial" w:cs="Arial"/>
                <w:b/>
                <w:sz w:val="22"/>
                <w:szCs w:val="22"/>
              </w:rPr>
            </w:pPr>
            <w:r w:rsidRPr="00947C17">
              <w:rPr>
                <w:rFonts w:ascii="Arial" w:hAnsi="Arial" w:cs="Arial"/>
                <w:b/>
                <w:sz w:val="22"/>
                <w:szCs w:val="22"/>
              </w:rPr>
              <w:t>Blood Pressure</w:t>
            </w:r>
          </w:p>
          <w:p w14:paraId="7F62C2AD" w14:textId="77777777" w:rsidR="00947C17" w:rsidRPr="00947C17" w:rsidRDefault="00947C17" w:rsidP="004876AE">
            <w:pPr>
              <w:numPr>
                <w:ilvl w:val="1"/>
                <w:numId w:val="30"/>
              </w:numPr>
              <w:tabs>
                <w:tab w:val="clear" w:pos="1440"/>
                <w:tab w:val="num" w:pos="426"/>
              </w:tabs>
              <w:ind w:hanging="1298"/>
              <w:rPr>
                <w:rFonts w:ascii="Arial" w:hAnsi="Arial" w:cs="Arial"/>
                <w:b/>
                <w:sz w:val="22"/>
                <w:szCs w:val="22"/>
              </w:rPr>
            </w:pPr>
            <w:r w:rsidRPr="00947C17">
              <w:rPr>
                <w:rFonts w:ascii="Arial" w:hAnsi="Arial" w:cs="Arial"/>
                <w:b/>
                <w:sz w:val="22"/>
                <w:szCs w:val="22"/>
              </w:rPr>
              <w:t>Oxygen Saturation SpO2</w:t>
            </w:r>
          </w:p>
          <w:p w14:paraId="0AD35A17" w14:textId="77777777" w:rsidR="00947C17" w:rsidRPr="00947C17" w:rsidRDefault="00947C17" w:rsidP="004876AE">
            <w:pPr>
              <w:numPr>
                <w:ilvl w:val="1"/>
                <w:numId w:val="30"/>
              </w:numPr>
              <w:tabs>
                <w:tab w:val="clear" w:pos="1440"/>
                <w:tab w:val="num" w:pos="426"/>
              </w:tabs>
              <w:ind w:hanging="1298"/>
              <w:rPr>
                <w:rFonts w:ascii="Arial" w:hAnsi="Arial" w:cs="Arial"/>
                <w:b/>
                <w:sz w:val="22"/>
                <w:szCs w:val="22"/>
              </w:rPr>
            </w:pPr>
            <w:r w:rsidRPr="00947C17">
              <w:rPr>
                <w:rFonts w:ascii="Arial" w:hAnsi="Arial" w:cs="Arial"/>
                <w:b/>
                <w:sz w:val="22"/>
                <w:szCs w:val="22"/>
              </w:rPr>
              <w:t>Temperature</w:t>
            </w:r>
          </w:p>
          <w:p w14:paraId="6933E5EA" w14:textId="77777777" w:rsidR="00947C17" w:rsidRPr="00947C17" w:rsidRDefault="00947C17" w:rsidP="004876AE">
            <w:pPr>
              <w:numPr>
                <w:ilvl w:val="1"/>
                <w:numId w:val="30"/>
              </w:numPr>
              <w:tabs>
                <w:tab w:val="clear" w:pos="1440"/>
                <w:tab w:val="num" w:pos="426"/>
              </w:tabs>
              <w:ind w:hanging="1298"/>
              <w:rPr>
                <w:rFonts w:ascii="Arial" w:hAnsi="Arial" w:cs="Arial"/>
                <w:b/>
                <w:sz w:val="22"/>
                <w:szCs w:val="22"/>
              </w:rPr>
            </w:pPr>
            <w:r w:rsidRPr="00947C17">
              <w:rPr>
                <w:rFonts w:ascii="Arial" w:hAnsi="Arial" w:cs="Arial"/>
                <w:b/>
                <w:sz w:val="22"/>
                <w:szCs w:val="22"/>
              </w:rPr>
              <w:t>Hydration</w:t>
            </w:r>
          </w:p>
        </w:tc>
        <w:tc>
          <w:tcPr>
            <w:tcW w:w="1753" w:type="dxa"/>
          </w:tcPr>
          <w:p w14:paraId="07083FBE" w14:textId="77777777" w:rsidR="00947C17" w:rsidRPr="00947C17" w:rsidRDefault="00947C17" w:rsidP="00ED29C9">
            <w:pPr>
              <w:jc w:val="center"/>
              <w:outlineLvl w:val="0"/>
              <w:rPr>
                <w:rFonts w:ascii="Arial" w:hAnsi="Arial" w:cs="Arial"/>
                <w:b/>
                <w:sz w:val="22"/>
                <w:szCs w:val="22"/>
                <w:u w:val="single"/>
              </w:rPr>
            </w:pPr>
          </w:p>
          <w:p w14:paraId="6282078E" w14:textId="77777777" w:rsidR="00947C17" w:rsidRPr="00947C17" w:rsidRDefault="00947C17" w:rsidP="00ED29C9">
            <w:pPr>
              <w:jc w:val="center"/>
              <w:outlineLvl w:val="0"/>
              <w:rPr>
                <w:rFonts w:ascii="Arial" w:hAnsi="Arial" w:cs="Arial"/>
                <w:b/>
                <w:sz w:val="22"/>
                <w:szCs w:val="22"/>
                <w:u w:val="single"/>
              </w:rPr>
            </w:pPr>
          </w:p>
          <w:p w14:paraId="3168C0E2" w14:textId="77777777" w:rsidR="00947C17" w:rsidRPr="00947C17" w:rsidRDefault="00947C17" w:rsidP="00ED29C9">
            <w:pPr>
              <w:jc w:val="center"/>
              <w:outlineLvl w:val="0"/>
              <w:rPr>
                <w:rFonts w:ascii="Arial" w:hAnsi="Arial" w:cs="Arial"/>
                <w:b/>
                <w:sz w:val="22"/>
                <w:szCs w:val="22"/>
                <w:u w:val="single"/>
              </w:rPr>
            </w:pPr>
            <w:r w:rsidRPr="00947C17">
              <w:rPr>
                <w:rFonts w:ascii="Arial" w:hAnsi="Arial" w:cs="Arial"/>
                <w:b/>
                <w:sz w:val="22"/>
                <w:szCs w:val="22"/>
                <w:u w:val="single"/>
              </w:rPr>
              <w:t>S</w:t>
            </w:r>
            <w:r>
              <w:rPr>
                <w:rFonts w:ascii="Arial" w:hAnsi="Arial" w:cs="Arial"/>
                <w:b/>
                <w:sz w:val="22"/>
                <w:szCs w:val="22"/>
                <w:u w:val="single"/>
              </w:rPr>
              <w:t>OFT</w:t>
            </w:r>
            <w:r w:rsidRPr="00947C17">
              <w:rPr>
                <w:rFonts w:ascii="Arial" w:hAnsi="Arial" w:cs="Arial"/>
                <w:b/>
                <w:sz w:val="22"/>
                <w:szCs w:val="22"/>
                <w:u w:val="single"/>
              </w:rPr>
              <w:t xml:space="preserve"> Measures</w:t>
            </w:r>
          </w:p>
          <w:p w14:paraId="1ABC5FF7" w14:textId="77777777" w:rsidR="00947C17" w:rsidRPr="00947C17" w:rsidRDefault="00947C17" w:rsidP="00ED29C9">
            <w:pPr>
              <w:jc w:val="center"/>
              <w:outlineLvl w:val="0"/>
              <w:rPr>
                <w:rFonts w:ascii="Arial" w:hAnsi="Arial" w:cs="Arial"/>
                <w:b/>
                <w:sz w:val="22"/>
                <w:szCs w:val="22"/>
                <w:u w:val="single"/>
              </w:rPr>
            </w:pPr>
          </w:p>
        </w:tc>
        <w:tc>
          <w:tcPr>
            <w:tcW w:w="5573" w:type="dxa"/>
            <w:vMerge/>
          </w:tcPr>
          <w:p w14:paraId="47BA539B" w14:textId="77777777" w:rsidR="00947C17" w:rsidRPr="004876AE" w:rsidRDefault="00947C17" w:rsidP="00ED29C9">
            <w:pPr>
              <w:jc w:val="center"/>
              <w:outlineLvl w:val="0"/>
              <w:rPr>
                <w:rFonts w:ascii="Arial" w:hAnsi="Arial" w:cs="Arial"/>
                <w:b/>
                <w:sz w:val="22"/>
                <w:szCs w:val="22"/>
              </w:rPr>
            </w:pPr>
          </w:p>
        </w:tc>
      </w:tr>
      <w:tr w:rsidR="00947C17" w14:paraId="3CE6590F" w14:textId="77777777" w:rsidTr="00947C17">
        <w:trPr>
          <w:trHeight w:val="445"/>
        </w:trPr>
        <w:tc>
          <w:tcPr>
            <w:tcW w:w="10138" w:type="dxa"/>
            <w:gridSpan w:val="3"/>
          </w:tcPr>
          <w:p w14:paraId="21CE9A6D" w14:textId="77777777" w:rsidR="00947C17" w:rsidRPr="00947C17" w:rsidRDefault="00947C17" w:rsidP="00ED29C9">
            <w:pPr>
              <w:rPr>
                <w:rFonts w:ascii="Arial" w:hAnsi="Arial" w:cs="Arial"/>
                <w:b/>
                <w:sz w:val="22"/>
                <w:szCs w:val="22"/>
              </w:rPr>
            </w:pPr>
            <w:r w:rsidRPr="00947C17">
              <w:rPr>
                <w:rFonts w:ascii="Arial" w:hAnsi="Arial" w:cs="Arial"/>
                <w:b/>
                <w:sz w:val="22"/>
                <w:szCs w:val="22"/>
              </w:rPr>
              <w:t>Monitor for risk of falls and deterioration in mobility</w:t>
            </w:r>
          </w:p>
          <w:p w14:paraId="0E06FB60" w14:textId="77777777" w:rsidR="00947C17" w:rsidRPr="00947C17" w:rsidRDefault="00947C17" w:rsidP="00ED29C9">
            <w:pPr>
              <w:outlineLvl w:val="0"/>
              <w:rPr>
                <w:rFonts w:ascii="Arial" w:hAnsi="Arial" w:cs="Arial"/>
                <w:b/>
                <w:sz w:val="22"/>
                <w:szCs w:val="22"/>
              </w:rPr>
            </w:pPr>
            <w:r w:rsidRPr="00947C17">
              <w:rPr>
                <w:rFonts w:ascii="Arial" w:hAnsi="Arial" w:cs="Arial"/>
                <w:b/>
                <w:sz w:val="22"/>
                <w:szCs w:val="22"/>
              </w:rPr>
              <w:t>Ensure fluid intake is maintained. Fluid intake and output should be monitored.</w:t>
            </w:r>
          </w:p>
        </w:tc>
      </w:tr>
    </w:tbl>
    <w:p w14:paraId="6BF35D5A" w14:textId="77777777" w:rsidR="00C04852" w:rsidRDefault="00C04852" w:rsidP="00C04852">
      <w:pPr>
        <w:rPr>
          <w:rFonts w:ascii="Arial" w:hAnsi="Arial" w:cs="Arial"/>
          <w:sz w:val="20"/>
          <w:szCs w:val="20"/>
        </w:rPr>
      </w:pPr>
    </w:p>
    <w:p w14:paraId="72513BC8" w14:textId="77777777" w:rsidR="00C04852" w:rsidRPr="00815DD7" w:rsidRDefault="00C04852" w:rsidP="004876AE">
      <w:pPr>
        <w:pStyle w:val="ListParagraph"/>
        <w:numPr>
          <w:ilvl w:val="0"/>
          <w:numId w:val="32"/>
        </w:numPr>
        <w:autoSpaceDE w:val="0"/>
        <w:autoSpaceDN w:val="0"/>
        <w:adjustRightInd w:val="0"/>
        <w:rPr>
          <w:rFonts w:ascii="Arial" w:hAnsi="Arial" w:cs="Arial"/>
        </w:rPr>
      </w:pPr>
      <w:r w:rsidRPr="00815DD7">
        <w:rPr>
          <w:rFonts w:ascii="Arial" w:hAnsi="Arial" w:cs="Arial"/>
        </w:rPr>
        <w:t xml:space="preserve">Ideally, for any inpatient there should be baseline monitoring values </w:t>
      </w:r>
      <w:r w:rsidRPr="00815DD7">
        <w:rPr>
          <w:rFonts w:ascii="Arial" w:hAnsi="Arial" w:cs="Arial"/>
          <w:lang w:eastAsia="en-GB"/>
        </w:rPr>
        <w:t xml:space="preserve">within </w:t>
      </w:r>
      <w:r w:rsidR="00DB53F1">
        <w:rPr>
          <w:rFonts w:ascii="Arial" w:hAnsi="Arial" w:cs="Arial"/>
          <w:lang w:eastAsia="en-GB"/>
        </w:rPr>
        <w:t xml:space="preserve">24 </w:t>
      </w:r>
      <w:r w:rsidRPr="00815DD7">
        <w:rPr>
          <w:rFonts w:ascii="Arial" w:hAnsi="Arial" w:cs="Arial"/>
          <w:lang w:eastAsia="en-GB"/>
        </w:rPr>
        <w:t>hours of admission – refer to HPFT Physical Health Policy</w:t>
      </w:r>
      <w:r w:rsidRPr="00815DD7">
        <w:rPr>
          <w:rFonts w:ascii="Arial" w:hAnsi="Arial" w:cs="Arial"/>
        </w:rPr>
        <w:t xml:space="preserve"> against which one can judge any post-RT abnormal observations.</w:t>
      </w:r>
    </w:p>
    <w:p w14:paraId="316F4BB0" w14:textId="77777777" w:rsidR="00C04852" w:rsidRDefault="00C04852" w:rsidP="004876AE">
      <w:pPr>
        <w:pStyle w:val="ListParagraph"/>
        <w:numPr>
          <w:ilvl w:val="0"/>
          <w:numId w:val="32"/>
        </w:numPr>
        <w:autoSpaceDE w:val="0"/>
        <w:autoSpaceDN w:val="0"/>
        <w:adjustRightInd w:val="0"/>
        <w:rPr>
          <w:rFonts w:ascii="Arial" w:hAnsi="Arial" w:cs="Arial"/>
        </w:rPr>
      </w:pPr>
      <w:r w:rsidRPr="00815DD7">
        <w:rPr>
          <w:rFonts w:ascii="Arial" w:hAnsi="Arial" w:cs="Arial"/>
        </w:rPr>
        <w:t xml:space="preserve">An ECG and haematological monitoring should be performed at the earliest opportunity where parenteral antipsychotics are used. Hypokalaemia, stress and agitation place the patient at risk of cardiac arrhythmia. ECG monitoring is formally recommended for all patients who receive haloperidol (refer to page </w:t>
      </w:r>
      <w:r w:rsidRPr="005024E9">
        <w:rPr>
          <w:rFonts w:ascii="Arial" w:hAnsi="Arial" w:cs="Arial"/>
        </w:rPr>
        <w:t>1</w:t>
      </w:r>
      <w:r w:rsidR="005024E9">
        <w:rPr>
          <w:rFonts w:ascii="Arial" w:hAnsi="Arial" w:cs="Arial"/>
        </w:rPr>
        <w:t>6</w:t>
      </w:r>
      <w:r w:rsidRPr="00815DD7">
        <w:rPr>
          <w:rFonts w:ascii="Arial" w:hAnsi="Arial" w:cs="Arial"/>
        </w:rPr>
        <w:t>).</w:t>
      </w:r>
    </w:p>
    <w:p w14:paraId="15B7654C" w14:textId="77777777" w:rsidR="00C04852" w:rsidRDefault="00C04852" w:rsidP="004876AE">
      <w:pPr>
        <w:pStyle w:val="ListParagraph"/>
        <w:numPr>
          <w:ilvl w:val="0"/>
          <w:numId w:val="32"/>
        </w:numPr>
        <w:autoSpaceDE w:val="0"/>
        <w:autoSpaceDN w:val="0"/>
        <w:adjustRightInd w:val="0"/>
        <w:rPr>
          <w:rFonts w:ascii="Arial" w:hAnsi="Arial" w:cs="Arial"/>
        </w:rPr>
      </w:pPr>
      <w:r w:rsidRPr="00815DD7">
        <w:rPr>
          <w:rFonts w:ascii="Arial" w:hAnsi="Arial" w:cs="Arial"/>
        </w:rPr>
        <w:t>If ACES score is 8/9 or there are any signs of physical deterioration</w:t>
      </w:r>
      <w:r w:rsidR="00DB53F1">
        <w:rPr>
          <w:rFonts w:ascii="Arial" w:hAnsi="Arial" w:cs="Arial"/>
        </w:rPr>
        <w:t xml:space="preserve"> proceed as per NEWS2/Soft measures escalation process</w:t>
      </w:r>
      <w:r w:rsidRPr="00815DD7">
        <w:rPr>
          <w:rFonts w:ascii="Arial" w:hAnsi="Arial" w:cs="Arial"/>
        </w:rPr>
        <w:t xml:space="preserve"> and inform the on-call doctor</w:t>
      </w:r>
      <w:r w:rsidR="00DB53F1">
        <w:rPr>
          <w:rFonts w:ascii="Arial" w:hAnsi="Arial" w:cs="Arial"/>
        </w:rPr>
        <w:t xml:space="preserve"> (see Appendices </w:t>
      </w:r>
      <w:r w:rsidR="00DB53F1" w:rsidRPr="00461575">
        <w:rPr>
          <w:rFonts w:ascii="Arial" w:hAnsi="Arial" w:cs="Arial"/>
        </w:rPr>
        <w:t>3</w:t>
      </w:r>
      <w:r w:rsidR="00461575" w:rsidRPr="00461575">
        <w:rPr>
          <w:rFonts w:ascii="Arial" w:hAnsi="Arial" w:cs="Arial"/>
        </w:rPr>
        <w:t xml:space="preserve"> &amp; 4</w:t>
      </w:r>
      <w:r w:rsidR="00DB53F1">
        <w:rPr>
          <w:rFonts w:ascii="Arial" w:hAnsi="Arial" w:cs="Arial"/>
        </w:rPr>
        <w:t>)</w:t>
      </w:r>
      <w:r w:rsidRPr="00815DD7">
        <w:rPr>
          <w:rFonts w:ascii="Arial" w:hAnsi="Arial" w:cs="Arial"/>
        </w:rPr>
        <w:t>. Members of staff must know the procedure for accessing emergency assistance.</w:t>
      </w:r>
    </w:p>
    <w:p w14:paraId="37B5DD97" w14:textId="77777777" w:rsidR="00C04852" w:rsidRDefault="00C04852" w:rsidP="004876AE">
      <w:pPr>
        <w:pStyle w:val="ListParagraph"/>
        <w:numPr>
          <w:ilvl w:val="0"/>
          <w:numId w:val="32"/>
        </w:numPr>
        <w:autoSpaceDE w:val="0"/>
        <w:autoSpaceDN w:val="0"/>
        <w:adjustRightInd w:val="0"/>
        <w:rPr>
          <w:rFonts w:ascii="Arial" w:hAnsi="Arial" w:cs="Arial"/>
        </w:rPr>
      </w:pPr>
      <w:r w:rsidRPr="00815DD7">
        <w:rPr>
          <w:rFonts w:ascii="Arial" w:hAnsi="Arial" w:cs="Arial"/>
        </w:rPr>
        <w:t xml:space="preserve">If medication is used for RT, the resuscitation equipment (refer to Trust </w:t>
      </w:r>
      <w:r w:rsidRPr="00815DD7">
        <w:rPr>
          <w:rFonts w:ascii="Arial" w:hAnsi="Arial" w:cs="Arial"/>
          <w:i/>
        </w:rPr>
        <w:t>Resuscitation Policy</w:t>
      </w:r>
      <w:r w:rsidRPr="00815DD7">
        <w:rPr>
          <w:rFonts w:ascii="Arial" w:hAnsi="Arial" w:cs="Arial"/>
        </w:rPr>
        <w:t xml:space="preserve">), emergency medication, including IV flumazenil and equipment for carrying out monitoring of the physical parameters must be available. </w:t>
      </w:r>
    </w:p>
    <w:p w14:paraId="5702C08C" w14:textId="77777777" w:rsidR="00C04852" w:rsidRDefault="00C04852" w:rsidP="004876AE">
      <w:pPr>
        <w:pStyle w:val="ListParagraph"/>
        <w:numPr>
          <w:ilvl w:val="0"/>
          <w:numId w:val="32"/>
        </w:numPr>
        <w:autoSpaceDE w:val="0"/>
        <w:autoSpaceDN w:val="0"/>
        <w:adjustRightInd w:val="0"/>
        <w:rPr>
          <w:rFonts w:ascii="Arial" w:hAnsi="Arial" w:cs="Arial"/>
        </w:rPr>
      </w:pPr>
      <w:r w:rsidRPr="00815DD7">
        <w:rPr>
          <w:rFonts w:ascii="Arial" w:hAnsi="Arial" w:cs="Arial"/>
        </w:rPr>
        <w:t>If current BNF</w:t>
      </w:r>
      <w:r w:rsidRPr="00815DD7">
        <w:rPr>
          <w:rFonts w:ascii="Arial" w:hAnsi="Arial" w:cs="Arial"/>
          <w:i/>
          <w:iCs/>
        </w:rPr>
        <w:t xml:space="preserve"> </w:t>
      </w:r>
      <w:r w:rsidRPr="00815DD7">
        <w:rPr>
          <w:rFonts w:ascii="Arial" w:hAnsi="Arial" w:cs="Arial"/>
          <w:iCs/>
        </w:rPr>
        <w:t>maximum</w:t>
      </w:r>
      <w:r w:rsidRPr="00815DD7">
        <w:rPr>
          <w:rFonts w:ascii="Arial" w:hAnsi="Arial" w:cs="Arial"/>
          <w:i/>
          <w:iCs/>
        </w:rPr>
        <w:t xml:space="preserve"> </w:t>
      </w:r>
      <w:r w:rsidRPr="00815DD7">
        <w:rPr>
          <w:rFonts w:ascii="Arial" w:hAnsi="Arial" w:cs="Arial"/>
        </w:rPr>
        <w:t>doses are exceeded, it is particularly important that frequent and intensive monitoring of a service user is undertaken.  This must be specified and recorded in the relevant EPR. Pay particular attention to regular checks of airway, respiratory effort, changes in level of consciousness, pulse, blood pressure, temperature and hydration.</w:t>
      </w:r>
    </w:p>
    <w:p w14:paraId="1FA19AC5" w14:textId="77777777" w:rsidR="00DB53F1" w:rsidRDefault="00DB53F1" w:rsidP="004876AE">
      <w:pPr>
        <w:pStyle w:val="ListParagraph"/>
        <w:numPr>
          <w:ilvl w:val="0"/>
          <w:numId w:val="32"/>
        </w:numPr>
        <w:autoSpaceDE w:val="0"/>
        <w:autoSpaceDN w:val="0"/>
        <w:adjustRightInd w:val="0"/>
        <w:rPr>
          <w:rFonts w:ascii="Arial" w:hAnsi="Arial" w:cs="Arial"/>
        </w:rPr>
      </w:pPr>
      <w:r>
        <w:rPr>
          <w:rFonts w:ascii="Arial" w:hAnsi="Arial" w:cs="Arial"/>
        </w:rPr>
        <w:t>The service user’s willingness to comply/allow monitoring physical parameters must be kept in mind when prescribing and administering RT medicines.</w:t>
      </w:r>
    </w:p>
    <w:p w14:paraId="15BB3E3A" w14:textId="77777777" w:rsidR="00C04852" w:rsidRPr="00C04852" w:rsidRDefault="00C04852" w:rsidP="00C04852">
      <w:pPr>
        <w:pStyle w:val="ListParagraph"/>
        <w:rPr>
          <w:rFonts w:ascii="Arial" w:hAnsi="Arial" w:cs="Arial"/>
        </w:rPr>
      </w:pPr>
    </w:p>
    <w:p w14:paraId="4B4EF58F" w14:textId="77777777" w:rsidR="00C04852" w:rsidRDefault="00C04852" w:rsidP="00C04852">
      <w:pPr>
        <w:pStyle w:val="ListParagraph"/>
        <w:autoSpaceDE w:val="0"/>
        <w:autoSpaceDN w:val="0"/>
        <w:adjustRightInd w:val="0"/>
        <w:rPr>
          <w:rFonts w:ascii="Arial" w:hAnsi="Arial" w:cs="Arial"/>
        </w:rPr>
      </w:pPr>
    </w:p>
    <w:p w14:paraId="2F2F5B86" w14:textId="77777777" w:rsidR="00CE6A59" w:rsidRDefault="00CE6A59" w:rsidP="00C04852">
      <w:pPr>
        <w:pStyle w:val="ListParagraph"/>
        <w:autoSpaceDE w:val="0"/>
        <w:autoSpaceDN w:val="0"/>
        <w:adjustRightInd w:val="0"/>
        <w:rPr>
          <w:rFonts w:ascii="Arial" w:hAnsi="Arial" w:cs="Arial"/>
        </w:rPr>
      </w:pPr>
    </w:p>
    <w:p w14:paraId="46D6DEB9" w14:textId="77777777" w:rsidR="00CE6A59" w:rsidRDefault="00CE6A59" w:rsidP="00C04852">
      <w:pPr>
        <w:pStyle w:val="ListParagraph"/>
        <w:autoSpaceDE w:val="0"/>
        <w:autoSpaceDN w:val="0"/>
        <w:adjustRightInd w:val="0"/>
        <w:rPr>
          <w:rFonts w:ascii="Arial" w:hAnsi="Arial" w:cs="Arial"/>
        </w:rPr>
      </w:pPr>
    </w:p>
    <w:p w14:paraId="3C2B3E24" w14:textId="77777777" w:rsidR="00356808" w:rsidRDefault="00356808" w:rsidP="00C04852">
      <w:pPr>
        <w:pStyle w:val="ListParagraph"/>
        <w:autoSpaceDE w:val="0"/>
        <w:autoSpaceDN w:val="0"/>
        <w:adjustRightInd w:val="0"/>
        <w:rPr>
          <w:rFonts w:ascii="Arial" w:hAnsi="Arial" w:cs="Arial"/>
        </w:rPr>
      </w:pPr>
    </w:p>
    <w:p w14:paraId="61FBCA3C" w14:textId="77777777" w:rsidR="00356808" w:rsidRDefault="00356808" w:rsidP="00C04852">
      <w:pPr>
        <w:pStyle w:val="ListParagraph"/>
        <w:autoSpaceDE w:val="0"/>
        <w:autoSpaceDN w:val="0"/>
        <w:adjustRightInd w:val="0"/>
        <w:rPr>
          <w:rFonts w:ascii="Arial" w:hAnsi="Arial" w:cs="Arial"/>
        </w:rPr>
      </w:pPr>
    </w:p>
    <w:p w14:paraId="138A53DD" w14:textId="77777777" w:rsidR="00E96729" w:rsidRPr="00815DD7" w:rsidRDefault="00E96729" w:rsidP="00C04852">
      <w:pPr>
        <w:pStyle w:val="ListParagraph"/>
        <w:autoSpaceDE w:val="0"/>
        <w:autoSpaceDN w:val="0"/>
        <w:adjustRightInd w:val="0"/>
        <w:rPr>
          <w:rFonts w:ascii="Arial" w:hAnsi="Arial" w:cs="Arial"/>
        </w:rPr>
      </w:pPr>
    </w:p>
    <w:p w14:paraId="3CC006A0" w14:textId="77777777" w:rsidR="00C04852" w:rsidRPr="00CF073E" w:rsidRDefault="00CF073E" w:rsidP="00CF073E">
      <w:pPr>
        <w:widowControl w:val="0"/>
        <w:autoSpaceDE w:val="0"/>
        <w:autoSpaceDN w:val="0"/>
        <w:adjustRightInd w:val="0"/>
        <w:ind w:left="360"/>
        <w:jc w:val="both"/>
        <w:rPr>
          <w:rFonts w:ascii="Arial" w:hAnsi="Arial" w:cs="Arial"/>
          <w:b/>
          <w:bCs/>
        </w:rPr>
      </w:pPr>
      <w:r>
        <w:rPr>
          <w:rFonts w:ascii="Arial" w:hAnsi="Arial" w:cs="Arial"/>
          <w:b/>
          <w:bCs/>
        </w:rPr>
        <w:lastRenderedPageBreak/>
        <w:t xml:space="preserve">17. </w:t>
      </w:r>
      <w:r w:rsidR="00C04852" w:rsidRPr="00CF073E">
        <w:rPr>
          <w:rFonts w:ascii="Arial" w:hAnsi="Arial" w:cs="Arial"/>
          <w:b/>
          <w:bCs/>
        </w:rPr>
        <w:t xml:space="preserve">DOCUMENTATION / RECORDING </w:t>
      </w:r>
    </w:p>
    <w:p w14:paraId="2DCAEA96" w14:textId="77777777" w:rsidR="00C04852" w:rsidRDefault="00C04852" w:rsidP="00356808">
      <w:pPr>
        <w:rPr>
          <w:rFonts w:ascii="Arial" w:hAnsi="Arial" w:cs="Arial"/>
        </w:rPr>
      </w:pPr>
      <w:r w:rsidRPr="000D7668">
        <w:rPr>
          <w:rFonts w:ascii="Arial" w:hAnsi="Arial" w:cs="Arial"/>
          <w:b/>
          <w:bCs/>
        </w:rPr>
        <w:t xml:space="preserve"> </w:t>
      </w:r>
      <w:r w:rsidRPr="000D7668">
        <w:rPr>
          <w:rFonts w:ascii="Arial" w:hAnsi="Arial" w:cs="Arial"/>
        </w:rPr>
        <w:t>The professional in-charge must ensure that a comprehensive</w:t>
      </w:r>
      <w:r w:rsidR="006B7EEE">
        <w:rPr>
          <w:rFonts w:ascii="Arial" w:hAnsi="Arial" w:cs="Arial"/>
        </w:rPr>
        <w:t xml:space="preserve"> and contemporaneous</w:t>
      </w:r>
      <w:r w:rsidRPr="000D7668">
        <w:rPr>
          <w:rFonts w:ascii="Arial" w:hAnsi="Arial" w:cs="Arial"/>
        </w:rPr>
        <w:t xml:space="preserve"> account of the incident is made in the service user’s EPR. This should include:</w:t>
      </w:r>
    </w:p>
    <w:p w14:paraId="5C965AC0" w14:textId="77777777" w:rsidR="00C04852" w:rsidRPr="000D7668" w:rsidRDefault="00C04852" w:rsidP="004876AE">
      <w:pPr>
        <w:widowControl w:val="0"/>
        <w:numPr>
          <w:ilvl w:val="0"/>
          <w:numId w:val="33"/>
        </w:numPr>
        <w:autoSpaceDE w:val="0"/>
        <w:autoSpaceDN w:val="0"/>
        <w:adjustRightInd w:val="0"/>
        <w:ind w:hanging="294"/>
        <w:jc w:val="both"/>
        <w:rPr>
          <w:rFonts w:ascii="Arial" w:hAnsi="Arial" w:cs="Arial"/>
        </w:rPr>
      </w:pPr>
      <w:r w:rsidRPr="000D7668">
        <w:rPr>
          <w:rFonts w:ascii="Arial" w:hAnsi="Arial" w:cs="Arial"/>
        </w:rPr>
        <w:t>Antecedents/events leading up to the incident</w:t>
      </w:r>
    </w:p>
    <w:p w14:paraId="0F2464EC" w14:textId="77777777" w:rsidR="00C04852" w:rsidRPr="000D7668" w:rsidRDefault="00C04852" w:rsidP="004876AE">
      <w:pPr>
        <w:widowControl w:val="0"/>
        <w:numPr>
          <w:ilvl w:val="0"/>
          <w:numId w:val="33"/>
        </w:numPr>
        <w:autoSpaceDE w:val="0"/>
        <w:autoSpaceDN w:val="0"/>
        <w:adjustRightInd w:val="0"/>
        <w:ind w:hanging="294"/>
        <w:jc w:val="both"/>
        <w:rPr>
          <w:rFonts w:ascii="Arial" w:hAnsi="Arial" w:cs="Arial"/>
        </w:rPr>
      </w:pPr>
      <w:r w:rsidRPr="000D7668">
        <w:rPr>
          <w:rFonts w:ascii="Arial" w:hAnsi="Arial" w:cs="Arial"/>
        </w:rPr>
        <w:t xml:space="preserve">De-escalation techniques used </w:t>
      </w:r>
    </w:p>
    <w:p w14:paraId="02407E2A" w14:textId="77777777" w:rsidR="00C04852" w:rsidRPr="000D7668" w:rsidRDefault="00C04852" w:rsidP="004876AE">
      <w:pPr>
        <w:widowControl w:val="0"/>
        <w:numPr>
          <w:ilvl w:val="0"/>
          <w:numId w:val="33"/>
        </w:numPr>
        <w:autoSpaceDE w:val="0"/>
        <w:autoSpaceDN w:val="0"/>
        <w:adjustRightInd w:val="0"/>
        <w:ind w:hanging="294"/>
        <w:jc w:val="both"/>
        <w:rPr>
          <w:rFonts w:ascii="Arial" w:hAnsi="Arial" w:cs="Arial"/>
        </w:rPr>
      </w:pPr>
      <w:r w:rsidRPr="000D7668">
        <w:rPr>
          <w:rFonts w:ascii="Arial" w:hAnsi="Arial" w:cs="Arial"/>
        </w:rPr>
        <w:t>Legal basis for use of RT (e.g. capacity to consent, consented or not, advance statements/crisis plans, advance decisions to refuse treatment, M</w:t>
      </w:r>
      <w:r>
        <w:rPr>
          <w:rFonts w:ascii="Arial" w:hAnsi="Arial" w:cs="Arial"/>
        </w:rPr>
        <w:t xml:space="preserve">HA </w:t>
      </w:r>
      <w:r w:rsidRPr="000D7668">
        <w:rPr>
          <w:rFonts w:ascii="Arial" w:hAnsi="Arial" w:cs="Arial"/>
        </w:rPr>
        <w:t>status etc</w:t>
      </w:r>
      <w:r>
        <w:rPr>
          <w:rFonts w:ascii="Arial" w:hAnsi="Arial" w:cs="Arial"/>
        </w:rPr>
        <w:t>.</w:t>
      </w:r>
      <w:r w:rsidRPr="000D7668">
        <w:rPr>
          <w:rFonts w:ascii="Arial" w:hAnsi="Arial" w:cs="Arial"/>
        </w:rPr>
        <w:t xml:space="preserve">) </w:t>
      </w:r>
    </w:p>
    <w:p w14:paraId="7F34CF38" w14:textId="77777777" w:rsidR="00C04852" w:rsidRPr="000D7668" w:rsidRDefault="00C04852" w:rsidP="004876AE">
      <w:pPr>
        <w:widowControl w:val="0"/>
        <w:numPr>
          <w:ilvl w:val="0"/>
          <w:numId w:val="33"/>
        </w:numPr>
        <w:autoSpaceDE w:val="0"/>
        <w:autoSpaceDN w:val="0"/>
        <w:adjustRightInd w:val="0"/>
        <w:ind w:hanging="294"/>
        <w:jc w:val="both"/>
        <w:rPr>
          <w:rFonts w:ascii="Arial" w:hAnsi="Arial" w:cs="Arial"/>
        </w:rPr>
      </w:pPr>
      <w:r w:rsidRPr="000D7668">
        <w:rPr>
          <w:rFonts w:ascii="Arial" w:hAnsi="Arial" w:cs="Arial"/>
        </w:rPr>
        <w:t>Drugs and doses administered (including if above BNF or NICE recommended doses)</w:t>
      </w:r>
    </w:p>
    <w:p w14:paraId="27FE9FDE" w14:textId="77777777" w:rsidR="00C04852" w:rsidRPr="000D7668" w:rsidRDefault="00C04852" w:rsidP="004876AE">
      <w:pPr>
        <w:widowControl w:val="0"/>
        <w:numPr>
          <w:ilvl w:val="0"/>
          <w:numId w:val="33"/>
        </w:numPr>
        <w:autoSpaceDE w:val="0"/>
        <w:autoSpaceDN w:val="0"/>
        <w:adjustRightInd w:val="0"/>
        <w:ind w:hanging="294"/>
        <w:jc w:val="both"/>
        <w:rPr>
          <w:rFonts w:ascii="Arial" w:hAnsi="Arial" w:cs="Arial"/>
        </w:rPr>
      </w:pPr>
      <w:r w:rsidRPr="000D7668">
        <w:rPr>
          <w:rFonts w:ascii="Arial" w:hAnsi="Arial" w:cs="Arial"/>
        </w:rPr>
        <w:t xml:space="preserve">Reasons for the </w:t>
      </w:r>
      <w:r>
        <w:rPr>
          <w:rFonts w:ascii="Arial" w:hAnsi="Arial" w:cs="Arial"/>
        </w:rPr>
        <w:t>use o</w:t>
      </w:r>
      <w:r w:rsidRPr="000D7668">
        <w:rPr>
          <w:rFonts w:ascii="Arial" w:hAnsi="Arial" w:cs="Arial"/>
        </w:rPr>
        <w:t xml:space="preserve">f alternative medication (if necessary) </w:t>
      </w:r>
    </w:p>
    <w:p w14:paraId="6E47D040" w14:textId="77777777" w:rsidR="00C04852" w:rsidRPr="000D7668" w:rsidRDefault="00C04852" w:rsidP="004876AE">
      <w:pPr>
        <w:widowControl w:val="0"/>
        <w:numPr>
          <w:ilvl w:val="0"/>
          <w:numId w:val="33"/>
        </w:numPr>
        <w:autoSpaceDE w:val="0"/>
        <w:autoSpaceDN w:val="0"/>
        <w:adjustRightInd w:val="0"/>
        <w:ind w:hanging="294"/>
        <w:jc w:val="both"/>
        <w:rPr>
          <w:rFonts w:ascii="Arial" w:hAnsi="Arial" w:cs="Arial"/>
        </w:rPr>
      </w:pPr>
      <w:r w:rsidRPr="000D7668">
        <w:rPr>
          <w:rFonts w:ascii="Arial" w:hAnsi="Arial" w:cs="Arial"/>
        </w:rPr>
        <w:t xml:space="preserve">Physiological observations and time of monitoring </w:t>
      </w:r>
    </w:p>
    <w:p w14:paraId="540D27D3" w14:textId="77777777" w:rsidR="00C04852" w:rsidRPr="000D7668" w:rsidRDefault="00C04852" w:rsidP="004876AE">
      <w:pPr>
        <w:widowControl w:val="0"/>
        <w:numPr>
          <w:ilvl w:val="0"/>
          <w:numId w:val="33"/>
        </w:numPr>
        <w:autoSpaceDE w:val="0"/>
        <w:autoSpaceDN w:val="0"/>
        <w:adjustRightInd w:val="0"/>
        <w:ind w:hanging="294"/>
        <w:jc w:val="both"/>
        <w:rPr>
          <w:rFonts w:ascii="Arial" w:hAnsi="Arial" w:cs="Arial"/>
        </w:rPr>
      </w:pPr>
      <w:r>
        <w:rPr>
          <w:rFonts w:ascii="Arial" w:hAnsi="Arial" w:cs="Arial"/>
        </w:rPr>
        <w:t>R</w:t>
      </w:r>
      <w:r w:rsidRPr="000D7668">
        <w:rPr>
          <w:rFonts w:ascii="Arial" w:hAnsi="Arial" w:cs="Arial"/>
        </w:rPr>
        <w:t>esponse of the service user</w:t>
      </w:r>
    </w:p>
    <w:p w14:paraId="17BDBE2B" w14:textId="77777777" w:rsidR="00C04852" w:rsidRPr="000D7668" w:rsidRDefault="00C04852" w:rsidP="004876AE">
      <w:pPr>
        <w:widowControl w:val="0"/>
        <w:numPr>
          <w:ilvl w:val="0"/>
          <w:numId w:val="33"/>
        </w:numPr>
        <w:autoSpaceDE w:val="0"/>
        <w:autoSpaceDN w:val="0"/>
        <w:adjustRightInd w:val="0"/>
        <w:ind w:hanging="294"/>
        <w:jc w:val="both"/>
        <w:rPr>
          <w:rFonts w:ascii="Arial" w:hAnsi="Arial" w:cs="Arial"/>
        </w:rPr>
      </w:pPr>
      <w:r w:rsidRPr="000D7668">
        <w:rPr>
          <w:rFonts w:ascii="Arial" w:hAnsi="Arial" w:cs="Arial"/>
        </w:rPr>
        <w:t>All physical care interventions (e.g. food/fluids offered and intake, toilet/washing etc</w:t>
      </w:r>
      <w:r>
        <w:rPr>
          <w:rFonts w:ascii="Arial" w:hAnsi="Arial" w:cs="Arial"/>
        </w:rPr>
        <w:t>.</w:t>
      </w:r>
      <w:r w:rsidRPr="000D7668">
        <w:rPr>
          <w:rFonts w:ascii="Arial" w:hAnsi="Arial" w:cs="Arial"/>
        </w:rPr>
        <w:t>)</w:t>
      </w:r>
    </w:p>
    <w:p w14:paraId="65353C67" w14:textId="77777777" w:rsidR="00C04852" w:rsidRPr="000D7668" w:rsidRDefault="00C04852" w:rsidP="00C04852">
      <w:pPr>
        <w:widowControl w:val="0"/>
        <w:autoSpaceDE w:val="0"/>
        <w:autoSpaceDN w:val="0"/>
        <w:adjustRightInd w:val="0"/>
        <w:ind w:hanging="294"/>
        <w:jc w:val="both"/>
        <w:rPr>
          <w:rFonts w:ascii="Arial" w:hAnsi="Arial" w:cs="Arial"/>
        </w:rPr>
      </w:pPr>
    </w:p>
    <w:p w14:paraId="465B31E1" w14:textId="77777777" w:rsidR="00C04852" w:rsidRDefault="00C04852" w:rsidP="00356808">
      <w:pPr>
        <w:widowControl w:val="0"/>
        <w:autoSpaceDE w:val="0"/>
        <w:autoSpaceDN w:val="0"/>
        <w:adjustRightInd w:val="0"/>
        <w:jc w:val="both"/>
        <w:rPr>
          <w:rFonts w:ascii="Arial" w:hAnsi="Arial" w:cs="Arial"/>
        </w:rPr>
      </w:pPr>
      <w:r w:rsidRPr="000D7668">
        <w:rPr>
          <w:rFonts w:ascii="Arial" w:hAnsi="Arial" w:cs="Arial"/>
        </w:rPr>
        <w:t>Following the incident the professional in-charge should also ensure that:</w:t>
      </w:r>
    </w:p>
    <w:p w14:paraId="3395653F" w14:textId="77777777" w:rsidR="00C04852" w:rsidRPr="000D7668" w:rsidRDefault="00C04852" w:rsidP="004876AE">
      <w:pPr>
        <w:numPr>
          <w:ilvl w:val="0"/>
          <w:numId w:val="34"/>
        </w:numPr>
        <w:ind w:hanging="294"/>
        <w:jc w:val="both"/>
        <w:rPr>
          <w:rFonts w:ascii="Arial" w:hAnsi="Arial" w:cs="Arial"/>
        </w:rPr>
      </w:pPr>
      <w:r>
        <w:rPr>
          <w:rFonts w:ascii="Arial" w:hAnsi="Arial" w:cs="Arial"/>
        </w:rPr>
        <w:t>Staff have completed a</w:t>
      </w:r>
      <w:r w:rsidRPr="000D7668">
        <w:rPr>
          <w:rFonts w:ascii="Arial" w:hAnsi="Arial" w:cs="Arial"/>
        </w:rPr>
        <w:t xml:space="preserve"> Rapid Tranquillisation (RT) Monitoring Sheet </w:t>
      </w:r>
      <w:r w:rsidRPr="005D3AB7">
        <w:rPr>
          <w:rFonts w:ascii="Arial" w:hAnsi="Arial" w:cs="Arial"/>
        </w:rPr>
        <w:t xml:space="preserve">(Appendix </w:t>
      </w:r>
      <w:r w:rsidRPr="00461575">
        <w:rPr>
          <w:rFonts w:ascii="Arial" w:hAnsi="Arial" w:cs="Arial"/>
        </w:rPr>
        <w:t>1</w:t>
      </w:r>
      <w:r w:rsidR="00461575">
        <w:rPr>
          <w:rFonts w:ascii="Arial" w:hAnsi="Arial" w:cs="Arial"/>
        </w:rPr>
        <w:t>5</w:t>
      </w:r>
      <w:r w:rsidRPr="000D7668">
        <w:rPr>
          <w:rFonts w:ascii="Arial" w:hAnsi="Arial" w:cs="Arial"/>
        </w:rPr>
        <w:t xml:space="preserve">) for all individuals who are administered medication for RT. This form must </w:t>
      </w:r>
      <w:r w:rsidRPr="005D3AB7">
        <w:rPr>
          <w:rFonts w:ascii="Arial" w:hAnsi="Arial" w:cs="Arial"/>
        </w:rPr>
        <w:t xml:space="preserve">be scanned </w:t>
      </w:r>
      <w:r w:rsidRPr="000D7668">
        <w:rPr>
          <w:rFonts w:ascii="Arial" w:hAnsi="Arial" w:cs="Arial"/>
        </w:rPr>
        <w:t xml:space="preserve">in to the relevant EPR. </w:t>
      </w:r>
    </w:p>
    <w:p w14:paraId="0559F9EE" w14:textId="77777777" w:rsidR="00C04852" w:rsidRDefault="00C04852" w:rsidP="004876AE">
      <w:pPr>
        <w:numPr>
          <w:ilvl w:val="1"/>
          <w:numId w:val="35"/>
        </w:numPr>
        <w:ind w:left="709" w:hanging="294"/>
        <w:jc w:val="both"/>
        <w:rPr>
          <w:rFonts w:ascii="Arial" w:hAnsi="Arial" w:cs="Arial"/>
        </w:rPr>
      </w:pPr>
      <w:r w:rsidRPr="000D7668">
        <w:rPr>
          <w:rFonts w:ascii="Arial" w:hAnsi="Arial" w:cs="Arial"/>
        </w:rPr>
        <w:t>Each time RT is carried out staff must complete the RT Checklist (</w:t>
      </w:r>
      <w:r w:rsidRPr="005D3AB7">
        <w:rPr>
          <w:rFonts w:ascii="Arial" w:hAnsi="Arial" w:cs="Arial"/>
        </w:rPr>
        <w:t xml:space="preserve">Appendix </w:t>
      </w:r>
      <w:r w:rsidR="00461575">
        <w:rPr>
          <w:rFonts w:ascii="Arial" w:hAnsi="Arial" w:cs="Arial"/>
        </w:rPr>
        <w:t>14</w:t>
      </w:r>
      <w:r w:rsidRPr="005D3AB7">
        <w:rPr>
          <w:rFonts w:ascii="Arial" w:hAnsi="Arial" w:cs="Arial"/>
        </w:rPr>
        <w:t xml:space="preserve">) </w:t>
      </w:r>
      <w:r w:rsidRPr="000D7668">
        <w:rPr>
          <w:rFonts w:ascii="Arial" w:hAnsi="Arial" w:cs="Arial"/>
        </w:rPr>
        <w:t xml:space="preserve">and </w:t>
      </w:r>
      <w:r w:rsidRPr="005D3AB7">
        <w:rPr>
          <w:rFonts w:ascii="Arial" w:hAnsi="Arial" w:cs="Arial"/>
        </w:rPr>
        <w:t>scan</w:t>
      </w:r>
      <w:r w:rsidRPr="000D7668">
        <w:rPr>
          <w:rFonts w:ascii="Arial" w:hAnsi="Arial" w:cs="Arial"/>
        </w:rPr>
        <w:t xml:space="preserve"> this in to the relevant EPR.</w:t>
      </w:r>
    </w:p>
    <w:p w14:paraId="67D5E358" w14:textId="77777777" w:rsidR="00C04852" w:rsidRPr="00AB71B5" w:rsidRDefault="00C04852" w:rsidP="004876AE">
      <w:pPr>
        <w:widowControl w:val="0"/>
        <w:numPr>
          <w:ilvl w:val="0"/>
          <w:numId w:val="34"/>
        </w:numPr>
        <w:autoSpaceDE w:val="0"/>
        <w:autoSpaceDN w:val="0"/>
        <w:adjustRightInd w:val="0"/>
        <w:ind w:hanging="294"/>
        <w:jc w:val="both"/>
        <w:rPr>
          <w:rFonts w:ascii="Arial" w:hAnsi="Arial" w:cs="Arial"/>
          <w:color w:val="FF0000"/>
        </w:rPr>
      </w:pPr>
      <w:r>
        <w:rPr>
          <w:rFonts w:ascii="Arial" w:hAnsi="Arial" w:cs="Arial"/>
        </w:rPr>
        <w:t xml:space="preserve">The risk assessment and care </w:t>
      </w:r>
      <w:r w:rsidRPr="000D7668">
        <w:rPr>
          <w:rFonts w:ascii="Arial" w:hAnsi="Arial" w:cs="Arial"/>
        </w:rPr>
        <w:t xml:space="preserve">plan are reviewed </w:t>
      </w:r>
      <w:r>
        <w:rPr>
          <w:rFonts w:ascii="Arial" w:hAnsi="Arial" w:cs="Arial"/>
        </w:rPr>
        <w:t>within 24 hours following RT</w:t>
      </w:r>
      <w:r w:rsidRPr="00AC7520">
        <w:rPr>
          <w:rFonts w:ascii="Arial" w:hAnsi="Arial" w:cs="Arial"/>
        </w:rPr>
        <w:t xml:space="preserve"> </w:t>
      </w:r>
    </w:p>
    <w:p w14:paraId="137F968A" w14:textId="77777777" w:rsidR="00C04852" w:rsidRPr="00A541AE" w:rsidRDefault="00C04852" w:rsidP="004876AE">
      <w:pPr>
        <w:numPr>
          <w:ilvl w:val="0"/>
          <w:numId w:val="34"/>
        </w:numPr>
        <w:ind w:hanging="294"/>
        <w:jc w:val="both"/>
        <w:rPr>
          <w:rFonts w:ascii="Arial" w:hAnsi="Arial" w:cs="Arial"/>
          <w:b/>
        </w:rPr>
      </w:pPr>
      <w:r w:rsidRPr="000D7668">
        <w:rPr>
          <w:rFonts w:ascii="Arial" w:hAnsi="Arial" w:cs="Arial"/>
        </w:rPr>
        <w:t xml:space="preserve">If the service user is transferred to another unit </w:t>
      </w:r>
      <w:r w:rsidR="000D758E">
        <w:rPr>
          <w:rFonts w:ascii="Arial" w:hAnsi="Arial" w:cs="Arial"/>
        </w:rPr>
        <w:t xml:space="preserve">the details of RT </w:t>
      </w:r>
      <w:r w:rsidRPr="000D7668">
        <w:rPr>
          <w:rFonts w:ascii="Arial" w:hAnsi="Arial" w:cs="Arial"/>
        </w:rPr>
        <w:t>must be</w:t>
      </w:r>
      <w:r w:rsidR="000D758E">
        <w:rPr>
          <w:rFonts w:ascii="Arial" w:hAnsi="Arial" w:cs="Arial"/>
        </w:rPr>
        <w:t xml:space="preserve"> made</w:t>
      </w:r>
      <w:r w:rsidRPr="000D7668">
        <w:rPr>
          <w:rFonts w:ascii="Arial" w:hAnsi="Arial" w:cs="Arial"/>
        </w:rPr>
        <w:t xml:space="preserve"> available to the receiving team</w:t>
      </w:r>
    </w:p>
    <w:p w14:paraId="20BEF15E" w14:textId="77777777" w:rsidR="00C04852" w:rsidRDefault="00C04852" w:rsidP="004876AE">
      <w:pPr>
        <w:widowControl w:val="0"/>
        <w:numPr>
          <w:ilvl w:val="0"/>
          <w:numId w:val="36"/>
        </w:numPr>
        <w:autoSpaceDE w:val="0"/>
        <w:autoSpaceDN w:val="0"/>
        <w:adjustRightInd w:val="0"/>
        <w:jc w:val="both"/>
        <w:rPr>
          <w:rFonts w:ascii="Arial" w:hAnsi="Arial" w:cs="Arial"/>
        </w:rPr>
      </w:pPr>
      <w:r>
        <w:rPr>
          <w:rFonts w:ascii="Arial" w:hAnsi="Arial" w:cs="Arial"/>
        </w:rPr>
        <w:t>A</w:t>
      </w:r>
      <w:r w:rsidRPr="000D7668">
        <w:rPr>
          <w:rFonts w:ascii="Arial" w:hAnsi="Arial" w:cs="Arial"/>
        </w:rPr>
        <w:t>n incid</w:t>
      </w:r>
      <w:r w:rsidR="00CE6A59">
        <w:rPr>
          <w:rFonts w:ascii="Arial" w:hAnsi="Arial" w:cs="Arial"/>
        </w:rPr>
        <w:t xml:space="preserve">ent report (Datix) is completed.  </w:t>
      </w:r>
      <w:r w:rsidRPr="000D7668">
        <w:rPr>
          <w:rFonts w:ascii="Arial" w:hAnsi="Arial" w:cs="Arial"/>
        </w:rPr>
        <w:t>Details of the Datix report and RT Checklist must be forwarded to the Team Leader and Consu</w:t>
      </w:r>
      <w:r>
        <w:rPr>
          <w:rFonts w:ascii="Arial" w:hAnsi="Arial" w:cs="Arial"/>
        </w:rPr>
        <w:t>ltant Psychiatrist</w:t>
      </w:r>
      <w:r w:rsidR="00CE6A59">
        <w:rPr>
          <w:rFonts w:ascii="Arial" w:hAnsi="Arial" w:cs="Arial"/>
        </w:rPr>
        <w:t>.  Record the reference number in the EPR.</w:t>
      </w:r>
    </w:p>
    <w:p w14:paraId="583E76B1" w14:textId="77777777" w:rsidR="00C04852" w:rsidRDefault="00C04852" w:rsidP="00C04852">
      <w:pPr>
        <w:widowControl w:val="0"/>
        <w:autoSpaceDE w:val="0"/>
        <w:autoSpaceDN w:val="0"/>
        <w:adjustRightInd w:val="0"/>
        <w:ind w:left="720"/>
        <w:jc w:val="both"/>
        <w:rPr>
          <w:rFonts w:ascii="Arial" w:hAnsi="Arial" w:cs="Arial"/>
        </w:rPr>
      </w:pPr>
    </w:p>
    <w:p w14:paraId="6F5C5271" w14:textId="77777777" w:rsidR="00C04852" w:rsidRPr="00CF073E" w:rsidRDefault="00CF073E" w:rsidP="00CF073E">
      <w:pPr>
        <w:widowControl w:val="0"/>
        <w:tabs>
          <w:tab w:val="left" w:pos="683"/>
        </w:tabs>
        <w:ind w:left="360"/>
        <w:outlineLvl w:val="1"/>
        <w:rPr>
          <w:rFonts w:ascii="Arial" w:eastAsia="Arial" w:hAnsi="Arial" w:cstheme="minorBidi"/>
          <w:b/>
          <w:bCs/>
          <w:lang w:val="en-US"/>
        </w:rPr>
      </w:pPr>
      <w:r>
        <w:rPr>
          <w:rFonts w:ascii="Arial" w:eastAsia="Arial" w:hAnsi="Arial" w:cstheme="minorBidi"/>
          <w:b/>
          <w:bCs/>
          <w:lang w:val="en-US"/>
        </w:rPr>
        <w:t xml:space="preserve">18. </w:t>
      </w:r>
      <w:r w:rsidR="00C04852" w:rsidRPr="00CF073E">
        <w:rPr>
          <w:rFonts w:ascii="Arial" w:eastAsia="Arial" w:hAnsi="Arial" w:cstheme="minorBidi"/>
          <w:b/>
          <w:bCs/>
          <w:lang w:val="en-US"/>
        </w:rPr>
        <w:t>SERVICE USER</w:t>
      </w:r>
      <w:r w:rsidR="00C04852" w:rsidRPr="00CF073E">
        <w:rPr>
          <w:rFonts w:ascii="Arial" w:eastAsia="Arial" w:hAnsi="Arial" w:cstheme="minorBidi"/>
          <w:b/>
          <w:bCs/>
          <w:spacing w:val="-26"/>
          <w:lang w:val="en-US"/>
        </w:rPr>
        <w:t xml:space="preserve"> </w:t>
      </w:r>
      <w:r w:rsidR="00C04852" w:rsidRPr="00CF073E">
        <w:rPr>
          <w:rFonts w:ascii="Arial" w:eastAsia="Arial" w:hAnsi="Arial" w:cstheme="minorBidi"/>
          <w:b/>
          <w:bCs/>
          <w:lang w:val="en-US"/>
        </w:rPr>
        <w:t>DE-BRIEF</w:t>
      </w:r>
    </w:p>
    <w:p w14:paraId="43D3B9B4" w14:textId="77777777" w:rsidR="00C04852" w:rsidRDefault="00C04852" w:rsidP="004876AE">
      <w:pPr>
        <w:pStyle w:val="ListParagraph"/>
        <w:widowControl w:val="0"/>
        <w:numPr>
          <w:ilvl w:val="0"/>
          <w:numId w:val="38"/>
        </w:numPr>
        <w:tabs>
          <w:tab w:val="left" w:pos="9922"/>
        </w:tabs>
        <w:ind w:right="-1"/>
        <w:jc w:val="both"/>
        <w:rPr>
          <w:rFonts w:ascii="Arial" w:eastAsia="Arial" w:hAnsi="Arial" w:cstheme="minorBidi"/>
          <w:lang w:val="en-US"/>
        </w:rPr>
      </w:pPr>
      <w:r w:rsidRPr="00815DD7">
        <w:rPr>
          <w:rFonts w:ascii="Arial" w:eastAsia="Arial" w:hAnsi="Arial" w:cstheme="minorBidi"/>
          <w:lang w:val="en-US"/>
        </w:rPr>
        <w:t>After</w:t>
      </w:r>
      <w:r w:rsidRPr="00815DD7">
        <w:rPr>
          <w:rFonts w:ascii="Arial" w:eastAsia="Arial" w:hAnsi="Arial" w:cstheme="minorBidi"/>
          <w:spacing w:val="1"/>
          <w:lang w:val="en-US"/>
        </w:rPr>
        <w:t xml:space="preserve"> </w:t>
      </w:r>
      <w:r w:rsidRPr="00815DD7">
        <w:rPr>
          <w:rFonts w:ascii="Arial" w:eastAsia="Arial" w:hAnsi="Arial" w:cstheme="minorBidi"/>
          <w:lang w:val="en-US"/>
        </w:rPr>
        <w:t>the</w:t>
      </w:r>
      <w:r w:rsidRPr="00815DD7">
        <w:rPr>
          <w:rFonts w:ascii="Arial" w:eastAsia="Arial" w:hAnsi="Arial" w:cstheme="minorBidi"/>
          <w:spacing w:val="2"/>
          <w:lang w:val="en-US"/>
        </w:rPr>
        <w:t xml:space="preserve"> </w:t>
      </w:r>
      <w:r w:rsidRPr="00815DD7">
        <w:rPr>
          <w:rFonts w:ascii="Arial" w:eastAsia="Arial" w:hAnsi="Arial" w:cstheme="minorBidi"/>
          <w:lang w:val="en-US"/>
        </w:rPr>
        <w:t>treatment</w:t>
      </w:r>
      <w:r w:rsidRPr="00815DD7">
        <w:rPr>
          <w:rFonts w:ascii="Arial" w:eastAsia="Arial" w:hAnsi="Arial" w:cstheme="minorBidi"/>
          <w:spacing w:val="2"/>
          <w:lang w:val="en-US"/>
        </w:rPr>
        <w:t xml:space="preserve"> </w:t>
      </w:r>
      <w:r w:rsidRPr="00815DD7">
        <w:rPr>
          <w:rFonts w:ascii="Arial" w:eastAsia="Arial" w:hAnsi="Arial" w:cstheme="minorBidi"/>
          <w:lang w:val="en-US"/>
        </w:rPr>
        <w:t>of</w:t>
      </w:r>
      <w:r w:rsidRPr="00815DD7">
        <w:rPr>
          <w:rFonts w:ascii="Arial" w:eastAsia="Arial" w:hAnsi="Arial" w:cstheme="minorBidi"/>
          <w:spacing w:val="2"/>
          <w:lang w:val="en-US"/>
        </w:rPr>
        <w:t xml:space="preserve"> </w:t>
      </w:r>
      <w:r w:rsidRPr="00815DD7">
        <w:rPr>
          <w:rFonts w:ascii="Arial" w:eastAsia="Arial" w:hAnsi="Arial" w:cstheme="minorBidi"/>
          <w:spacing w:val="1"/>
          <w:lang w:val="en-US"/>
        </w:rPr>
        <w:t>a</w:t>
      </w:r>
      <w:r w:rsidRPr="00815DD7">
        <w:rPr>
          <w:rFonts w:ascii="Arial" w:eastAsia="Arial" w:hAnsi="Arial" w:cstheme="minorBidi"/>
          <w:lang w:val="en-US"/>
        </w:rPr>
        <w:t>n</w:t>
      </w:r>
      <w:r w:rsidRPr="00815DD7">
        <w:rPr>
          <w:rFonts w:ascii="Arial" w:eastAsia="Arial" w:hAnsi="Arial" w:cstheme="minorBidi"/>
          <w:spacing w:val="2"/>
          <w:lang w:val="en-US"/>
        </w:rPr>
        <w:t xml:space="preserve"> </w:t>
      </w:r>
      <w:r w:rsidRPr="00815DD7">
        <w:rPr>
          <w:rFonts w:ascii="Arial" w:eastAsia="Arial" w:hAnsi="Arial" w:cstheme="minorBidi"/>
          <w:lang w:val="en-US"/>
        </w:rPr>
        <w:t>acute</w:t>
      </w:r>
      <w:r w:rsidRPr="00815DD7">
        <w:rPr>
          <w:rFonts w:ascii="Arial" w:eastAsia="Arial" w:hAnsi="Arial" w:cstheme="minorBidi"/>
          <w:spacing w:val="2"/>
          <w:lang w:val="en-US"/>
        </w:rPr>
        <w:t xml:space="preserve"> behavioural </w:t>
      </w:r>
      <w:r w:rsidRPr="00815DD7">
        <w:rPr>
          <w:rFonts w:ascii="Arial" w:eastAsia="Arial" w:hAnsi="Arial" w:cstheme="minorBidi"/>
          <w:lang w:val="en-US"/>
        </w:rPr>
        <w:t>dis</w:t>
      </w:r>
      <w:r w:rsidRPr="00815DD7">
        <w:rPr>
          <w:rFonts w:ascii="Arial" w:eastAsia="Arial" w:hAnsi="Arial" w:cstheme="minorBidi"/>
          <w:spacing w:val="-2"/>
          <w:lang w:val="en-US"/>
        </w:rPr>
        <w:t>t</w:t>
      </w:r>
      <w:r w:rsidRPr="00815DD7">
        <w:rPr>
          <w:rFonts w:ascii="Arial" w:eastAsia="Arial" w:hAnsi="Arial" w:cstheme="minorBidi"/>
          <w:lang w:val="en-US"/>
        </w:rPr>
        <w:t>urbance</w:t>
      </w:r>
      <w:r w:rsidRPr="00815DD7">
        <w:rPr>
          <w:rFonts w:ascii="Arial" w:eastAsia="Arial" w:hAnsi="Arial" w:cstheme="minorBidi"/>
          <w:spacing w:val="2"/>
          <w:lang w:val="en-US"/>
        </w:rPr>
        <w:t xml:space="preserve"> </w:t>
      </w:r>
      <w:r w:rsidRPr="00815DD7">
        <w:rPr>
          <w:rFonts w:ascii="Arial" w:eastAsia="Arial" w:hAnsi="Arial" w:cstheme="minorBidi"/>
          <w:lang w:val="en-US"/>
        </w:rPr>
        <w:t>the</w:t>
      </w:r>
      <w:r w:rsidRPr="00815DD7">
        <w:rPr>
          <w:rFonts w:ascii="Arial" w:eastAsia="Arial" w:hAnsi="Arial" w:cstheme="minorBidi"/>
          <w:spacing w:val="1"/>
          <w:lang w:val="en-US"/>
        </w:rPr>
        <w:t xml:space="preserve"> service user </w:t>
      </w:r>
      <w:r w:rsidRPr="00815DD7">
        <w:rPr>
          <w:rFonts w:ascii="Arial" w:eastAsia="Arial" w:hAnsi="Arial" w:cstheme="minorBidi"/>
          <w:lang w:val="en-US"/>
        </w:rPr>
        <w:t>sh</w:t>
      </w:r>
      <w:r w:rsidRPr="00815DD7">
        <w:rPr>
          <w:rFonts w:ascii="Arial" w:eastAsia="Arial" w:hAnsi="Arial" w:cstheme="minorBidi"/>
          <w:spacing w:val="-1"/>
          <w:lang w:val="en-US"/>
        </w:rPr>
        <w:t>o</w:t>
      </w:r>
      <w:r w:rsidRPr="00815DD7">
        <w:rPr>
          <w:rFonts w:ascii="Arial" w:eastAsia="Arial" w:hAnsi="Arial" w:cstheme="minorBidi"/>
          <w:lang w:val="en-US"/>
        </w:rPr>
        <w:t>uld</w:t>
      </w:r>
      <w:r w:rsidRPr="00815DD7">
        <w:rPr>
          <w:rFonts w:ascii="Arial" w:eastAsia="Arial" w:hAnsi="Arial" w:cstheme="minorBidi"/>
          <w:spacing w:val="2"/>
          <w:lang w:val="en-US"/>
        </w:rPr>
        <w:t xml:space="preserve"> </w:t>
      </w:r>
      <w:r w:rsidRPr="00815DD7">
        <w:rPr>
          <w:rFonts w:ascii="Arial" w:eastAsia="Arial" w:hAnsi="Arial" w:cstheme="minorBidi"/>
          <w:lang w:val="en-US"/>
        </w:rPr>
        <w:t>be</w:t>
      </w:r>
      <w:r w:rsidRPr="00815DD7">
        <w:rPr>
          <w:rFonts w:ascii="Arial" w:eastAsia="Arial" w:hAnsi="Arial" w:cstheme="minorBidi"/>
          <w:spacing w:val="2"/>
          <w:lang w:val="en-US"/>
        </w:rPr>
        <w:t xml:space="preserve"> </w:t>
      </w:r>
      <w:r w:rsidRPr="00815DD7">
        <w:rPr>
          <w:rFonts w:ascii="Arial" w:eastAsia="Arial" w:hAnsi="Arial" w:cstheme="minorBidi"/>
          <w:lang w:val="en-US"/>
        </w:rPr>
        <w:t>de-briefed</w:t>
      </w:r>
      <w:r w:rsidR="00CE6A59">
        <w:rPr>
          <w:rFonts w:ascii="Arial" w:eastAsia="Arial" w:hAnsi="Arial" w:cstheme="minorBidi"/>
          <w:lang w:val="en-US"/>
        </w:rPr>
        <w:t>.  T</w:t>
      </w:r>
      <w:r w:rsidRPr="00815DD7">
        <w:rPr>
          <w:rFonts w:ascii="Arial" w:eastAsia="Arial" w:hAnsi="Arial" w:cstheme="minorBidi"/>
          <w:lang w:val="en-US"/>
        </w:rPr>
        <w:t>his</w:t>
      </w:r>
      <w:r w:rsidRPr="00815DD7">
        <w:rPr>
          <w:rFonts w:ascii="Arial" w:eastAsia="Arial" w:hAnsi="Arial" w:cstheme="minorBidi"/>
          <w:spacing w:val="2"/>
          <w:lang w:val="en-US"/>
        </w:rPr>
        <w:t xml:space="preserve"> </w:t>
      </w:r>
      <w:r w:rsidRPr="00815DD7">
        <w:rPr>
          <w:rFonts w:ascii="Arial" w:eastAsia="Arial" w:hAnsi="Arial" w:cstheme="minorBidi"/>
          <w:lang w:val="en-US"/>
        </w:rPr>
        <w:t>s</w:t>
      </w:r>
      <w:r w:rsidRPr="00815DD7">
        <w:rPr>
          <w:rFonts w:ascii="Arial" w:eastAsia="Arial" w:hAnsi="Arial" w:cstheme="minorBidi"/>
          <w:spacing w:val="-1"/>
          <w:lang w:val="en-US"/>
        </w:rPr>
        <w:t>h</w:t>
      </w:r>
      <w:r w:rsidRPr="00815DD7">
        <w:rPr>
          <w:rFonts w:ascii="Arial" w:eastAsia="Arial" w:hAnsi="Arial" w:cstheme="minorBidi"/>
          <w:lang w:val="en-US"/>
        </w:rPr>
        <w:t>ould</w:t>
      </w:r>
      <w:r w:rsidRPr="00815DD7">
        <w:rPr>
          <w:rFonts w:ascii="Arial" w:eastAsia="Arial" w:hAnsi="Arial" w:cstheme="minorBidi"/>
          <w:spacing w:val="2"/>
          <w:lang w:val="en-US"/>
        </w:rPr>
        <w:t xml:space="preserve"> </w:t>
      </w:r>
      <w:r w:rsidRPr="00815DD7">
        <w:rPr>
          <w:rFonts w:ascii="Arial" w:eastAsia="Arial" w:hAnsi="Arial" w:cstheme="minorBidi"/>
          <w:lang w:val="en-US"/>
        </w:rPr>
        <w:t>be</w:t>
      </w:r>
      <w:r w:rsidRPr="00815DD7">
        <w:rPr>
          <w:rFonts w:ascii="Arial" w:eastAsia="Arial" w:hAnsi="Arial" w:cstheme="minorBidi"/>
          <w:w w:val="99"/>
          <w:lang w:val="en-US"/>
        </w:rPr>
        <w:t xml:space="preserve"> </w:t>
      </w:r>
      <w:r w:rsidRPr="00815DD7">
        <w:rPr>
          <w:rFonts w:ascii="Arial" w:eastAsia="Arial" w:hAnsi="Arial" w:cstheme="minorBidi"/>
          <w:lang w:val="en-US"/>
        </w:rPr>
        <w:t>documented</w:t>
      </w:r>
      <w:r w:rsidRPr="00815DD7">
        <w:rPr>
          <w:rFonts w:ascii="Arial" w:eastAsia="Arial" w:hAnsi="Arial" w:cstheme="minorBidi"/>
          <w:spacing w:val="9"/>
          <w:lang w:val="en-US"/>
        </w:rPr>
        <w:t xml:space="preserve"> </w:t>
      </w:r>
      <w:r w:rsidRPr="00815DD7">
        <w:rPr>
          <w:rFonts w:ascii="Arial" w:eastAsia="Arial" w:hAnsi="Arial" w:cstheme="minorBidi"/>
          <w:lang w:val="en-US"/>
        </w:rPr>
        <w:t>in</w:t>
      </w:r>
      <w:r w:rsidRPr="00815DD7">
        <w:rPr>
          <w:rFonts w:ascii="Arial" w:eastAsia="Arial" w:hAnsi="Arial" w:cstheme="minorBidi"/>
          <w:spacing w:val="10"/>
          <w:lang w:val="en-US"/>
        </w:rPr>
        <w:t xml:space="preserve"> </w:t>
      </w:r>
      <w:r w:rsidRPr="00815DD7">
        <w:rPr>
          <w:rFonts w:ascii="Arial" w:eastAsia="Arial" w:hAnsi="Arial" w:cstheme="minorBidi"/>
          <w:lang w:val="en-US"/>
        </w:rPr>
        <w:t>the</w:t>
      </w:r>
      <w:r w:rsidRPr="00815DD7">
        <w:rPr>
          <w:rFonts w:ascii="Arial" w:eastAsia="Arial" w:hAnsi="Arial" w:cstheme="minorBidi"/>
          <w:spacing w:val="10"/>
          <w:lang w:val="en-US"/>
        </w:rPr>
        <w:t xml:space="preserve"> relevant EPR, including refusal of support</w:t>
      </w:r>
      <w:r w:rsidR="000D758E">
        <w:rPr>
          <w:rFonts w:ascii="Arial" w:eastAsia="Arial" w:hAnsi="Arial" w:cstheme="minorBidi"/>
          <w:spacing w:val="10"/>
          <w:lang w:val="en-US"/>
        </w:rPr>
        <w:t xml:space="preserve"> if that is the case</w:t>
      </w:r>
      <w:r w:rsidRPr="00815DD7">
        <w:rPr>
          <w:rFonts w:ascii="Arial" w:eastAsia="Arial" w:hAnsi="Arial" w:cstheme="minorBidi"/>
          <w:spacing w:val="10"/>
          <w:lang w:val="en-US"/>
        </w:rPr>
        <w:t xml:space="preserve">.  The service user </w:t>
      </w:r>
      <w:r w:rsidRPr="00815DD7">
        <w:rPr>
          <w:rFonts w:ascii="Arial" w:eastAsia="Arial" w:hAnsi="Arial" w:cstheme="minorBidi"/>
          <w:lang w:val="en-US"/>
        </w:rPr>
        <w:t>sh</w:t>
      </w:r>
      <w:r w:rsidRPr="00815DD7">
        <w:rPr>
          <w:rFonts w:ascii="Arial" w:eastAsia="Arial" w:hAnsi="Arial" w:cstheme="minorBidi"/>
          <w:spacing w:val="1"/>
          <w:lang w:val="en-US"/>
        </w:rPr>
        <w:t>o</w:t>
      </w:r>
      <w:r w:rsidRPr="00815DD7">
        <w:rPr>
          <w:rFonts w:ascii="Arial" w:eastAsia="Arial" w:hAnsi="Arial" w:cstheme="minorBidi"/>
          <w:lang w:val="en-US"/>
        </w:rPr>
        <w:t>uld</w:t>
      </w:r>
      <w:r w:rsidRPr="00815DD7">
        <w:rPr>
          <w:rFonts w:ascii="Arial" w:eastAsia="Arial" w:hAnsi="Arial" w:cstheme="minorBidi"/>
          <w:spacing w:val="10"/>
          <w:lang w:val="en-US"/>
        </w:rPr>
        <w:t xml:space="preserve"> </w:t>
      </w:r>
      <w:r w:rsidRPr="00815DD7">
        <w:rPr>
          <w:rFonts w:ascii="Arial" w:eastAsia="Arial" w:hAnsi="Arial" w:cstheme="minorBidi"/>
          <w:lang w:val="en-US"/>
        </w:rPr>
        <w:t>be</w:t>
      </w:r>
      <w:r w:rsidRPr="00815DD7">
        <w:rPr>
          <w:rFonts w:ascii="Arial" w:eastAsia="Arial" w:hAnsi="Arial" w:cstheme="minorBidi"/>
          <w:spacing w:val="10"/>
          <w:lang w:val="en-US"/>
        </w:rPr>
        <w:t xml:space="preserve"> </w:t>
      </w:r>
      <w:r w:rsidRPr="00815DD7">
        <w:rPr>
          <w:rFonts w:ascii="Arial" w:eastAsia="Arial" w:hAnsi="Arial" w:cstheme="minorBidi"/>
          <w:lang w:val="en-US"/>
        </w:rPr>
        <w:t>offered</w:t>
      </w:r>
      <w:r w:rsidRPr="00815DD7">
        <w:rPr>
          <w:rFonts w:ascii="Arial" w:eastAsia="Arial" w:hAnsi="Arial" w:cstheme="minorBidi"/>
          <w:spacing w:val="10"/>
          <w:lang w:val="en-US"/>
        </w:rPr>
        <w:t xml:space="preserve"> </w:t>
      </w:r>
      <w:r w:rsidRPr="00815DD7">
        <w:rPr>
          <w:rFonts w:ascii="Arial" w:eastAsia="Arial" w:hAnsi="Arial" w:cstheme="minorBidi"/>
          <w:lang w:val="en-US"/>
        </w:rPr>
        <w:t>the</w:t>
      </w:r>
      <w:r w:rsidRPr="00815DD7">
        <w:rPr>
          <w:rFonts w:ascii="Arial" w:eastAsia="Arial" w:hAnsi="Arial" w:cstheme="minorBidi"/>
          <w:spacing w:val="10"/>
          <w:lang w:val="en-US"/>
        </w:rPr>
        <w:t xml:space="preserve"> </w:t>
      </w:r>
      <w:r w:rsidRPr="00815DD7">
        <w:rPr>
          <w:rFonts w:ascii="Arial" w:eastAsia="Arial" w:hAnsi="Arial" w:cstheme="minorBidi"/>
          <w:lang w:val="en-US"/>
        </w:rPr>
        <w:t>opportunity</w:t>
      </w:r>
      <w:r w:rsidRPr="00815DD7">
        <w:rPr>
          <w:rFonts w:ascii="Arial" w:eastAsia="Arial" w:hAnsi="Arial" w:cstheme="minorBidi"/>
          <w:spacing w:val="9"/>
          <w:lang w:val="en-US"/>
        </w:rPr>
        <w:t xml:space="preserve"> </w:t>
      </w:r>
      <w:r w:rsidRPr="00815DD7">
        <w:rPr>
          <w:rFonts w:ascii="Arial" w:eastAsia="Arial" w:hAnsi="Arial" w:cstheme="minorBidi"/>
          <w:lang w:val="en-US"/>
        </w:rPr>
        <w:t>to</w:t>
      </w:r>
      <w:r w:rsidRPr="00815DD7">
        <w:rPr>
          <w:rFonts w:ascii="Arial" w:eastAsia="Arial" w:hAnsi="Arial" w:cstheme="minorBidi"/>
          <w:spacing w:val="10"/>
          <w:lang w:val="en-US"/>
        </w:rPr>
        <w:t xml:space="preserve"> </w:t>
      </w:r>
      <w:r w:rsidRPr="00815DD7">
        <w:rPr>
          <w:rFonts w:ascii="Arial" w:eastAsia="Arial" w:hAnsi="Arial" w:cstheme="minorBidi"/>
          <w:lang w:val="en-US"/>
        </w:rPr>
        <w:t>wr</w:t>
      </w:r>
      <w:r w:rsidRPr="00815DD7">
        <w:rPr>
          <w:rFonts w:ascii="Arial" w:eastAsia="Arial" w:hAnsi="Arial" w:cstheme="minorBidi"/>
          <w:spacing w:val="1"/>
          <w:lang w:val="en-US"/>
        </w:rPr>
        <w:t>i</w:t>
      </w:r>
      <w:r w:rsidRPr="00815DD7">
        <w:rPr>
          <w:rFonts w:ascii="Arial" w:eastAsia="Arial" w:hAnsi="Arial" w:cstheme="minorBidi"/>
          <w:lang w:val="en-US"/>
        </w:rPr>
        <w:t>te</w:t>
      </w:r>
      <w:r w:rsidRPr="00815DD7">
        <w:rPr>
          <w:rFonts w:ascii="Arial" w:eastAsia="Arial" w:hAnsi="Arial" w:cstheme="minorBidi"/>
          <w:spacing w:val="10"/>
          <w:lang w:val="en-US"/>
        </w:rPr>
        <w:t xml:space="preserve"> </w:t>
      </w:r>
      <w:r w:rsidRPr="00815DD7">
        <w:rPr>
          <w:rFonts w:ascii="Arial" w:eastAsia="Arial" w:hAnsi="Arial" w:cstheme="minorBidi"/>
          <w:lang w:val="en-US"/>
        </w:rPr>
        <w:t>an</w:t>
      </w:r>
      <w:r w:rsidRPr="00815DD7">
        <w:rPr>
          <w:rFonts w:ascii="Arial" w:eastAsia="Arial" w:hAnsi="Arial" w:cstheme="minorBidi"/>
          <w:w w:val="99"/>
          <w:lang w:val="en-US"/>
        </w:rPr>
        <w:t xml:space="preserve"> </w:t>
      </w:r>
      <w:r w:rsidRPr="00815DD7">
        <w:rPr>
          <w:rFonts w:ascii="Arial" w:eastAsia="Arial" w:hAnsi="Arial" w:cstheme="minorBidi"/>
          <w:lang w:val="en-US"/>
        </w:rPr>
        <w:t>account</w:t>
      </w:r>
      <w:r w:rsidR="000D758E">
        <w:rPr>
          <w:rFonts w:ascii="Arial" w:eastAsia="Arial" w:hAnsi="Arial" w:cstheme="minorBidi"/>
          <w:lang w:val="en-US"/>
        </w:rPr>
        <w:t xml:space="preserve"> of the incident</w:t>
      </w:r>
      <w:r w:rsidRPr="00815DD7">
        <w:rPr>
          <w:rFonts w:ascii="Arial" w:eastAsia="Arial" w:hAnsi="Arial" w:cstheme="minorBidi"/>
          <w:lang w:val="en-US"/>
        </w:rPr>
        <w:t>, including refusal of support.</w:t>
      </w:r>
    </w:p>
    <w:p w14:paraId="2C880396" w14:textId="77777777" w:rsidR="00C04852" w:rsidRDefault="00356808" w:rsidP="004876AE">
      <w:pPr>
        <w:pStyle w:val="ListParagraph"/>
        <w:widowControl w:val="0"/>
        <w:numPr>
          <w:ilvl w:val="0"/>
          <w:numId w:val="38"/>
        </w:numPr>
        <w:tabs>
          <w:tab w:val="left" w:pos="9922"/>
        </w:tabs>
        <w:ind w:right="-1"/>
        <w:jc w:val="both"/>
        <w:rPr>
          <w:rFonts w:ascii="Arial" w:eastAsia="Arial" w:hAnsi="Arial" w:cstheme="minorBidi"/>
          <w:lang w:val="en-US"/>
        </w:rPr>
      </w:pPr>
      <w:r>
        <w:rPr>
          <w:rFonts w:ascii="Arial" w:eastAsia="Arial" w:hAnsi="Arial" w:cstheme="minorBidi"/>
          <w:lang w:val="en-US"/>
        </w:rPr>
        <w:t>Opportunities</w:t>
      </w:r>
      <w:r w:rsidR="000D758E">
        <w:rPr>
          <w:rFonts w:ascii="Arial" w:eastAsia="Arial" w:hAnsi="Arial" w:cstheme="minorBidi"/>
          <w:lang w:val="en-US"/>
        </w:rPr>
        <w:t xml:space="preserve"> will be offered to</w:t>
      </w:r>
      <w:r w:rsidR="00C04852" w:rsidRPr="00815DD7">
        <w:rPr>
          <w:rFonts w:ascii="Arial" w:eastAsia="Arial" w:hAnsi="Arial" w:cstheme="minorBidi"/>
          <w:spacing w:val="-4"/>
          <w:lang w:val="en-US"/>
        </w:rPr>
        <w:t xml:space="preserve"> </w:t>
      </w:r>
      <w:r w:rsidR="00C04852" w:rsidRPr="00815DD7">
        <w:rPr>
          <w:rFonts w:ascii="Arial" w:eastAsia="Arial" w:hAnsi="Arial" w:cstheme="minorBidi"/>
          <w:lang w:val="en-US"/>
        </w:rPr>
        <w:t>t</w:t>
      </w:r>
      <w:r w:rsidR="00C04852" w:rsidRPr="00815DD7">
        <w:rPr>
          <w:rFonts w:ascii="Arial" w:eastAsia="Arial" w:hAnsi="Arial" w:cstheme="minorBidi"/>
          <w:spacing w:val="-1"/>
          <w:lang w:val="en-US"/>
        </w:rPr>
        <w:t>h</w:t>
      </w:r>
      <w:r w:rsidR="00C04852" w:rsidRPr="00815DD7">
        <w:rPr>
          <w:rFonts w:ascii="Arial" w:eastAsia="Arial" w:hAnsi="Arial" w:cstheme="minorBidi"/>
          <w:lang w:val="en-US"/>
        </w:rPr>
        <w:t>e</w:t>
      </w:r>
      <w:r w:rsidR="00C04852" w:rsidRPr="00815DD7">
        <w:rPr>
          <w:rFonts w:ascii="Arial" w:eastAsia="Arial" w:hAnsi="Arial" w:cstheme="minorBidi"/>
          <w:spacing w:val="-3"/>
          <w:lang w:val="en-US"/>
        </w:rPr>
        <w:t xml:space="preserve"> service user</w:t>
      </w:r>
      <w:r w:rsidR="00C04852" w:rsidRPr="00815DD7">
        <w:rPr>
          <w:rFonts w:ascii="Arial" w:eastAsia="Arial" w:hAnsi="Arial" w:cstheme="minorBidi"/>
          <w:spacing w:val="-4"/>
          <w:lang w:val="en-US"/>
        </w:rPr>
        <w:t xml:space="preserve"> </w:t>
      </w:r>
      <w:r w:rsidR="00C04852" w:rsidRPr="00815DD7">
        <w:rPr>
          <w:rFonts w:ascii="Arial" w:eastAsia="Arial" w:hAnsi="Arial" w:cstheme="minorBidi"/>
          <w:lang w:val="en-US"/>
        </w:rPr>
        <w:t>involved,</w:t>
      </w:r>
      <w:r w:rsidR="00C04852" w:rsidRPr="00815DD7">
        <w:rPr>
          <w:rFonts w:ascii="Arial" w:eastAsia="Arial" w:hAnsi="Arial" w:cstheme="minorBidi"/>
          <w:spacing w:val="-3"/>
          <w:lang w:val="en-US"/>
        </w:rPr>
        <w:t xml:space="preserve"> </w:t>
      </w:r>
      <w:r w:rsidR="00C04852" w:rsidRPr="00815DD7">
        <w:rPr>
          <w:rFonts w:ascii="Arial" w:eastAsia="Arial" w:hAnsi="Arial" w:cstheme="minorBidi"/>
          <w:lang w:val="en-US"/>
        </w:rPr>
        <w:t>and</w:t>
      </w:r>
      <w:r w:rsidR="00C04852" w:rsidRPr="00815DD7">
        <w:rPr>
          <w:rFonts w:ascii="Arial" w:eastAsia="Arial" w:hAnsi="Arial" w:cstheme="minorBidi"/>
          <w:spacing w:val="-4"/>
          <w:lang w:val="en-US"/>
        </w:rPr>
        <w:t xml:space="preserve"> </w:t>
      </w:r>
      <w:r w:rsidR="00C04852" w:rsidRPr="00815DD7">
        <w:rPr>
          <w:rFonts w:ascii="Arial" w:eastAsia="Arial" w:hAnsi="Arial" w:cstheme="minorBidi"/>
          <w:lang w:val="en-US"/>
        </w:rPr>
        <w:t>their</w:t>
      </w:r>
      <w:r w:rsidR="00C04852" w:rsidRPr="00815DD7">
        <w:rPr>
          <w:rFonts w:ascii="Arial" w:eastAsia="Arial" w:hAnsi="Arial" w:cstheme="minorBidi"/>
          <w:spacing w:val="-3"/>
          <w:lang w:val="en-US"/>
        </w:rPr>
        <w:t xml:space="preserve"> </w:t>
      </w:r>
      <w:r w:rsidR="00C04852" w:rsidRPr="00815DD7">
        <w:rPr>
          <w:rFonts w:ascii="Arial" w:eastAsia="Arial" w:hAnsi="Arial" w:cstheme="minorBidi"/>
          <w:lang w:val="en-US"/>
        </w:rPr>
        <w:t>relatives/carers</w:t>
      </w:r>
      <w:r w:rsidR="00C04852" w:rsidRPr="00815DD7">
        <w:rPr>
          <w:rFonts w:ascii="Arial" w:eastAsia="Arial" w:hAnsi="Arial" w:cstheme="minorBidi"/>
          <w:spacing w:val="-4"/>
          <w:lang w:val="en-US"/>
        </w:rPr>
        <w:t xml:space="preserve"> (if appropriate) </w:t>
      </w:r>
      <w:r w:rsidR="00C04852" w:rsidRPr="00815DD7">
        <w:rPr>
          <w:rFonts w:ascii="Arial" w:eastAsia="Arial" w:hAnsi="Arial" w:cstheme="minorBidi"/>
          <w:lang w:val="en-US"/>
        </w:rPr>
        <w:t>to</w:t>
      </w:r>
      <w:r w:rsidR="00C04852" w:rsidRPr="00815DD7">
        <w:rPr>
          <w:rFonts w:ascii="Arial" w:eastAsia="Arial" w:hAnsi="Arial" w:cstheme="minorBidi"/>
          <w:spacing w:val="-4"/>
          <w:lang w:val="en-US"/>
        </w:rPr>
        <w:t xml:space="preserve"> </w:t>
      </w:r>
      <w:r w:rsidR="00C04852" w:rsidRPr="00815DD7">
        <w:rPr>
          <w:rFonts w:ascii="Arial" w:eastAsia="Arial" w:hAnsi="Arial" w:cstheme="minorBidi"/>
          <w:spacing w:val="-1"/>
          <w:lang w:val="en-US"/>
        </w:rPr>
        <w:t>d</w:t>
      </w:r>
      <w:r w:rsidR="00C04852" w:rsidRPr="00815DD7">
        <w:rPr>
          <w:rFonts w:ascii="Arial" w:eastAsia="Arial" w:hAnsi="Arial" w:cstheme="minorBidi"/>
          <w:lang w:val="en-US"/>
        </w:rPr>
        <w:t>iscuss</w:t>
      </w:r>
      <w:r w:rsidR="00C04852" w:rsidRPr="00815DD7">
        <w:rPr>
          <w:rFonts w:ascii="Arial" w:eastAsia="Arial" w:hAnsi="Arial" w:cstheme="minorBidi"/>
          <w:w w:val="99"/>
          <w:lang w:val="en-US"/>
        </w:rPr>
        <w:t xml:space="preserve"> </w:t>
      </w:r>
      <w:r w:rsidR="00C04852" w:rsidRPr="00815DD7">
        <w:rPr>
          <w:rFonts w:ascii="Arial" w:eastAsia="Arial" w:hAnsi="Arial" w:cstheme="minorBidi"/>
          <w:lang w:val="en-US"/>
        </w:rPr>
        <w:t>the</w:t>
      </w:r>
      <w:r w:rsidR="00C04852" w:rsidRPr="00815DD7">
        <w:rPr>
          <w:rFonts w:ascii="Arial" w:eastAsia="Arial" w:hAnsi="Arial" w:cstheme="minorBidi"/>
          <w:spacing w:val="27"/>
          <w:lang w:val="en-US"/>
        </w:rPr>
        <w:t xml:space="preserve"> </w:t>
      </w:r>
      <w:r w:rsidR="00C04852" w:rsidRPr="00815DD7">
        <w:rPr>
          <w:rFonts w:ascii="Arial" w:eastAsia="Arial" w:hAnsi="Arial" w:cstheme="minorBidi"/>
          <w:lang w:val="en-US"/>
        </w:rPr>
        <w:t>incident</w:t>
      </w:r>
      <w:r w:rsidR="00C04852" w:rsidRPr="00815DD7">
        <w:rPr>
          <w:rFonts w:ascii="Arial" w:eastAsia="Arial" w:hAnsi="Arial" w:cstheme="minorBidi"/>
          <w:spacing w:val="26"/>
          <w:lang w:val="en-US"/>
        </w:rPr>
        <w:t xml:space="preserve"> </w:t>
      </w:r>
      <w:r w:rsidR="00C04852" w:rsidRPr="00815DD7">
        <w:rPr>
          <w:rFonts w:ascii="Arial" w:eastAsia="Arial" w:hAnsi="Arial" w:cstheme="minorBidi"/>
          <w:lang w:val="en-US"/>
        </w:rPr>
        <w:t>with</w:t>
      </w:r>
      <w:r w:rsidR="00C04852" w:rsidRPr="00815DD7">
        <w:rPr>
          <w:rFonts w:ascii="Arial" w:eastAsia="Arial" w:hAnsi="Arial" w:cstheme="minorBidi"/>
          <w:spacing w:val="27"/>
          <w:lang w:val="en-US"/>
        </w:rPr>
        <w:t xml:space="preserve"> </w:t>
      </w:r>
      <w:r w:rsidR="00C04852" w:rsidRPr="00815DD7">
        <w:rPr>
          <w:rFonts w:ascii="Arial" w:eastAsia="Arial" w:hAnsi="Arial" w:cstheme="minorBidi"/>
          <w:lang w:val="en-US"/>
        </w:rPr>
        <w:t>staff.</w:t>
      </w:r>
      <w:r w:rsidR="00C04852" w:rsidRPr="00815DD7">
        <w:rPr>
          <w:rFonts w:ascii="Arial" w:eastAsia="Arial" w:hAnsi="Arial" w:cstheme="minorBidi"/>
          <w:spacing w:val="25"/>
          <w:lang w:val="en-US"/>
        </w:rPr>
        <w:t xml:space="preserve"> </w:t>
      </w:r>
      <w:r w:rsidR="00C04852" w:rsidRPr="00815DD7">
        <w:rPr>
          <w:rFonts w:ascii="Arial" w:eastAsia="Arial" w:hAnsi="Arial" w:cstheme="minorBidi"/>
          <w:lang w:val="en-US"/>
        </w:rPr>
        <w:t>Such</w:t>
      </w:r>
      <w:r w:rsidR="00C04852" w:rsidRPr="00815DD7">
        <w:rPr>
          <w:rFonts w:ascii="Arial" w:eastAsia="Arial" w:hAnsi="Arial" w:cstheme="minorBidi"/>
          <w:spacing w:val="27"/>
          <w:lang w:val="en-US"/>
        </w:rPr>
        <w:t xml:space="preserve"> </w:t>
      </w:r>
      <w:r w:rsidR="00C04852" w:rsidRPr="00815DD7">
        <w:rPr>
          <w:rFonts w:ascii="Arial" w:eastAsia="Arial" w:hAnsi="Arial" w:cstheme="minorBidi"/>
          <w:lang w:val="en-US"/>
        </w:rPr>
        <w:t>a</w:t>
      </w:r>
      <w:r w:rsidR="00C04852" w:rsidRPr="00815DD7">
        <w:rPr>
          <w:rFonts w:ascii="Arial" w:eastAsia="Arial" w:hAnsi="Arial" w:cstheme="minorBidi"/>
          <w:spacing w:val="27"/>
          <w:lang w:val="en-US"/>
        </w:rPr>
        <w:t xml:space="preserve"> </w:t>
      </w:r>
      <w:r w:rsidR="00C04852" w:rsidRPr="00815DD7">
        <w:rPr>
          <w:rFonts w:ascii="Arial" w:eastAsia="Arial" w:hAnsi="Arial" w:cstheme="minorBidi"/>
          <w:lang w:val="en-US"/>
        </w:rPr>
        <w:t>discussion</w:t>
      </w:r>
      <w:r w:rsidR="00C04852" w:rsidRPr="00815DD7">
        <w:rPr>
          <w:rFonts w:ascii="Arial" w:eastAsia="Arial" w:hAnsi="Arial" w:cstheme="minorBidi"/>
          <w:spacing w:val="26"/>
          <w:lang w:val="en-US"/>
        </w:rPr>
        <w:t xml:space="preserve"> </w:t>
      </w:r>
      <w:r w:rsidR="00C04852" w:rsidRPr="00815DD7">
        <w:rPr>
          <w:rFonts w:ascii="Arial" w:eastAsia="Arial" w:hAnsi="Arial" w:cstheme="minorBidi"/>
          <w:lang w:val="en-US"/>
        </w:rPr>
        <w:t>can</w:t>
      </w:r>
      <w:r w:rsidR="000D758E">
        <w:rPr>
          <w:rFonts w:ascii="Arial" w:eastAsia="Arial" w:hAnsi="Arial" w:cstheme="minorBidi"/>
          <w:lang w:val="en-US"/>
        </w:rPr>
        <w:t xml:space="preserve"> give</w:t>
      </w:r>
      <w:r w:rsidR="00C04852" w:rsidRPr="00815DD7">
        <w:rPr>
          <w:rFonts w:ascii="Arial" w:eastAsia="Arial" w:hAnsi="Arial" w:cstheme="minorBidi"/>
          <w:spacing w:val="26"/>
          <w:lang w:val="en-US"/>
        </w:rPr>
        <w:t xml:space="preserve"> </w:t>
      </w:r>
      <w:r w:rsidR="00C04852" w:rsidRPr="00815DD7">
        <w:rPr>
          <w:rFonts w:ascii="Arial" w:eastAsia="Arial" w:hAnsi="Arial" w:cstheme="minorBidi"/>
          <w:lang w:val="en-US"/>
        </w:rPr>
        <w:t>the</w:t>
      </w:r>
      <w:r w:rsidR="00C04852" w:rsidRPr="00815DD7">
        <w:rPr>
          <w:rFonts w:ascii="Arial" w:eastAsia="Arial" w:hAnsi="Arial" w:cstheme="minorBidi"/>
          <w:spacing w:val="26"/>
          <w:lang w:val="en-US"/>
        </w:rPr>
        <w:t xml:space="preserve"> service user</w:t>
      </w:r>
      <w:r w:rsidR="000D758E">
        <w:rPr>
          <w:rFonts w:ascii="Arial" w:eastAsia="Arial" w:hAnsi="Arial" w:cstheme="minorBidi"/>
          <w:spacing w:val="26"/>
          <w:lang w:val="en-US"/>
        </w:rPr>
        <w:t xml:space="preserve"> a chance</w:t>
      </w:r>
      <w:r w:rsidR="00C04852" w:rsidRPr="00815DD7">
        <w:rPr>
          <w:rFonts w:ascii="Arial" w:eastAsia="Arial" w:hAnsi="Arial" w:cstheme="minorBidi"/>
          <w:spacing w:val="28"/>
          <w:lang w:val="en-US"/>
        </w:rPr>
        <w:t xml:space="preserve"> </w:t>
      </w:r>
      <w:r w:rsidR="00C04852" w:rsidRPr="00815DD7">
        <w:rPr>
          <w:rFonts w:ascii="Arial" w:eastAsia="Arial" w:hAnsi="Arial" w:cstheme="minorBidi"/>
          <w:lang w:val="en-US"/>
        </w:rPr>
        <w:t>to</w:t>
      </w:r>
      <w:r w:rsidR="00C04852" w:rsidRPr="00815DD7">
        <w:rPr>
          <w:rFonts w:ascii="Arial" w:eastAsia="Arial" w:hAnsi="Arial" w:cstheme="minorBidi"/>
          <w:w w:val="99"/>
          <w:lang w:val="en-US"/>
        </w:rPr>
        <w:t xml:space="preserve"> </w:t>
      </w:r>
      <w:r w:rsidR="00C04852" w:rsidRPr="00815DD7">
        <w:rPr>
          <w:rFonts w:ascii="Arial" w:eastAsia="Arial" w:hAnsi="Arial" w:cstheme="minorBidi"/>
          <w:lang w:val="en-US"/>
        </w:rPr>
        <w:t>consider</w:t>
      </w:r>
      <w:r w:rsidR="00C04852" w:rsidRPr="00815DD7">
        <w:rPr>
          <w:rFonts w:ascii="Arial" w:eastAsia="Arial" w:hAnsi="Arial" w:cstheme="minorBidi"/>
          <w:spacing w:val="-3"/>
          <w:lang w:val="en-US"/>
        </w:rPr>
        <w:t xml:space="preserve"> factors that </w:t>
      </w:r>
      <w:r w:rsidR="00C04852" w:rsidRPr="00815DD7">
        <w:rPr>
          <w:rFonts w:ascii="Arial" w:eastAsia="Arial" w:hAnsi="Arial" w:cstheme="minorBidi"/>
          <w:lang w:val="en-US"/>
        </w:rPr>
        <w:t>led</w:t>
      </w:r>
      <w:r w:rsidR="00C04852" w:rsidRPr="00815DD7">
        <w:rPr>
          <w:rFonts w:ascii="Arial" w:eastAsia="Arial" w:hAnsi="Arial" w:cstheme="minorBidi"/>
          <w:spacing w:val="-3"/>
          <w:lang w:val="en-US"/>
        </w:rPr>
        <w:t xml:space="preserve"> </w:t>
      </w:r>
      <w:r w:rsidR="00C04852" w:rsidRPr="00815DD7">
        <w:rPr>
          <w:rFonts w:ascii="Arial" w:eastAsia="Arial" w:hAnsi="Arial" w:cstheme="minorBidi"/>
          <w:lang w:val="en-US"/>
        </w:rPr>
        <w:t>to</w:t>
      </w:r>
      <w:r w:rsidR="00C04852" w:rsidRPr="00815DD7">
        <w:rPr>
          <w:rFonts w:ascii="Arial" w:eastAsia="Arial" w:hAnsi="Arial" w:cstheme="minorBidi"/>
          <w:spacing w:val="-4"/>
          <w:lang w:val="en-US"/>
        </w:rPr>
        <w:t xml:space="preserve"> </w:t>
      </w:r>
      <w:r w:rsidR="00C04852" w:rsidRPr="00815DD7">
        <w:rPr>
          <w:rFonts w:ascii="Arial" w:eastAsia="Arial" w:hAnsi="Arial" w:cstheme="minorBidi"/>
          <w:lang w:val="en-US"/>
        </w:rPr>
        <w:t>the</w:t>
      </w:r>
      <w:r w:rsidR="00C04852" w:rsidRPr="00815DD7">
        <w:rPr>
          <w:rFonts w:ascii="Arial" w:eastAsia="Arial" w:hAnsi="Arial" w:cstheme="minorBidi"/>
          <w:spacing w:val="-3"/>
          <w:lang w:val="en-US"/>
        </w:rPr>
        <w:t xml:space="preserve"> </w:t>
      </w:r>
      <w:r w:rsidR="00C04852" w:rsidRPr="00815DD7">
        <w:rPr>
          <w:rFonts w:ascii="Arial" w:eastAsia="Arial" w:hAnsi="Arial" w:cstheme="minorBidi"/>
          <w:lang w:val="en-US"/>
        </w:rPr>
        <w:t>incident</w:t>
      </w:r>
      <w:r w:rsidR="00C04852" w:rsidRPr="00815DD7">
        <w:rPr>
          <w:rFonts w:ascii="Arial" w:eastAsia="Arial" w:hAnsi="Arial" w:cstheme="minorBidi"/>
          <w:spacing w:val="-3"/>
          <w:lang w:val="en-US"/>
        </w:rPr>
        <w:t xml:space="preserve"> </w:t>
      </w:r>
      <w:r w:rsidR="00C04852" w:rsidRPr="00815DD7">
        <w:rPr>
          <w:rFonts w:ascii="Arial" w:eastAsia="Arial" w:hAnsi="Arial" w:cstheme="minorBidi"/>
          <w:spacing w:val="-1"/>
          <w:lang w:val="en-US"/>
        </w:rPr>
        <w:t>a</w:t>
      </w:r>
      <w:r w:rsidR="00C04852" w:rsidRPr="00815DD7">
        <w:rPr>
          <w:rFonts w:ascii="Arial" w:eastAsia="Arial" w:hAnsi="Arial" w:cstheme="minorBidi"/>
          <w:lang w:val="en-US"/>
        </w:rPr>
        <w:t>nd</w:t>
      </w:r>
      <w:r w:rsidR="00C04852" w:rsidRPr="00815DD7">
        <w:rPr>
          <w:rFonts w:ascii="Arial" w:eastAsia="Arial" w:hAnsi="Arial" w:cstheme="minorBidi"/>
          <w:spacing w:val="-4"/>
          <w:lang w:val="en-US"/>
        </w:rPr>
        <w:t xml:space="preserve"> </w:t>
      </w:r>
      <w:r w:rsidR="00C04852" w:rsidRPr="00815DD7">
        <w:rPr>
          <w:rFonts w:ascii="Arial" w:eastAsia="Arial" w:hAnsi="Arial" w:cstheme="minorBidi"/>
          <w:lang w:val="en-US"/>
        </w:rPr>
        <w:t>to</w:t>
      </w:r>
      <w:r w:rsidR="00C04852" w:rsidRPr="00815DD7">
        <w:rPr>
          <w:rFonts w:ascii="Arial" w:eastAsia="Arial" w:hAnsi="Arial" w:cstheme="minorBidi"/>
          <w:spacing w:val="-3"/>
          <w:lang w:val="en-US"/>
        </w:rPr>
        <w:t xml:space="preserve"> </w:t>
      </w:r>
      <w:r w:rsidR="00C04852" w:rsidRPr="00815DD7">
        <w:rPr>
          <w:rFonts w:ascii="Arial" w:eastAsia="Arial" w:hAnsi="Arial" w:cstheme="minorBidi"/>
          <w:lang w:val="en-US"/>
        </w:rPr>
        <w:t>learn</w:t>
      </w:r>
      <w:r w:rsidR="00C04852" w:rsidRPr="00815DD7">
        <w:rPr>
          <w:rFonts w:ascii="Arial" w:eastAsia="Arial" w:hAnsi="Arial" w:cstheme="minorBidi"/>
          <w:spacing w:val="-3"/>
          <w:lang w:val="en-US"/>
        </w:rPr>
        <w:t xml:space="preserve"> </w:t>
      </w:r>
      <w:r w:rsidR="00C04852" w:rsidRPr="00815DD7">
        <w:rPr>
          <w:rFonts w:ascii="Arial" w:eastAsia="Arial" w:hAnsi="Arial" w:cstheme="minorBidi"/>
          <w:lang w:val="en-US"/>
        </w:rPr>
        <w:t>fr</w:t>
      </w:r>
      <w:r w:rsidR="00C04852" w:rsidRPr="00815DD7">
        <w:rPr>
          <w:rFonts w:ascii="Arial" w:eastAsia="Arial" w:hAnsi="Arial" w:cstheme="minorBidi"/>
          <w:spacing w:val="-1"/>
          <w:lang w:val="en-US"/>
        </w:rPr>
        <w:t>o</w:t>
      </w:r>
      <w:r w:rsidR="00C04852" w:rsidRPr="00815DD7">
        <w:rPr>
          <w:rFonts w:ascii="Arial" w:eastAsia="Arial" w:hAnsi="Arial" w:cstheme="minorBidi"/>
          <w:lang w:val="en-US"/>
        </w:rPr>
        <w:t>m</w:t>
      </w:r>
      <w:r w:rsidR="00C04852" w:rsidRPr="00815DD7">
        <w:rPr>
          <w:rFonts w:ascii="Arial" w:eastAsia="Arial" w:hAnsi="Arial" w:cstheme="minorBidi"/>
          <w:spacing w:val="-3"/>
          <w:lang w:val="en-US"/>
        </w:rPr>
        <w:t xml:space="preserve"> </w:t>
      </w:r>
      <w:r w:rsidR="00C04852" w:rsidRPr="00815DD7">
        <w:rPr>
          <w:rFonts w:ascii="Arial" w:eastAsia="Arial" w:hAnsi="Arial" w:cstheme="minorBidi"/>
          <w:lang w:val="en-US"/>
        </w:rPr>
        <w:t>the</w:t>
      </w:r>
      <w:r w:rsidR="00C04852" w:rsidRPr="00815DD7">
        <w:rPr>
          <w:rFonts w:ascii="Arial" w:eastAsia="Arial" w:hAnsi="Arial" w:cstheme="minorBidi"/>
          <w:spacing w:val="-3"/>
          <w:lang w:val="en-US"/>
        </w:rPr>
        <w:t xml:space="preserve"> </w:t>
      </w:r>
      <w:r w:rsidR="00C04852" w:rsidRPr="00815DD7">
        <w:rPr>
          <w:rFonts w:ascii="Arial" w:eastAsia="Arial" w:hAnsi="Arial" w:cstheme="minorBidi"/>
          <w:lang w:val="en-US"/>
        </w:rPr>
        <w:t>incid</w:t>
      </w:r>
      <w:r w:rsidR="00C04852" w:rsidRPr="00815DD7">
        <w:rPr>
          <w:rFonts w:ascii="Arial" w:eastAsia="Arial" w:hAnsi="Arial" w:cstheme="minorBidi"/>
          <w:spacing w:val="-2"/>
          <w:lang w:val="en-US"/>
        </w:rPr>
        <w:t>e</w:t>
      </w:r>
      <w:r w:rsidR="00C04852" w:rsidRPr="00815DD7">
        <w:rPr>
          <w:rFonts w:ascii="Arial" w:eastAsia="Arial" w:hAnsi="Arial" w:cstheme="minorBidi"/>
          <w:lang w:val="en-US"/>
        </w:rPr>
        <w:t>nt.</w:t>
      </w:r>
      <w:r w:rsidR="00C04852" w:rsidRPr="00815DD7">
        <w:rPr>
          <w:rFonts w:ascii="Arial" w:eastAsia="Arial" w:hAnsi="Arial" w:cstheme="minorBidi"/>
          <w:spacing w:val="-3"/>
          <w:lang w:val="en-US"/>
        </w:rPr>
        <w:t xml:space="preserve"> Service users </w:t>
      </w:r>
      <w:r w:rsidR="00C04852" w:rsidRPr="00815DD7">
        <w:rPr>
          <w:rFonts w:ascii="Arial" w:eastAsia="Arial" w:hAnsi="Arial" w:cstheme="minorBidi"/>
          <w:lang w:val="en-US"/>
        </w:rPr>
        <w:t>should</w:t>
      </w:r>
      <w:r w:rsidR="00C04852" w:rsidRPr="00815DD7">
        <w:rPr>
          <w:rFonts w:ascii="Arial" w:eastAsia="Arial" w:hAnsi="Arial" w:cstheme="minorBidi"/>
          <w:spacing w:val="-2"/>
          <w:lang w:val="en-US"/>
        </w:rPr>
        <w:t xml:space="preserve"> </w:t>
      </w:r>
      <w:r w:rsidR="00C04852" w:rsidRPr="00815DD7">
        <w:rPr>
          <w:rFonts w:ascii="Arial" w:eastAsia="Arial" w:hAnsi="Arial" w:cstheme="minorBidi"/>
          <w:lang w:val="en-US"/>
        </w:rPr>
        <w:t>be</w:t>
      </w:r>
      <w:r w:rsidR="00C04852" w:rsidRPr="00815DD7">
        <w:rPr>
          <w:rFonts w:ascii="Arial" w:eastAsia="Arial" w:hAnsi="Arial" w:cstheme="minorBidi"/>
          <w:spacing w:val="-4"/>
          <w:lang w:val="en-US"/>
        </w:rPr>
        <w:t xml:space="preserve"> </w:t>
      </w:r>
      <w:r w:rsidR="00C04852" w:rsidRPr="00815DD7">
        <w:rPr>
          <w:rFonts w:ascii="Arial" w:eastAsia="Arial" w:hAnsi="Arial" w:cstheme="minorBidi"/>
          <w:spacing w:val="-1"/>
          <w:lang w:val="en-US"/>
        </w:rPr>
        <w:t>a</w:t>
      </w:r>
      <w:r w:rsidR="00C04852" w:rsidRPr="00815DD7">
        <w:rPr>
          <w:rFonts w:ascii="Arial" w:eastAsia="Arial" w:hAnsi="Arial" w:cstheme="minorBidi"/>
          <w:lang w:val="en-US"/>
        </w:rPr>
        <w:t>dvised</w:t>
      </w:r>
      <w:r w:rsidR="00C04852" w:rsidRPr="00815DD7">
        <w:rPr>
          <w:rFonts w:ascii="Arial" w:eastAsia="Arial" w:hAnsi="Arial" w:cstheme="minorBidi"/>
          <w:w w:val="99"/>
          <w:lang w:val="en-US"/>
        </w:rPr>
        <w:t xml:space="preserve"> </w:t>
      </w:r>
      <w:r w:rsidR="00C04852" w:rsidRPr="00815DD7">
        <w:rPr>
          <w:rFonts w:ascii="Arial" w:eastAsia="Arial" w:hAnsi="Arial" w:cstheme="minorBidi"/>
          <w:lang w:val="en-US"/>
        </w:rPr>
        <w:t>of</w:t>
      </w:r>
      <w:r w:rsidR="00C04852" w:rsidRPr="00815DD7">
        <w:rPr>
          <w:rFonts w:ascii="Arial" w:eastAsia="Arial" w:hAnsi="Arial" w:cstheme="minorBidi"/>
          <w:spacing w:val="6"/>
          <w:lang w:val="en-US"/>
        </w:rPr>
        <w:t xml:space="preserve"> </w:t>
      </w:r>
      <w:r w:rsidR="00C04852" w:rsidRPr="00815DD7">
        <w:rPr>
          <w:rFonts w:ascii="Arial" w:eastAsia="Arial" w:hAnsi="Arial" w:cstheme="minorBidi"/>
          <w:lang w:val="en-US"/>
        </w:rPr>
        <w:t>their</w:t>
      </w:r>
      <w:r w:rsidR="00C04852" w:rsidRPr="00815DD7">
        <w:rPr>
          <w:rFonts w:ascii="Arial" w:eastAsia="Arial" w:hAnsi="Arial" w:cstheme="minorBidi"/>
          <w:spacing w:val="7"/>
          <w:lang w:val="en-US"/>
        </w:rPr>
        <w:t xml:space="preserve"> </w:t>
      </w:r>
      <w:r w:rsidR="00C04852" w:rsidRPr="00815DD7">
        <w:rPr>
          <w:rFonts w:ascii="Arial" w:eastAsia="Arial" w:hAnsi="Arial" w:cstheme="minorBidi"/>
          <w:lang w:val="en-US"/>
        </w:rPr>
        <w:t>right</w:t>
      </w:r>
      <w:r w:rsidR="00C04852" w:rsidRPr="00815DD7">
        <w:rPr>
          <w:rFonts w:ascii="Arial" w:eastAsia="Arial" w:hAnsi="Arial" w:cstheme="minorBidi"/>
          <w:spacing w:val="6"/>
          <w:lang w:val="en-US"/>
        </w:rPr>
        <w:t xml:space="preserve"> </w:t>
      </w:r>
      <w:r w:rsidR="00C04852" w:rsidRPr="00815DD7">
        <w:rPr>
          <w:rFonts w:ascii="Arial" w:eastAsia="Arial" w:hAnsi="Arial" w:cstheme="minorBidi"/>
          <w:lang w:val="en-US"/>
        </w:rPr>
        <w:t>to</w:t>
      </w:r>
      <w:r w:rsidR="00C04852" w:rsidRPr="00815DD7">
        <w:rPr>
          <w:rFonts w:ascii="Arial" w:eastAsia="Arial" w:hAnsi="Arial" w:cstheme="minorBidi"/>
          <w:spacing w:val="7"/>
          <w:lang w:val="en-US"/>
        </w:rPr>
        <w:t xml:space="preserve"> </w:t>
      </w:r>
      <w:r w:rsidR="00C04852" w:rsidRPr="00815DD7">
        <w:rPr>
          <w:rFonts w:ascii="Arial" w:eastAsia="Arial" w:hAnsi="Arial" w:cstheme="minorBidi"/>
          <w:lang w:val="en-US"/>
        </w:rPr>
        <w:t>talk</w:t>
      </w:r>
      <w:r w:rsidR="00C04852" w:rsidRPr="00815DD7">
        <w:rPr>
          <w:rFonts w:ascii="Arial" w:eastAsia="Arial" w:hAnsi="Arial" w:cstheme="minorBidi"/>
          <w:spacing w:val="7"/>
          <w:lang w:val="en-US"/>
        </w:rPr>
        <w:t xml:space="preserve"> </w:t>
      </w:r>
      <w:r w:rsidR="00C04852" w:rsidRPr="00815DD7">
        <w:rPr>
          <w:rFonts w:ascii="Arial" w:eastAsia="Arial" w:hAnsi="Arial" w:cstheme="minorBidi"/>
          <w:lang w:val="en-US"/>
        </w:rPr>
        <w:t>a</w:t>
      </w:r>
      <w:r w:rsidR="00C04852" w:rsidRPr="00815DD7">
        <w:rPr>
          <w:rFonts w:ascii="Arial" w:eastAsia="Arial" w:hAnsi="Arial" w:cstheme="minorBidi"/>
          <w:spacing w:val="-1"/>
          <w:lang w:val="en-US"/>
        </w:rPr>
        <w:t>bo</w:t>
      </w:r>
      <w:r w:rsidR="00C04852" w:rsidRPr="00815DD7">
        <w:rPr>
          <w:rFonts w:ascii="Arial" w:eastAsia="Arial" w:hAnsi="Arial" w:cstheme="minorBidi"/>
          <w:lang w:val="en-US"/>
        </w:rPr>
        <w:t>ut</w:t>
      </w:r>
      <w:r w:rsidR="00C04852" w:rsidRPr="00815DD7">
        <w:rPr>
          <w:rFonts w:ascii="Arial" w:eastAsia="Arial" w:hAnsi="Arial" w:cstheme="minorBidi"/>
          <w:spacing w:val="7"/>
          <w:lang w:val="en-US"/>
        </w:rPr>
        <w:t xml:space="preserve"> </w:t>
      </w:r>
      <w:r w:rsidR="00C04852" w:rsidRPr="00815DD7">
        <w:rPr>
          <w:rFonts w:ascii="Arial" w:eastAsia="Arial" w:hAnsi="Arial" w:cstheme="minorBidi"/>
          <w:lang w:val="en-US"/>
        </w:rPr>
        <w:t>the</w:t>
      </w:r>
      <w:r w:rsidR="00C04852" w:rsidRPr="00815DD7">
        <w:rPr>
          <w:rFonts w:ascii="Arial" w:eastAsia="Arial" w:hAnsi="Arial" w:cstheme="minorBidi"/>
          <w:spacing w:val="6"/>
          <w:lang w:val="en-US"/>
        </w:rPr>
        <w:t xml:space="preserve"> </w:t>
      </w:r>
      <w:r w:rsidR="00C04852" w:rsidRPr="00815DD7">
        <w:rPr>
          <w:rFonts w:ascii="Arial" w:eastAsia="Arial" w:hAnsi="Arial" w:cstheme="minorBidi"/>
          <w:lang w:val="en-US"/>
        </w:rPr>
        <w:t>incid</w:t>
      </w:r>
      <w:r w:rsidR="00C04852" w:rsidRPr="00815DD7">
        <w:rPr>
          <w:rFonts w:ascii="Arial" w:eastAsia="Arial" w:hAnsi="Arial" w:cstheme="minorBidi"/>
          <w:spacing w:val="-2"/>
          <w:lang w:val="en-US"/>
        </w:rPr>
        <w:t>e</w:t>
      </w:r>
      <w:r w:rsidR="00C04852" w:rsidRPr="00815DD7">
        <w:rPr>
          <w:rFonts w:ascii="Arial" w:eastAsia="Arial" w:hAnsi="Arial" w:cstheme="minorBidi"/>
          <w:lang w:val="en-US"/>
        </w:rPr>
        <w:t>nt</w:t>
      </w:r>
      <w:r w:rsidR="00C04852" w:rsidRPr="00815DD7">
        <w:rPr>
          <w:rFonts w:ascii="Arial" w:eastAsia="Arial" w:hAnsi="Arial" w:cstheme="minorBidi"/>
          <w:spacing w:val="7"/>
          <w:lang w:val="en-US"/>
        </w:rPr>
        <w:t xml:space="preserve"> </w:t>
      </w:r>
      <w:r w:rsidR="00C04852" w:rsidRPr="00815DD7">
        <w:rPr>
          <w:rFonts w:ascii="Arial" w:eastAsia="Arial" w:hAnsi="Arial" w:cstheme="minorBidi"/>
          <w:lang w:val="en-US"/>
        </w:rPr>
        <w:t>with</w:t>
      </w:r>
      <w:r w:rsidR="00C04852" w:rsidRPr="00815DD7">
        <w:rPr>
          <w:rFonts w:ascii="Arial" w:eastAsia="Arial" w:hAnsi="Arial" w:cstheme="minorBidi"/>
          <w:spacing w:val="7"/>
          <w:lang w:val="en-US"/>
        </w:rPr>
        <w:t xml:space="preserve"> </w:t>
      </w:r>
      <w:r w:rsidR="00C04852" w:rsidRPr="00815DD7">
        <w:rPr>
          <w:rFonts w:ascii="Arial" w:eastAsia="Arial" w:hAnsi="Arial" w:cstheme="minorBidi"/>
          <w:lang w:val="en-US"/>
        </w:rPr>
        <w:t>an</w:t>
      </w:r>
      <w:r w:rsidR="00C04852" w:rsidRPr="00815DD7">
        <w:rPr>
          <w:rFonts w:ascii="Arial" w:eastAsia="Arial" w:hAnsi="Arial" w:cstheme="minorBidi"/>
          <w:spacing w:val="7"/>
          <w:lang w:val="en-US"/>
        </w:rPr>
        <w:t xml:space="preserve"> </w:t>
      </w:r>
      <w:r w:rsidR="00C04852" w:rsidRPr="00815DD7">
        <w:rPr>
          <w:rFonts w:ascii="Arial" w:eastAsia="Arial" w:hAnsi="Arial" w:cstheme="minorBidi"/>
          <w:lang w:val="en-US"/>
        </w:rPr>
        <w:t>i</w:t>
      </w:r>
      <w:r w:rsidR="00C04852" w:rsidRPr="00815DD7">
        <w:rPr>
          <w:rFonts w:ascii="Arial" w:eastAsia="Arial" w:hAnsi="Arial" w:cstheme="minorBidi"/>
          <w:spacing w:val="-1"/>
          <w:lang w:val="en-US"/>
        </w:rPr>
        <w:t>n</w:t>
      </w:r>
      <w:r w:rsidR="00C04852" w:rsidRPr="00815DD7">
        <w:rPr>
          <w:rFonts w:ascii="Arial" w:eastAsia="Arial" w:hAnsi="Arial" w:cstheme="minorBidi"/>
          <w:lang w:val="en-US"/>
        </w:rPr>
        <w:t>dependent</w:t>
      </w:r>
      <w:r w:rsidR="00C04852" w:rsidRPr="00815DD7">
        <w:rPr>
          <w:rFonts w:ascii="Arial" w:eastAsia="Arial" w:hAnsi="Arial" w:cstheme="minorBidi"/>
          <w:spacing w:val="5"/>
          <w:lang w:val="en-US"/>
        </w:rPr>
        <w:t xml:space="preserve"> </w:t>
      </w:r>
      <w:r w:rsidR="00C04852" w:rsidRPr="00815DD7">
        <w:rPr>
          <w:rFonts w:ascii="Arial" w:eastAsia="Arial" w:hAnsi="Arial" w:cstheme="minorBidi"/>
          <w:lang w:val="en-US"/>
        </w:rPr>
        <w:t>mental</w:t>
      </w:r>
      <w:r w:rsidR="00C04852" w:rsidRPr="00815DD7">
        <w:rPr>
          <w:rFonts w:ascii="Arial" w:eastAsia="Arial" w:hAnsi="Arial" w:cstheme="minorBidi"/>
          <w:spacing w:val="7"/>
          <w:lang w:val="en-US"/>
        </w:rPr>
        <w:t xml:space="preserve"> </w:t>
      </w:r>
      <w:r w:rsidR="00C04852" w:rsidRPr="00815DD7">
        <w:rPr>
          <w:rFonts w:ascii="Arial" w:eastAsia="Arial" w:hAnsi="Arial" w:cstheme="minorBidi"/>
          <w:lang w:val="en-US"/>
        </w:rPr>
        <w:t>health</w:t>
      </w:r>
      <w:r w:rsidR="00C04852" w:rsidRPr="00815DD7">
        <w:rPr>
          <w:rFonts w:ascii="Arial" w:eastAsia="Arial" w:hAnsi="Arial" w:cstheme="minorBidi"/>
          <w:spacing w:val="7"/>
          <w:lang w:val="en-US"/>
        </w:rPr>
        <w:t xml:space="preserve"> </w:t>
      </w:r>
      <w:r w:rsidR="00C04852" w:rsidRPr="00815DD7">
        <w:rPr>
          <w:rFonts w:ascii="Arial" w:eastAsia="Arial" w:hAnsi="Arial" w:cstheme="minorBidi"/>
          <w:lang w:val="en-US"/>
        </w:rPr>
        <w:t>advocate,</w:t>
      </w:r>
      <w:r w:rsidR="00C04852" w:rsidRPr="00815DD7">
        <w:rPr>
          <w:rFonts w:ascii="Arial" w:eastAsia="Arial" w:hAnsi="Arial" w:cstheme="minorBidi"/>
          <w:spacing w:val="6"/>
          <w:lang w:val="en-US"/>
        </w:rPr>
        <w:t xml:space="preserve"> </w:t>
      </w:r>
      <w:r w:rsidR="00C04852" w:rsidRPr="00815DD7">
        <w:rPr>
          <w:rFonts w:ascii="Arial" w:eastAsia="Arial" w:hAnsi="Arial" w:cstheme="minorBidi"/>
          <w:lang w:val="en-US"/>
        </w:rPr>
        <w:t>family</w:t>
      </w:r>
      <w:r w:rsidR="00C04852" w:rsidRPr="00815DD7">
        <w:rPr>
          <w:rFonts w:ascii="Arial" w:eastAsia="Arial" w:hAnsi="Arial" w:cstheme="minorBidi"/>
          <w:w w:val="99"/>
          <w:lang w:val="en-US"/>
        </w:rPr>
        <w:t xml:space="preserve"> </w:t>
      </w:r>
      <w:r w:rsidR="00C04852" w:rsidRPr="00815DD7">
        <w:rPr>
          <w:rFonts w:ascii="Arial" w:eastAsia="Arial" w:hAnsi="Arial" w:cstheme="minorBidi"/>
          <w:lang w:val="en-US"/>
        </w:rPr>
        <w:t>member</w:t>
      </w:r>
      <w:r w:rsidR="00C04852" w:rsidRPr="00815DD7">
        <w:rPr>
          <w:rFonts w:ascii="Arial" w:eastAsia="Arial" w:hAnsi="Arial" w:cstheme="minorBidi"/>
          <w:spacing w:val="-7"/>
          <w:lang w:val="en-US"/>
        </w:rPr>
        <w:t xml:space="preserve"> </w:t>
      </w:r>
      <w:r w:rsidR="00C04852" w:rsidRPr="00815DD7">
        <w:rPr>
          <w:rFonts w:ascii="Arial" w:eastAsia="Arial" w:hAnsi="Arial" w:cstheme="minorBidi"/>
          <w:lang w:val="en-US"/>
        </w:rPr>
        <w:t>or</w:t>
      </w:r>
      <w:r w:rsidR="00C04852" w:rsidRPr="00815DD7">
        <w:rPr>
          <w:rFonts w:ascii="Arial" w:eastAsia="Arial" w:hAnsi="Arial" w:cstheme="minorBidi"/>
          <w:spacing w:val="-6"/>
          <w:lang w:val="en-US"/>
        </w:rPr>
        <w:t xml:space="preserve"> </w:t>
      </w:r>
      <w:r w:rsidR="00C04852" w:rsidRPr="00815DD7">
        <w:rPr>
          <w:rFonts w:ascii="Arial" w:eastAsia="Arial" w:hAnsi="Arial" w:cstheme="minorBidi"/>
          <w:lang w:val="en-US"/>
        </w:rPr>
        <w:t>another</w:t>
      </w:r>
      <w:r w:rsidR="00C04852" w:rsidRPr="00815DD7">
        <w:rPr>
          <w:rFonts w:ascii="Arial" w:eastAsia="Arial" w:hAnsi="Arial" w:cstheme="minorBidi"/>
          <w:spacing w:val="-7"/>
          <w:lang w:val="en-US"/>
        </w:rPr>
        <w:t xml:space="preserve"> </w:t>
      </w:r>
      <w:r w:rsidR="00C04852" w:rsidRPr="00815DD7">
        <w:rPr>
          <w:rFonts w:ascii="Arial" w:eastAsia="Arial" w:hAnsi="Arial" w:cstheme="minorBidi"/>
          <w:lang w:val="en-US"/>
        </w:rPr>
        <w:t>representative.</w:t>
      </w:r>
      <w:r w:rsidR="00C04852" w:rsidRPr="00815DD7">
        <w:rPr>
          <w:rFonts w:ascii="Arial" w:eastAsia="Arial" w:hAnsi="Arial" w:cstheme="minorBidi"/>
          <w:spacing w:val="-6"/>
          <w:lang w:val="en-US"/>
        </w:rPr>
        <w:t xml:space="preserve"> </w:t>
      </w:r>
      <w:r w:rsidR="00C04852" w:rsidRPr="00815DD7">
        <w:rPr>
          <w:rFonts w:ascii="Arial" w:eastAsia="Arial" w:hAnsi="Arial" w:cstheme="minorBidi"/>
          <w:lang w:val="en-US"/>
        </w:rPr>
        <w:t>An</w:t>
      </w:r>
      <w:r w:rsidR="00C04852" w:rsidRPr="00815DD7">
        <w:rPr>
          <w:rFonts w:ascii="Arial" w:eastAsia="Arial" w:hAnsi="Arial" w:cstheme="minorBidi"/>
          <w:spacing w:val="-7"/>
          <w:lang w:val="en-US"/>
        </w:rPr>
        <w:t xml:space="preserve"> </w:t>
      </w:r>
      <w:r w:rsidR="00C04852" w:rsidRPr="00815DD7">
        <w:rPr>
          <w:rFonts w:ascii="Arial" w:eastAsia="Arial" w:hAnsi="Arial" w:cstheme="minorBidi"/>
          <w:lang w:val="en-US"/>
        </w:rPr>
        <w:t>interpreter</w:t>
      </w:r>
      <w:r w:rsidR="00C04852" w:rsidRPr="00815DD7">
        <w:rPr>
          <w:rFonts w:ascii="Arial" w:eastAsia="Arial" w:hAnsi="Arial" w:cstheme="minorBidi"/>
          <w:spacing w:val="-7"/>
          <w:lang w:val="en-US"/>
        </w:rPr>
        <w:t xml:space="preserve"> </w:t>
      </w:r>
      <w:r w:rsidR="00C04852" w:rsidRPr="00815DD7">
        <w:rPr>
          <w:rFonts w:ascii="Arial" w:eastAsia="Arial" w:hAnsi="Arial" w:cstheme="minorBidi"/>
          <w:lang w:val="en-US"/>
        </w:rPr>
        <w:t>will</w:t>
      </w:r>
      <w:r w:rsidR="00C04852" w:rsidRPr="00815DD7">
        <w:rPr>
          <w:rFonts w:ascii="Arial" w:eastAsia="Arial" w:hAnsi="Arial" w:cstheme="minorBidi"/>
          <w:spacing w:val="-6"/>
          <w:lang w:val="en-US"/>
        </w:rPr>
        <w:t xml:space="preserve"> </w:t>
      </w:r>
      <w:r w:rsidR="00C04852" w:rsidRPr="00815DD7">
        <w:rPr>
          <w:rFonts w:ascii="Arial" w:eastAsia="Arial" w:hAnsi="Arial" w:cstheme="minorBidi"/>
          <w:lang w:val="en-US"/>
        </w:rPr>
        <w:t>be</w:t>
      </w:r>
      <w:r w:rsidR="00C04852" w:rsidRPr="00815DD7">
        <w:rPr>
          <w:rFonts w:ascii="Arial" w:eastAsia="Arial" w:hAnsi="Arial" w:cstheme="minorBidi"/>
          <w:spacing w:val="-7"/>
          <w:lang w:val="en-US"/>
        </w:rPr>
        <w:t xml:space="preserve"> </w:t>
      </w:r>
      <w:r w:rsidR="00C04852" w:rsidRPr="00815DD7">
        <w:rPr>
          <w:rFonts w:ascii="Arial" w:eastAsia="Arial" w:hAnsi="Arial" w:cstheme="minorBidi"/>
          <w:lang w:val="en-US"/>
        </w:rPr>
        <w:t>used</w:t>
      </w:r>
      <w:r w:rsidR="00C04852" w:rsidRPr="00815DD7">
        <w:rPr>
          <w:rFonts w:ascii="Arial" w:eastAsia="Arial" w:hAnsi="Arial" w:cstheme="minorBidi"/>
          <w:spacing w:val="-7"/>
          <w:lang w:val="en-US"/>
        </w:rPr>
        <w:t xml:space="preserve"> </w:t>
      </w:r>
      <w:r w:rsidR="00C04852" w:rsidRPr="00815DD7">
        <w:rPr>
          <w:rFonts w:ascii="Arial" w:eastAsia="Arial" w:hAnsi="Arial" w:cstheme="minorBidi"/>
          <w:lang w:val="en-US"/>
        </w:rPr>
        <w:t>if</w:t>
      </w:r>
      <w:r w:rsidR="00C04852" w:rsidRPr="00815DD7">
        <w:rPr>
          <w:rFonts w:ascii="Arial" w:eastAsia="Arial" w:hAnsi="Arial" w:cstheme="minorBidi"/>
          <w:spacing w:val="-6"/>
          <w:lang w:val="en-US"/>
        </w:rPr>
        <w:t xml:space="preserve"> </w:t>
      </w:r>
      <w:r w:rsidR="00C04852" w:rsidRPr="00815DD7">
        <w:rPr>
          <w:rFonts w:ascii="Arial" w:eastAsia="Arial" w:hAnsi="Arial" w:cstheme="minorBidi"/>
          <w:lang w:val="en-US"/>
        </w:rPr>
        <w:t>necessary.</w:t>
      </w:r>
    </w:p>
    <w:p w14:paraId="78FE591F" w14:textId="77777777" w:rsidR="00C04852" w:rsidRDefault="00C04852" w:rsidP="004876AE">
      <w:pPr>
        <w:pStyle w:val="ListParagraph"/>
        <w:widowControl w:val="0"/>
        <w:numPr>
          <w:ilvl w:val="0"/>
          <w:numId w:val="38"/>
        </w:numPr>
        <w:tabs>
          <w:tab w:val="left" w:pos="9922"/>
        </w:tabs>
        <w:ind w:right="-1"/>
        <w:jc w:val="both"/>
        <w:rPr>
          <w:rFonts w:ascii="Arial" w:eastAsia="Arial" w:hAnsi="Arial" w:cstheme="minorBidi"/>
          <w:lang w:val="en-US"/>
        </w:rPr>
      </w:pPr>
      <w:r w:rsidRPr="00815DD7">
        <w:rPr>
          <w:rFonts w:ascii="Arial" w:eastAsia="Arial" w:hAnsi="Arial" w:cstheme="minorBidi"/>
          <w:lang w:val="en-US"/>
        </w:rPr>
        <w:t>Other</w:t>
      </w:r>
      <w:r w:rsidRPr="00815DD7">
        <w:rPr>
          <w:rFonts w:ascii="Arial" w:eastAsia="Arial" w:hAnsi="Arial" w:cstheme="minorBidi"/>
          <w:spacing w:val="-4"/>
          <w:lang w:val="en-US"/>
        </w:rPr>
        <w:t xml:space="preserve"> service users</w:t>
      </w:r>
      <w:r w:rsidRPr="00815DD7">
        <w:rPr>
          <w:rFonts w:ascii="Arial" w:eastAsia="Arial" w:hAnsi="Arial" w:cstheme="minorBidi"/>
          <w:lang w:val="en-US"/>
        </w:rPr>
        <w:t>,</w:t>
      </w:r>
      <w:r w:rsidRPr="00815DD7">
        <w:rPr>
          <w:rFonts w:ascii="Arial" w:eastAsia="Arial" w:hAnsi="Arial" w:cstheme="minorBidi"/>
          <w:spacing w:val="-3"/>
          <w:lang w:val="en-US"/>
        </w:rPr>
        <w:t xml:space="preserve"> </w:t>
      </w:r>
      <w:r w:rsidRPr="00815DD7">
        <w:rPr>
          <w:rFonts w:ascii="Arial" w:eastAsia="Arial" w:hAnsi="Arial" w:cstheme="minorBidi"/>
          <w:lang w:val="en-US"/>
        </w:rPr>
        <w:t>who</w:t>
      </w:r>
      <w:r w:rsidRPr="00815DD7">
        <w:rPr>
          <w:rFonts w:ascii="Arial" w:eastAsia="Arial" w:hAnsi="Arial" w:cstheme="minorBidi"/>
          <w:spacing w:val="-3"/>
          <w:lang w:val="en-US"/>
        </w:rPr>
        <w:t xml:space="preserve"> </w:t>
      </w:r>
      <w:r w:rsidRPr="00815DD7">
        <w:rPr>
          <w:rFonts w:ascii="Arial" w:eastAsia="Arial" w:hAnsi="Arial" w:cstheme="minorBidi"/>
          <w:lang w:val="en-US"/>
        </w:rPr>
        <w:t>were</w:t>
      </w:r>
      <w:r w:rsidRPr="00815DD7">
        <w:rPr>
          <w:rFonts w:ascii="Arial" w:eastAsia="Arial" w:hAnsi="Arial" w:cstheme="minorBidi"/>
          <w:spacing w:val="-3"/>
          <w:lang w:val="en-US"/>
        </w:rPr>
        <w:t xml:space="preserve"> </w:t>
      </w:r>
      <w:r w:rsidRPr="00815DD7">
        <w:rPr>
          <w:rFonts w:ascii="Arial" w:eastAsia="Arial" w:hAnsi="Arial" w:cstheme="minorBidi"/>
          <w:lang w:val="en-US"/>
        </w:rPr>
        <w:t>not</w:t>
      </w:r>
      <w:r w:rsidRPr="00815DD7">
        <w:rPr>
          <w:rFonts w:ascii="Arial" w:eastAsia="Arial" w:hAnsi="Arial" w:cstheme="minorBidi"/>
          <w:spacing w:val="-3"/>
          <w:lang w:val="en-US"/>
        </w:rPr>
        <w:t xml:space="preserve"> </w:t>
      </w:r>
      <w:r w:rsidRPr="00815DD7">
        <w:rPr>
          <w:rFonts w:ascii="Arial" w:eastAsia="Arial" w:hAnsi="Arial" w:cstheme="minorBidi"/>
          <w:lang w:val="en-US"/>
        </w:rPr>
        <w:t>directly</w:t>
      </w:r>
      <w:r w:rsidRPr="00815DD7">
        <w:rPr>
          <w:rFonts w:ascii="Arial" w:eastAsia="Arial" w:hAnsi="Arial" w:cstheme="minorBidi"/>
          <w:spacing w:val="-3"/>
          <w:lang w:val="en-US"/>
        </w:rPr>
        <w:t xml:space="preserve"> </w:t>
      </w:r>
      <w:r w:rsidRPr="00815DD7">
        <w:rPr>
          <w:rFonts w:ascii="Arial" w:eastAsia="Arial" w:hAnsi="Arial" w:cstheme="minorBidi"/>
          <w:lang w:val="en-US"/>
        </w:rPr>
        <w:t>involved</w:t>
      </w:r>
      <w:r w:rsidRPr="00815DD7">
        <w:rPr>
          <w:rFonts w:ascii="Arial" w:eastAsia="Arial" w:hAnsi="Arial" w:cstheme="minorBidi"/>
          <w:spacing w:val="-4"/>
          <w:lang w:val="en-US"/>
        </w:rPr>
        <w:t xml:space="preserve"> </w:t>
      </w:r>
      <w:r w:rsidRPr="00815DD7">
        <w:rPr>
          <w:rFonts w:ascii="Arial" w:eastAsia="Arial" w:hAnsi="Arial" w:cstheme="minorBidi"/>
          <w:lang w:val="en-US"/>
        </w:rPr>
        <w:t>in</w:t>
      </w:r>
      <w:r w:rsidRPr="00815DD7">
        <w:rPr>
          <w:rFonts w:ascii="Arial" w:eastAsia="Arial" w:hAnsi="Arial" w:cstheme="minorBidi"/>
          <w:spacing w:val="-2"/>
          <w:lang w:val="en-US"/>
        </w:rPr>
        <w:t xml:space="preserve"> </w:t>
      </w:r>
      <w:r w:rsidRPr="00815DD7">
        <w:rPr>
          <w:rFonts w:ascii="Arial" w:eastAsia="Arial" w:hAnsi="Arial" w:cstheme="minorBidi"/>
          <w:lang w:val="en-US"/>
        </w:rPr>
        <w:t>the</w:t>
      </w:r>
      <w:r w:rsidRPr="00815DD7">
        <w:rPr>
          <w:rFonts w:ascii="Arial" w:eastAsia="Arial" w:hAnsi="Arial" w:cstheme="minorBidi"/>
          <w:spacing w:val="-3"/>
          <w:lang w:val="en-US"/>
        </w:rPr>
        <w:t xml:space="preserve"> </w:t>
      </w:r>
      <w:r w:rsidRPr="00815DD7">
        <w:rPr>
          <w:rFonts w:ascii="Arial" w:eastAsia="Arial" w:hAnsi="Arial" w:cstheme="minorBidi"/>
          <w:lang w:val="en-US"/>
        </w:rPr>
        <w:t>incide</w:t>
      </w:r>
      <w:r w:rsidRPr="00815DD7">
        <w:rPr>
          <w:rFonts w:ascii="Arial" w:eastAsia="Arial" w:hAnsi="Arial" w:cstheme="minorBidi"/>
          <w:spacing w:val="-2"/>
          <w:lang w:val="en-US"/>
        </w:rPr>
        <w:t>n</w:t>
      </w:r>
      <w:r w:rsidRPr="00815DD7">
        <w:rPr>
          <w:rFonts w:ascii="Arial" w:eastAsia="Arial" w:hAnsi="Arial" w:cstheme="minorBidi"/>
          <w:spacing w:val="-1"/>
          <w:lang w:val="en-US"/>
        </w:rPr>
        <w:t>t</w:t>
      </w:r>
      <w:r w:rsidRPr="00815DD7">
        <w:rPr>
          <w:rFonts w:ascii="Arial" w:eastAsia="Arial" w:hAnsi="Arial" w:cstheme="minorBidi"/>
          <w:lang w:val="en-US"/>
        </w:rPr>
        <w:t>,</w:t>
      </w:r>
      <w:r w:rsidRPr="00815DD7">
        <w:rPr>
          <w:rFonts w:ascii="Arial" w:eastAsia="Arial" w:hAnsi="Arial" w:cstheme="minorBidi"/>
          <w:spacing w:val="-3"/>
          <w:lang w:val="en-US"/>
        </w:rPr>
        <w:t xml:space="preserve"> </w:t>
      </w:r>
      <w:r w:rsidRPr="00815DD7">
        <w:rPr>
          <w:rFonts w:ascii="Arial" w:eastAsia="Arial" w:hAnsi="Arial" w:cstheme="minorBidi"/>
          <w:lang w:val="en-US"/>
        </w:rPr>
        <w:t>but</w:t>
      </w:r>
      <w:r w:rsidRPr="00815DD7">
        <w:rPr>
          <w:rFonts w:ascii="Arial" w:eastAsia="Arial" w:hAnsi="Arial" w:cstheme="minorBidi"/>
          <w:spacing w:val="-3"/>
          <w:lang w:val="en-US"/>
        </w:rPr>
        <w:t xml:space="preserve"> </w:t>
      </w:r>
      <w:r w:rsidRPr="00815DD7">
        <w:rPr>
          <w:rFonts w:ascii="Arial" w:eastAsia="Arial" w:hAnsi="Arial" w:cstheme="minorBidi"/>
          <w:lang w:val="en-US"/>
        </w:rPr>
        <w:t>who</w:t>
      </w:r>
      <w:r w:rsidRPr="00815DD7">
        <w:rPr>
          <w:rFonts w:ascii="Arial" w:eastAsia="Arial" w:hAnsi="Arial" w:cstheme="minorBidi"/>
          <w:spacing w:val="-3"/>
          <w:lang w:val="en-US"/>
        </w:rPr>
        <w:t xml:space="preserve"> </w:t>
      </w:r>
      <w:r w:rsidRPr="00815DD7">
        <w:rPr>
          <w:rFonts w:ascii="Arial" w:eastAsia="Arial" w:hAnsi="Arial" w:cstheme="minorBidi"/>
          <w:lang w:val="en-US"/>
        </w:rPr>
        <w:t>may</w:t>
      </w:r>
      <w:r w:rsidRPr="00815DD7">
        <w:rPr>
          <w:rFonts w:ascii="Arial" w:eastAsia="Arial" w:hAnsi="Arial" w:cstheme="minorBidi"/>
          <w:spacing w:val="-4"/>
          <w:lang w:val="en-US"/>
        </w:rPr>
        <w:t xml:space="preserve"> </w:t>
      </w:r>
      <w:r w:rsidRPr="00815DD7">
        <w:rPr>
          <w:rFonts w:ascii="Arial" w:eastAsia="Arial" w:hAnsi="Arial" w:cstheme="minorBidi"/>
          <w:lang w:val="en-US"/>
        </w:rPr>
        <w:t>have</w:t>
      </w:r>
      <w:r w:rsidRPr="00815DD7">
        <w:rPr>
          <w:rFonts w:ascii="Arial" w:eastAsia="Arial" w:hAnsi="Arial" w:cstheme="minorBidi"/>
          <w:spacing w:val="-3"/>
          <w:lang w:val="en-US"/>
        </w:rPr>
        <w:t xml:space="preserve"> </w:t>
      </w:r>
      <w:r w:rsidRPr="00815DD7">
        <w:rPr>
          <w:rFonts w:ascii="Arial" w:eastAsia="Arial" w:hAnsi="Arial" w:cstheme="minorBidi"/>
          <w:lang w:val="en-US"/>
        </w:rPr>
        <w:t>wit</w:t>
      </w:r>
      <w:r w:rsidRPr="00815DD7">
        <w:rPr>
          <w:rFonts w:ascii="Arial" w:eastAsia="Arial" w:hAnsi="Arial" w:cstheme="minorBidi"/>
          <w:spacing w:val="1"/>
          <w:lang w:val="en-US"/>
        </w:rPr>
        <w:t>n</w:t>
      </w:r>
      <w:r w:rsidRPr="00815DD7">
        <w:rPr>
          <w:rFonts w:ascii="Arial" w:eastAsia="Arial" w:hAnsi="Arial" w:cstheme="minorBidi"/>
          <w:lang w:val="en-US"/>
        </w:rPr>
        <w:t>essed</w:t>
      </w:r>
      <w:r w:rsidRPr="00815DD7">
        <w:rPr>
          <w:rFonts w:ascii="Arial" w:eastAsia="Arial" w:hAnsi="Arial" w:cstheme="minorBidi"/>
          <w:w w:val="99"/>
          <w:lang w:val="en-US"/>
        </w:rPr>
        <w:t xml:space="preserve"> </w:t>
      </w:r>
      <w:r w:rsidRPr="00815DD7">
        <w:rPr>
          <w:rFonts w:ascii="Arial" w:eastAsia="Arial" w:hAnsi="Arial" w:cstheme="minorBidi"/>
          <w:lang w:val="en-US"/>
        </w:rPr>
        <w:t>the</w:t>
      </w:r>
      <w:r w:rsidRPr="00815DD7">
        <w:rPr>
          <w:rFonts w:ascii="Arial" w:eastAsia="Arial" w:hAnsi="Arial" w:cstheme="minorBidi"/>
          <w:spacing w:val="-5"/>
          <w:lang w:val="en-US"/>
        </w:rPr>
        <w:t xml:space="preserve"> </w:t>
      </w:r>
      <w:r w:rsidRPr="00815DD7">
        <w:rPr>
          <w:rFonts w:ascii="Arial" w:eastAsia="Arial" w:hAnsi="Arial" w:cstheme="minorBidi"/>
          <w:lang w:val="en-US"/>
        </w:rPr>
        <w:t>incident,</w:t>
      </w:r>
      <w:r w:rsidRPr="00815DD7">
        <w:rPr>
          <w:rFonts w:ascii="Arial" w:eastAsia="Arial" w:hAnsi="Arial" w:cstheme="minorBidi"/>
          <w:spacing w:val="-7"/>
          <w:lang w:val="en-US"/>
        </w:rPr>
        <w:t xml:space="preserve"> </w:t>
      </w:r>
      <w:r w:rsidRPr="00815DD7">
        <w:rPr>
          <w:rFonts w:ascii="Arial" w:eastAsia="Arial" w:hAnsi="Arial" w:cstheme="minorBidi"/>
          <w:lang w:val="en-US"/>
        </w:rPr>
        <w:t>should</w:t>
      </w:r>
      <w:r w:rsidRPr="00815DD7">
        <w:rPr>
          <w:rFonts w:ascii="Arial" w:eastAsia="Arial" w:hAnsi="Arial" w:cstheme="minorBidi"/>
          <w:spacing w:val="-5"/>
          <w:lang w:val="en-US"/>
        </w:rPr>
        <w:t xml:space="preserve"> </w:t>
      </w:r>
      <w:r w:rsidRPr="00815DD7">
        <w:rPr>
          <w:rFonts w:ascii="Arial" w:eastAsia="Arial" w:hAnsi="Arial" w:cstheme="minorBidi"/>
          <w:lang w:val="en-US"/>
        </w:rPr>
        <w:t>also</w:t>
      </w:r>
      <w:r w:rsidRPr="00815DD7">
        <w:rPr>
          <w:rFonts w:ascii="Arial" w:eastAsia="Arial" w:hAnsi="Arial" w:cstheme="minorBidi"/>
          <w:spacing w:val="-6"/>
          <w:lang w:val="en-US"/>
        </w:rPr>
        <w:t xml:space="preserve"> </w:t>
      </w:r>
      <w:r w:rsidRPr="00815DD7">
        <w:rPr>
          <w:rFonts w:ascii="Arial" w:eastAsia="Arial" w:hAnsi="Arial" w:cstheme="minorBidi"/>
          <w:lang w:val="en-US"/>
        </w:rPr>
        <w:t>be</w:t>
      </w:r>
      <w:r w:rsidR="000D758E">
        <w:rPr>
          <w:rFonts w:ascii="Arial" w:eastAsia="Arial" w:hAnsi="Arial" w:cstheme="minorBidi"/>
          <w:lang w:val="en-US"/>
        </w:rPr>
        <w:t xml:space="preserve"> given the opportunity</w:t>
      </w:r>
      <w:r w:rsidRPr="00815DD7">
        <w:rPr>
          <w:rFonts w:ascii="Arial" w:eastAsia="Arial" w:hAnsi="Arial" w:cstheme="minorBidi"/>
          <w:spacing w:val="-5"/>
          <w:lang w:val="en-US"/>
        </w:rPr>
        <w:t xml:space="preserve"> </w:t>
      </w:r>
      <w:r w:rsidRPr="00815DD7">
        <w:rPr>
          <w:rFonts w:ascii="Arial" w:eastAsia="Arial" w:hAnsi="Arial" w:cstheme="minorBidi"/>
          <w:lang w:val="en-US"/>
        </w:rPr>
        <w:t>to</w:t>
      </w:r>
      <w:r w:rsidRPr="00815DD7">
        <w:rPr>
          <w:rFonts w:ascii="Arial" w:eastAsia="Arial" w:hAnsi="Arial" w:cstheme="minorBidi"/>
          <w:spacing w:val="-5"/>
          <w:lang w:val="en-US"/>
        </w:rPr>
        <w:t xml:space="preserve"> </w:t>
      </w:r>
      <w:r w:rsidRPr="00815DD7">
        <w:rPr>
          <w:rFonts w:ascii="Arial" w:eastAsia="Arial" w:hAnsi="Arial" w:cstheme="minorBidi"/>
          <w:spacing w:val="-1"/>
          <w:lang w:val="en-US"/>
        </w:rPr>
        <w:t>d</w:t>
      </w:r>
      <w:r w:rsidRPr="00815DD7">
        <w:rPr>
          <w:rFonts w:ascii="Arial" w:eastAsia="Arial" w:hAnsi="Arial" w:cstheme="minorBidi"/>
          <w:lang w:val="en-US"/>
        </w:rPr>
        <w:t>iscuss</w:t>
      </w:r>
      <w:r w:rsidRPr="00815DD7">
        <w:rPr>
          <w:rFonts w:ascii="Arial" w:eastAsia="Arial" w:hAnsi="Arial" w:cstheme="minorBidi"/>
          <w:spacing w:val="-5"/>
          <w:lang w:val="en-US"/>
        </w:rPr>
        <w:t xml:space="preserve"> </w:t>
      </w:r>
      <w:r w:rsidRPr="00815DD7">
        <w:rPr>
          <w:rFonts w:ascii="Arial" w:eastAsia="Arial" w:hAnsi="Arial" w:cstheme="minorBidi"/>
          <w:lang w:val="en-US"/>
        </w:rPr>
        <w:t>this</w:t>
      </w:r>
      <w:r w:rsidRPr="00815DD7">
        <w:rPr>
          <w:rFonts w:ascii="Arial" w:eastAsia="Arial" w:hAnsi="Arial" w:cstheme="minorBidi"/>
          <w:spacing w:val="-6"/>
          <w:lang w:val="en-US"/>
        </w:rPr>
        <w:t xml:space="preserve"> </w:t>
      </w:r>
      <w:r w:rsidRPr="00815DD7">
        <w:rPr>
          <w:rFonts w:ascii="Arial" w:eastAsia="Arial" w:hAnsi="Arial" w:cstheme="minorBidi"/>
          <w:lang w:val="en-US"/>
        </w:rPr>
        <w:t>with</w:t>
      </w:r>
      <w:r w:rsidRPr="00815DD7">
        <w:rPr>
          <w:rFonts w:ascii="Arial" w:eastAsia="Arial" w:hAnsi="Arial" w:cstheme="minorBidi"/>
          <w:spacing w:val="-5"/>
          <w:lang w:val="en-US"/>
        </w:rPr>
        <w:t xml:space="preserve"> </w:t>
      </w:r>
      <w:r w:rsidRPr="00815DD7">
        <w:rPr>
          <w:rFonts w:ascii="Arial" w:eastAsia="Arial" w:hAnsi="Arial" w:cstheme="minorBidi"/>
          <w:lang w:val="en-US"/>
        </w:rPr>
        <w:t>staff.</w:t>
      </w:r>
    </w:p>
    <w:p w14:paraId="50ADECFA" w14:textId="77777777" w:rsidR="00C04852" w:rsidRDefault="00C04852" w:rsidP="004876AE">
      <w:pPr>
        <w:pStyle w:val="ListParagraph"/>
        <w:widowControl w:val="0"/>
        <w:numPr>
          <w:ilvl w:val="0"/>
          <w:numId w:val="38"/>
        </w:numPr>
        <w:tabs>
          <w:tab w:val="left" w:pos="9922"/>
        </w:tabs>
        <w:ind w:right="-1"/>
        <w:jc w:val="both"/>
        <w:rPr>
          <w:rFonts w:ascii="Arial" w:eastAsia="Arial" w:hAnsi="Arial" w:cstheme="minorBidi"/>
          <w:lang w:val="en-US"/>
        </w:rPr>
      </w:pPr>
      <w:r w:rsidRPr="00815DD7">
        <w:rPr>
          <w:rFonts w:ascii="Arial" w:eastAsia="Arial" w:hAnsi="Arial" w:cstheme="minorBidi"/>
          <w:lang w:val="en-US"/>
        </w:rPr>
        <w:t xml:space="preserve">As an outcome of the above, the </w:t>
      </w:r>
      <w:r w:rsidRPr="004876AE">
        <w:rPr>
          <w:rFonts w:ascii="Arial" w:eastAsia="Arial" w:hAnsi="Arial" w:cstheme="minorBidi"/>
          <w:lang w:val="en-US"/>
        </w:rPr>
        <w:t>support plan</w:t>
      </w:r>
      <w:r w:rsidRPr="00815DD7">
        <w:rPr>
          <w:rFonts w:ascii="Arial" w:eastAsia="Arial" w:hAnsi="Arial" w:cstheme="minorBidi"/>
          <w:lang w:val="en-US"/>
        </w:rPr>
        <w:t xml:space="preserve"> should be updated</w:t>
      </w:r>
    </w:p>
    <w:p w14:paraId="3B691042" w14:textId="77777777" w:rsidR="005708F7" w:rsidRPr="00815DD7" w:rsidRDefault="005708F7" w:rsidP="005708F7">
      <w:pPr>
        <w:pStyle w:val="ListParagraph"/>
        <w:widowControl w:val="0"/>
        <w:tabs>
          <w:tab w:val="left" w:pos="9922"/>
        </w:tabs>
        <w:ind w:right="-1"/>
        <w:jc w:val="both"/>
        <w:rPr>
          <w:rFonts w:ascii="Arial" w:eastAsia="Arial" w:hAnsi="Arial" w:cstheme="minorBidi"/>
          <w:lang w:val="en-US"/>
        </w:rPr>
      </w:pPr>
    </w:p>
    <w:p w14:paraId="48A17ADC" w14:textId="77777777" w:rsidR="00C04852" w:rsidRPr="00DF59AD" w:rsidRDefault="00C04852" w:rsidP="00C04852">
      <w:pPr>
        <w:widowControl w:val="0"/>
        <w:spacing w:before="7" w:line="100" w:lineRule="exact"/>
        <w:rPr>
          <w:rFonts w:asciiTheme="minorHAnsi" w:eastAsiaTheme="minorHAnsi" w:hAnsiTheme="minorHAnsi" w:cstheme="minorBidi"/>
          <w:sz w:val="10"/>
          <w:szCs w:val="10"/>
          <w:lang w:val="en-US"/>
        </w:rPr>
      </w:pPr>
    </w:p>
    <w:p w14:paraId="75F31D50" w14:textId="77777777" w:rsidR="00C04852" w:rsidRPr="003B2AAB" w:rsidRDefault="00C04852" w:rsidP="005708F7">
      <w:pPr>
        <w:rPr>
          <w:rFonts w:ascii="Arial" w:eastAsia="Arial" w:hAnsi="Arial" w:cstheme="minorBidi"/>
          <w:lang w:val="en-US"/>
        </w:rPr>
      </w:pPr>
      <w:bookmarkStart w:id="2" w:name="_TOC_250015"/>
      <w:r>
        <w:rPr>
          <w:rFonts w:ascii="Arial" w:eastAsia="Arial" w:hAnsi="Arial" w:cstheme="minorBidi"/>
          <w:b/>
          <w:bCs/>
          <w:spacing w:val="-1"/>
          <w:lang w:val="en-US"/>
        </w:rPr>
        <w:t>1</w:t>
      </w:r>
      <w:r w:rsidR="00F70CE6">
        <w:rPr>
          <w:rFonts w:ascii="Arial" w:eastAsia="Arial" w:hAnsi="Arial" w:cstheme="minorBidi"/>
          <w:b/>
          <w:bCs/>
          <w:spacing w:val="-1"/>
          <w:lang w:val="en-US"/>
        </w:rPr>
        <w:t>9</w:t>
      </w:r>
      <w:r w:rsidRPr="003B2AAB">
        <w:rPr>
          <w:rFonts w:ascii="Arial" w:eastAsia="Arial" w:hAnsi="Arial" w:cstheme="minorBidi"/>
          <w:b/>
          <w:bCs/>
          <w:spacing w:val="-1"/>
          <w:lang w:val="en-US"/>
        </w:rPr>
        <w:t>. STAF</w:t>
      </w:r>
      <w:r w:rsidRPr="003B2AAB">
        <w:rPr>
          <w:rFonts w:ascii="Arial" w:eastAsia="Arial" w:hAnsi="Arial" w:cstheme="minorBidi"/>
          <w:b/>
          <w:bCs/>
          <w:lang w:val="en-US"/>
        </w:rPr>
        <w:t>F</w:t>
      </w:r>
      <w:r w:rsidRPr="003B2AAB">
        <w:rPr>
          <w:rFonts w:ascii="Arial" w:eastAsia="Arial" w:hAnsi="Arial" w:cstheme="minorBidi"/>
          <w:b/>
          <w:bCs/>
          <w:spacing w:val="-21"/>
          <w:lang w:val="en-US"/>
        </w:rPr>
        <w:t xml:space="preserve"> </w:t>
      </w:r>
      <w:r w:rsidRPr="003B2AAB">
        <w:rPr>
          <w:rFonts w:ascii="Arial" w:eastAsia="Arial" w:hAnsi="Arial" w:cstheme="minorBidi"/>
          <w:b/>
          <w:bCs/>
          <w:spacing w:val="-1"/>
          <w:lang w:val="en-US"/>
        </w:rPr>
        <w:t>POST-</w:t>
      </w:r>
      <w:r>
        <w:rPr>
          <w:rFonts w:ascii="Arial" w:eastAsia="Arial" w:hAnsi="Arial" w:cstheme="minorBidi"/>
          <w:b/>
          <w:bCs/>
          <w:spacing w:val="-1"/>
          <w:lang w:val="en-US"/>
        </w:rPr>
        <w:t xml:space="preserve"> </w:t>
      </w:r>
      <w:r w:rsidRPr="003B2AAB">
        <w:rPr>
          <w:rFonts w:ascii="Arial" w:eastAsia="Arial" w:hAnsi="Arial" w:cstheme="minorBidi"/>
          <w:b/>
          <w:bCs/>
          <w:spacing w:val="-1"/>
          <w:lang w:val="en-US"/>
        </w:rPr>
        <w:t>INCIDEN</w:t>
      </w:r>
      <w:r w:rsidRPr="003B2AAB">
        <w:rPr>
          <w:rFonts w:ascii="Arial" w:eastAsia="Arial" w:hAnsi="Arial" w:cstheme="minorBidi"/>
          <w:b/>
          <w:bCs/>
          <w:lang w:val="en-US"/>
        </w:rPr>
        <w:t>T</w:t>
      </w:r>
      <w:r w:rsidRPr="003B2AAB">
        <w:rPr>
          <w:rFonts w:ascii="Arial" w:eastAsia="Arial" w:hAnsi="Arial" w:cstheme="minorBidi"/>
          <w:b/>
          <w:bCs/>
          <w:spacing w:val="-21"/>
          <w:lang w:val="en-US"/>
        </w:rPr>
        <w:t xml:space="preserve"> </w:t>
      </w:r>
      <w:r w:rsidRPr="003B2AAB">
        <w:rPr>
          <w:rFonts w:ascii="Arial" w:eastAsia="Arial" w:hAnsi="Arial" w:cstheme="minorBidi"/>
          <w:b/>
          <w:bCs/>
          <w:spacing w:val="-1"/>
          <w:lang w:val="en-US"/>
        </w:rPr>
        <w:t>REV</w:t>
      </w:r>
      <w:r w:rsidRPr="003B2AAB">
        <w:rPr>
          <w:rFonts w:ascii="Arial" w:eastAsia="Arial" w:hAnsi="Arial" w:cstheme="minorBidi"/>
          <w:b/>
          <w:bCs/>
          <w:spacing w:val="1"/>
          <w:lang w:val="en-US"/>
        </w:rPr>
        <w:t>I</w:t>
      </w:r>
      <w:r w:rsidRPr="003B2AAB">
        <w:rPr>
          <w:rFonts w:ascii="Arial" w:eastAsia="Arial" w:hAnsi="Arial" w:cstheme="minorBidi"/>
          <w:b/>
          <w:bCs/>
          <w:spacing w:val="-1"/>
          <w:lang w:val="en-US"/>
        </w:rPr>
        <w:t>EW</w:t>
      </w:r>
      <w:bookmarkEnd w:id="2"/>
      <w:r w:rsidRPr="003B2AAB">
        <w:rPr>
          <w:rFonts w:ascii="Arial" w:eastAsia="Arial" w:hAnsi="Arial" w:cstheme="minorBidi"/>
          <w:b/>
          <w:bCs/>
          <w:spacing w:val="-1"/>
          <w:lang w:val="en-US"/>
        </w:rPr>
        <w:t xml:space="preserve"> (DE-BRIEF)</w:t>
      </w:r>
    </w:p>
    <w:p w14:paraId="0AB88CA3" w14:textId="77777777" w:rsidR="00C04852" w:rsidRDefault="00C04852" w:rsidP="004876AE">
      <w:pPr>
        <w:pStyle w:val="ListParagraph"/>
        <w:widowControl w:val="0"/>
        <w:numPr>
          <w:ilvl w:val="0"/>
          <w:numId w:val="39"/>
        </w:numPr>
        <w:ind w:right="-1"/>
        <w:jc w:val="both"/>
        <w:rPr>
          <w:rFonts w:ascii="Arial" w:eastAsia="Arial" w:hAnsi="Arial" w:cstheme="minorBidi"/>
          <w:lang w:val="en-US"/>
        </w:rPr>
      </w:pPr>
      <w:r w:rsidRPr="00667A25">
        <w:rPr>
          <w:rFonts w:ascii="Arial" w:eastAsia="Arial" w:hAnsi="Arial" w:cstheme="minorBidi"/>
          <w:lang w:val="en-US"/>
        </w:rPr>
        <w:t>All</w:t>
      </w:r>
      <w:r w:rsidRPr="00667A25">
        <w:rPr>
          <w:rFonts w:ascii="Arial" w:eastAsia="Arial" w:hAnsi="Arial" w:cstheme="minorBidi"/>
          <w:spacing w:val="35"/>
          <w:lang w:val="en-US"/>
        </w:rPr>
        <w:t xml:space="preserve"> </w:t>
      </w:r>
      <w:r w:rsidRPr="00667A25">
        <w:rPr>
          <w:rFonts w:ascii="Arial" w:eastAsia="Arial" w:hAnsi="Arial" w:cstheme="minorBidi"/>
          <w:lang w:val="en-US"/>
        </w:rPr>
        <w:t>staff</w:t>
      </w:r>
      <w:r w:rsidRPr="00667A25">
        <w:rPr>
          <w:rFonts w:ascii="Arial" w:eastAsia="Arial" w:hAnsi="Arial" w:cstheme="minorBidi"/>
          <w:spacing w:val="37"/>
          <w:lang w:val="en-US"/>
        </w:rPr>
        <w:t xml:space="preserve"> </w:t>
      </w:r>
      <w:r w:rsidRPr="00667A25">
        <w:rPr>
          <w:rFonts w:ascii="Arial" w:eastAsia="Arial" w:hAnsi="Arial" w:cstheme="minorBidi"/>
          <w:lang w:val="en-US"/>
        </w:rPr>
        <w:t>involved</w:t>
      </w:r>
      <w:r w:rsidRPr="00667A25">
        <w:rPr>
          <w:rFonts w:ascii="Arial" w:eastAsia="Arial" w:hAnsi="Arial" w:cstheme="minorBidi"/>
          <w:spacing w:val="35"/>
          <w:lang w:val="en-US"/>
        </w:rPr>
        <w:t xml:space="preserve"> </w:t>
      </w:r>
      <w:r w:rsidRPr="00667A25">
        <w:rPr>
          <w:rFonts w:ascii="Arial" w:eastAsia="Arial" w:hAnsi="Arial" w:cstheme="minorBidi"/>
          <w:lang w:val="en-US"/>
        </w:rPr>
        <w:t>in</w:t>
      </w:r>
      <w:r w:rsidRPr="00667A25">
        <w:rPr>
          <w:rFonts w:ascii="Arial" w:eastAsia="Arial" w:hAnsi="Arial" w:cstheme="minorBidi"/>
          <w:spacing w:val="36"/>
          <w:lang w:val="en-US"/>
        </w:rPr>
        <w:t xml:space="preserve"> </w:t>
      </w:r>
      <w:r w:rsidRPr="00667A25">
        <w:rPr>
          <w:rFonts w:ascii="Arial" w:eastAsia="Arial" w:hAnsi="Arial" w:cstheme="minorBidi"/>
          <w:lang w:val="en-US"/>
        </w:rPr>
        <w:t>the</w:t>
      </w:r>
      <w:r w:rsidRPr="00667A25">
        <w:rPr>
          <w:rFonts w:ascii="Arial" w:eastAsia="Arial" w:hAnsi="Arial" w:cstheme="minorBidi"/>
          <w:spacing w:val="35"/>
          <w:lang w:val="en-US"/>
        </w:rPr>
        <w:t xml:space="preserve"> </w:t>
      </w:r>
      <w:r w:rsidRPr="00667A25">
        <w:rPr>
          <w:rFonts w:ascii="Arial" w:eastAsia="Arial" w:hAnsi="Arial" w:cstheme="minorBidi"/>
          <w:lang w:val="en-US"/>
        </w:rPr>
        <w:t>incident</w:t>
      </w:r>
      <w:r w:rsidRPr="00667A25">
        <w:rPr>
          <w:rFonts w:ascii="Arial" w:eastAsia="Arial" w:hAnsi="Arial" w:cstheme="minorBidi"/>
          <w:spacing w:val="36"/>
          <w:lang w:val="en-US"/>
        </w:rPr>
        <w:t xml:space="preserve"> </w:t>
      </w:r>
      <w:r w:rsidRPr="00667A25">
        <w:rPr>
          <w:rFonts w:ascii="Arial" w:eastAsia="Arial" w:hAnsi="Arial" w:cstheme="minorBidi"/>
          <w:lang w:val="en-US"/>
        </w:rPr>
        <w:t>will</w:t>
      </w:r>
      <w:r w:rsidRPr="00667A25">
        <w:rPr>
          <w:rFonts w:ascii="Arial" w:eastAsia="Arial" w:hAnsi="Arial" w:cstheme="minorBidi"/>
          <w:spacing w:val="35"/>
          <w:lang w:val="en-US"/>
        </w:rPr>
        <w:t xml:space="preserve"> </w:t>
      </w:r>
      <w:r w:rsidRPr="00667A25">
        <w:rPr>
          <w:rFonts w:ascii="Arial" w:eastAsia="Arial" w:hAnsi="Arial" w:cstheme="minorBidi"/>
          <w:lang w:val="en-US"/>
        </w:rPr>
        <w:t>be</w:t>
      </w:r>
      <w:r w:rsidRPr="00667A25">
        <w:rPr>
          <w:rFonts w:ascii="Arial" w:eastAsia="Arial" w:hAnsi="Arial" w:cstheme="minorBidi"/>
          <w:spacing w:val="36"/>
          <w:lang w:val="en-US"/>
        </w:rPr>
        <w:t xml:space="preserve"> </w:t>
      </w:r>
      <w:r w:rsidRPr="00667A25">
        <w:rPr>
          <w:rFonts w:ascii="Arial" w:eastAsia="Arial" w:hAnsi="Arial" w:cstheme="minorBidi"/>
          <w:lang w:val="en-US"/>
        </w:rPr>
        <w:t>offered</w:t>
      </w:r>
      <w:r w:rsidRPr="00667A25">
        <w:rPr>
          <w:rFonts w:ascii="Arial" w:eastAsia="Arial" w:hAnsi="Arial" w:cstheme="minorBidi"/>
          <w:spacing w:val="35"/>
          <w:lang w:val="en-US"/>
        </w:rPr>
        <w:t xml:space="preserve"> </w:t>
      </w:r>
      <w:r w:rsidRPr="00667A25">
        <w:rPr>
          <w:rFonts w:ascii="Arial" w:eastAsia="Arial" w:hAnsi="Arial" w:cstheme="minorBidi"/>
          <w:lang w:val="en-US"/>
        </w:rPr>
        <w:t>the</w:t>
      </w:r>
      <w:r w:rsidRPr="00667A25">
        <w:rPr>
          <w:rFonts w:ascii="Arial" w:eastAsia="Arial" w:hAnsi="Arial" w:cstheme="minorBidi"/>
          <w:spacing w:val="36"/>
          <w:lang w:val="en-US"/>
        </w:rPr>
        <w:t xml:space="preserve"> </w:t>
      </w:r>
      <w:r w:rsidRPr="00667A25">
        <w:rPr>
          <w:rFonts w:ascii="Arial" w:eastAsia="Arial" w:hAnsi="Arial" w:cstheme="minorBidi"/>
          <w:lang w:val="en-US"/>
        </w:rPr>
        <w:t>opportunity</w:t>
      </w:r>
      <w:r w:rsidRPr="00667A25">
        <w:rPr>
          <w:rFonts w:ascii="Arial" w:eastAsia="Arial" w:hAnsi="Arial" w:cstheme="minorBidi"/>
          <w:spacing w:val="36"/>
          <w:lang w:val="en-US"/>
        </w:rPr>
        <w:t xml:space="preserve"> </w:t>
      </w:r>
      <w:r w:rsidRPr="00667A25">
        <w:rPr>
          <w:rFonts w:ascii="Arial" w:eastAsia="Arial" w:hAnsi="Arial" w:cstheme="minorBidi"/>
          <w:lang w:val="en-US"/>
        </w:rPr>
        <w:t>to</w:t>
      </w:r>
      <w:r w:rsidRPr="00667A25">
        <w:rPr>
          <w:rFonts w:ascii="Arial" w:eastAsia="Arial" w:hAnsi="Arial" w:cstheme="minorBidi"/>
          <w:spacing w:val="35"/>
          <w:lang w:val="en-US"/>
        </w:rPr>
        <w:t xml:space="preserve"> </w:t>
      </w:r>
      <w:r w:rsidRPr="00667A25">
        <w:rPr>
          <w:rFonts w:ascii="Arial" w:eastAsia="Arial" w:hAnsi="Arial" w:cstheme="minorBidi"/>
          <w:lang w:val="en-US"/>
        </w:rPr>
        <w:t>participate</w:t>
      </w:r>
      <w:r w:rsidRPr="00667A25">
        <w:rPr>
          <w:rFonts w:ascii="Arial" w:eastAsia="Arial" w:hAnsi="Arial" w:cstheme="minorBidi"/>
          <w:spacing w:val="36"/>
          <w:lang w:val="en-US"/>
        </w:rPr>
        <w:t xml:space="preserve"> </w:t>
      </w:r>
      <w:r w:rsidRPr="00667A25">
        <w:rPr>
          <w:rFonts w:ascii="Arial" w:eastAsia="Arial" w:hAnsi="Arial" w:cstheme="minorBidi"/>
          <w:lang w:val="en-US"/>
        </w:rPr>
        <w:t>in</w:t>
      </w:r>
      <w:r w:rsidRPr="00667A25">
        <w:rPr>
          <w:rFonts w:ascii="Arial" w:eastAsia="Arial" w:hAnsi="Arial" w:cstheme="minorBidi"/>
          <w:spacing w:val="35"/>
          <w:lang w:val="en-US"/>
        </w:rPr>
        <w:t xml:space="preserve"> </w:t>
      </w:r>
      <w:r w:rsidRPr="00667A25">
        <w:rPr>
          <w:rFonts w:ascii="Arial" w:eastAsia="Arial" w:hAnsi="Arial" w:cstheme="minorBidi"/>
          <w:lang w:val="en-US"/>
        </w:rPr>
        <w:t>a</w:t>
      </w:r>
      <w:r w:rsidRPr="00667A25">
        <w:rPr>
          <w:rFonts w:ascii="Arial" w:eastAsia="Arial" w:hAnsi="Arial" w:cstheme="minorBidi"/>
          <w:spacing w:val="35"/>
          <w:lang w:val="en-US"/>
        </w:rPr>
        <w:t xml:space="preserve"> </w:t>
      </w:r>
      <w:r w:rsidRPr="00667A25">
        <w:rPr>
          <w:rFonts w:ascii="Arial" w:eastAsia="Arial" w:hAnsi="Arial" w:cstheme="minorBidi"/>
          <w:lang w:val="en-US"/>
        </w:rPr>
        <w:t>post-</w:t>
      </w:r>
      <w:r w:rsidRPr="00667A25">
        <w:rPr>
          <w:rFonts w:ascii="Arial" w:eastAsia="Arial" w:hAnsi="Arial" w:cstheme="minorBidi"/>
          <w:w w:val="99"/>
          <w:lang w:val="en-US"/>
        </w:rPr>
        <w:t xml:space="preserve"> </w:t>
      </w:r>
      <w:r w:rsidRPr="00667A25">
        <w:rPr>
          <w:rFonts w:ascii="Arial" w:eastAsia="Arial" w:hAnsi="Arial" w:cstheme="minorBidi"/>
          <w:lang w:val="en-US"/>
        </w:rPr>
        <w:t>incident</w:t>
      </w:r>
      <w:r w:rsidRPr="00667A25">
        <w:rPr>
          <w:rFonts w:ascii="Arial" w:eastAsia="Arial" w:hAnsi="Arial" w:cstheme="minorBidi"/>
          <w:spacing w:val="34"/>
          <w:lang w:val="en-US"/>
        </w:rPr>
        <w:t xml:space="preserve"> </w:t>
      </w:r>
      <w:r w:rsidRPr="00667A25">
        <w:rPr>
          <w:rFonts w:ascii="Arial" w:eastAsia="Arial" w:hAnsi="Arial" w:cstheme="minorBidi"/>
          <w:lang w:val="en-US"/>
        </w:rPr>
        <w:t>review (de-brief)</w:t>
      </w:r>
      <w:r w:rsidR="000D758E">
        <w:rPr>
          <w:rFonts w:ascii="Arial" w:eastAsia="Arial" w:hAnsi="Arial" w:cstheme="minorBidi"/>
          <w:lang w:val="en-US"/>
        </w:rPr>
        <w:t>/SWARM huddle and reflective practice</w:t>
      </w:r>
      <w:r w:rsidRPr="00667A25">
        <w:rPr>
          <w:rFonts w:ascii="Arial" w:eastAsia="Arial" w:hAnsi="Arial" w:cstheme="minorBidi"/>
          <w:spacing w:val="35"/>
          <w:lang w:val="en-US"/>
        </w:rPr>
        <w:t xml:space="preserve"> </w:t>
      </w:r>
      <w:r w:rsidRPr="00667A25">
        <w:rPr>
          <w:rFonts w:ascii="Arial" w:eastAsia="Arial" w:hAnsi="Arial" w:cstheme="minorBidi"/>
          <w:lang w:val="en-US"/>
        </w:rPr>
        <w:t>The</w:t>
      </w:r>
      <w:r w:rsidRPr="00667A25">
        <w:rPr>
          <w:rFonts w:ascii="Arial" w:eastAsia="Arial" w:hAnsi="Arial" w:cstheme="minorBidi"/>
          <w:spacing w:val="35"/>
          <w:lang w:val="en-US"/>
        </w:rPr>
        <w:t xml:space="preserve"> </w:t>
      </w:r>
      <w:r w:rsidRPr="00667A25">
        <w:rPr>
          <w:rFonts w:ascii="Arial" w:eastAsia="Arial" w:hAnsi="Arial" w:cstheme="minorBidi"/>
          <w:lang w:val="en-US"/>
        </w:rPr>
        <w:t>key</w:t>
      </w:r>
      <w:r w:rsidRPr="00667A25">
        <w:rPr>
          <w:rFonts w:ascii="Arial" w:eastAsia="Arial" w:hAnsi="Arial" w:cstheme="minorBidi"/>
          <w:spacing w:val="35"/>
          <w:lang w:val="en-US"/>
        </w:rPr>
        <w:t xml:space="preserve"> </w:t>
      </w:r>
      <w:r w:rsidRPr="00667A25">
        <w:rPr>
          <w:rFonts w:ascii="Arial" w:eastAsia="Arial" w:hAnsi="Arial" w:cstheme="minorBidi"/>
          <w:lang w:val="en-US"/>
        </w:rPr>
        <w:t>function</w:t>
      </w:r>
      <w:r w:rsidRPr="00667A25">
        <w:rPr>
          <w:rFonts w:ascii="Arial" w:eastAsia="Arial" w:hAnsi="Arial" w:cstheme="minorBidi"/>
          <w:spacing w:val="36"/>
          <w:lang w:val="en-US"/>
        </w:rPr>
        <w:t xml:space="preserve"> </w:t>
      </w:r>
      <w:r w:rsidRPr="00667A25">
        <w:rPr>
          <w:rFonts w:ascii="Arial" w:eastAsia="Arial" w:hAnsi="Arial" w:cstheme="minorBidi"/>
          <w:lang w:val="en-US"/>
        </w:rPr>
        <w:t>of</w:t>
      </w:r>
      <w:r w:rsidRPr="00667A25">
        <w:rPr>
          <w:rFonts w:ascii="Arial" w:eastAsia="Arial" w:hAnsi="Arial" w:cstheme="minorBidi"/>
          <w:spacing w:val="35"/>
          <w:lang w:val="en-US"/>
        </w:rPr>
        <w:t xml:space="preserve"> </w:t>
      </w:r>
      <w:r w:rsidRPr="00667A25">
        <w:rPr>
          <w:rFonts w:ascii="Arial" w:eastAsia="Arial" w:hAnsi="Arial" w:cstheme="minorBidi"/>
          <w:lang w:val="en-US"/>
        </w:rPr>
        <w:t>this</w:t>
      </w:r>
      <w:r w:rsidRPr="00667A25">
        <w:rPr>
          <w:rFonts w:ascii="Arial" w:eastAsia="Arial" w:hAnsi="Arial" w:cstheme="minorBidi"/>
          <w:w w:val="99"/>
          <w:lang w:val="en-US"/>
        </w:rPr>
        <w:t xml:space="preserve"> </w:t>
      </w:r>
      <w:r w:rsidRPr="00667A25">
        <w:rPr>
          <w:rFonts w:ascii="Arial" w:eastAsia="Arial" w:hAnsi="Arial" w:cstheme="minorBidi"/>
          <w:lang w:val="en-US"/>
        </w:rPr>
        <w:t>process</w:t>
      </w:r>
      <w:r w:rsidRPr="00667A25">
        <w:rPr>
          <w:rFonts w:ascii="Arial" w:eastAsia="Arial" w:hAnsi="Arial" w:cstheme="minorBidi"/>
          <w:spacing w:val="26"/>
          <w:lang w:val="en-US"/>
        </w:rPr>
        <w:t xml:space="preserve"> </w:t>
      </w:r>
      <w:r w:rsidRPr="00667A25">
        <w:rPr>
          <w:rFonts w:ascii="Arial" w:eastAsia="Arial" w:hAnsi="Arial" w:cstheme="minorBidi"/>
          <w:lang w:val="en-US"/>
        </w:rPr>
        <w:t>is</w:t>
      </w:r>
      <w:r w:rsidRPr="00667A25">
        <w:rPr>
          <w:rFonts w:ascii="Arial" w:eastAsia="Arial" w:hAnsi="Arial" w:cstheme="minorBidi"/>
          <w:spacing w:val="26"/>
          <w:lang w:val="en-US"/>
        </w:rPr>
        <w:t xml:space="preserve"> </w:t>
      </w:r>
      <w:r w:rsidRPr="00667A25">
        <w:rPr>
          <w:rFonts w:ascii="Arial" w:eastAsia="Arial" w:hAnsi="Arial" w:cstheme="minorBidi"/>
          <w:spacing w:val="-1"/>
          <w:lang w:val="en-US"/>
        </w:rPr>
        <w:t>t</w:t>
      </w:r>
      <w:r w:rsidRPr="00667A25">
        <w:rPr>
          <w:rFonts w:ascii="Arial" w:eastAsia="Arial" w:hAnsi="Arial" w:cstheme="minorBidi"/>
          <w:lang w:val="en-US"/>
        </w:rPr>
        <w:t>o</w:t>
      </w:r>
      <w:r w:rsidRPr="00667A25">
        <w:rPr>
          <w:rFonts w:ascii="Arial" w:eastAsia="Arial" w:hAnsi="Arial" w:cstheme="minorBidi"/>
          <w:spacing w:val="26"/>
          <w:lang w:val="en-US"/>
        </w:rPr>
        <w:t xml:space="preserve"> </w:t>
      </w:r>
      <w:r w:rsidRPr="00667A25">
        <w:rPr>
          <w:rFonts w:ascii="Arial" w:eastAsia="Arial" w:hAnsi="Arial" w:cstheme="minorBidi"/>
          <w:lang w:val="en-US"/>
        </w:rPr>
        <w:t>improve</w:t>
      </w:r>
      <w:r w:rsidRPr="00667A25">
        <w:rPr>
          <w:rFonts w:ascii="Arial" w:eastAsia="Arial" w:hAnsi="Arial" w:cstheme="minorBidi"/>
          <w:spacing w:val="27"/>
          <w:lang w:val="en-US"/>
        </w:rPr>
        <w:t xml:space="preserve"> </w:t>
      </w:r>
      <w:r w:rsidRPr="00667A25">
        <w:rPr>
          <w:rFonts w:ascii="Arial" w:eastAsia="Arial" w:hAnsi="Arial" w:cstheme="minorBidi"/>
          <w:spacing w:val="1"/>
          <w:lang w:val="en-US"/>
        </w:rPr>
        <w:t>f</w:t>
      </w:r>
      <w:r w:rsidRPr="00667A25">
        <w:rPr>
          <w:rFonts w:ascii="Arial" w:eastAsia="Arial" w:hAnsi="Arial" w:cstheme="minorBidi"/>
          <w:lang w:val="en-US"/>
        </w:rPr>
        <w:t>uture</w:t>
      </w:r>
      <w:r w:rsidRPr="00667A25">
        <w:rPr>
          <w:rFonts w:ascii="Arial" w:eastAsia="Arial" w:hAnsi="Arial" w:cstheme="minorBidi"/>
          <w:spacing w:val="26"/>
          <w:lang w:val="en-US"/>
        </w:rPr>
        <w:t xml:space="preserve"> </w:t>
      </w:r>
      <w:r w:rsidRPr="00667A25">
        <w:rPr>
          <w:rFonts w:ascii="Arial" w:eastAsia="Arial" w:hAnsi="Arial" w:cstheme="minorBidi"/>
          <w:lang w:val="en-US"/>
        </w:rPr>
        <w:t>practice,</w:t>
      </w:r>
      <w:r w:rsidRPr="00667A25">
        <w:rPr>
          <w:rFonts w:ascii="Arial" w:eastAsia="Arial" w:hAnsi="Arial" w:cstheme="minorBidi"/>
          <w:spacing w:val="26"/>
          <w:lang w:val="en-US"/>
        </w:rPr>
        <w:t xml:space="preserve"> </w:t>
      </w:r>
      <w:r w:rsidRPr="00667A25">
        <w:rPr>
          <w:rFonts w:ascii="Arial" w:eastAsia="Arial" w:hAnsi="Arial" w:cstheme="minorBidi"/>
          <w:lang w:val="en-US"/>
        </w:rPr>
        <w:t>by</w:t>
      </w:r>
      <w:r w:rsidRPr="00667A25">
        <w:rPr>
          <w:rFonts w:ascii="Arial" w:eastAsia="Arial" w:hAnsi="Arial" w:cstheme="minorBidi"/>
          <w:spacing w:val="26"/>
          <w:lang w:val="en-US"/>
        </w:rPr>
        <w:t xml:space="preserve"> </w:t>
      </w:r>
      <w:r w:rsidRPr="00667A25">
        <w:rPr>
          <w:rFonts w:ascii="Arial" w:eastAsia="Arial" w:hAnsi="Arial" w:cstheme="minorBidi"/>
          <w:lang w:val="en-US"/>
        </w:rPr>
        <w:t>r</w:t>
      </w:r>
      <w:r w:rsidRPr="00667A25">
        <w:rPr>
          <w:rFonts w:ascii="Arial" w:eastAsia="Arial" w:hAnsi="Arial" w:cstheme="minorBidi"/>
          <w:spacing w:val="1"/>
          <w:lang w:val="en-US"/>
        </w:rPr>
        <w:t>e</w:t>
      </w:r>
      <w:r w:rsidRPr="00667A25">
        <w:rPr>
          <w:rFonts w:ascii="Arial" w:eastAsia="Arial" w:hAnsi="Arial" w:cstheme="minorBidi"/>
          <w:lang w:val="en-US"/>
        </w:rPr>
        <w:t>viewing</w:t>
      </w:r>
      <w:r w:rsidRPr="00667A25">
        <w:rPr>
          <w:rFonts w:ascii="Arial" w:eastAsia="Arial" w:hAnsi="Arial" w:cstheme="minorBidi"/>
          <w:spacing w:val="26"/>
          <w:lang w:val="en-US"/>
        </w:rPr>
        <w:t xml:space="preserve"> </w:t>
      </w:r>
      <w:r w:rsidRPr="00667A25">
        <w:rPr>
          <w:rFonts w:ascii="Arial" w:eastAsia="Arial" w:hAnsi="Arial" w:cstheme="minorBidi"/>
          <w:lang w:val="en-US"/>
        </w:rPr>
        <w:t>what</w:t>
      </w:r>
      <w:r w:rsidRPr="00667A25">
        <w:rPr>
          <w:rFonts w:ascii="Arial" w:eastAsia="Arial" w:hAnsi="Arial" w:cstheme="minorBidi"/>
          <w:spacing w:val="26"/>
          <w:lang w:val="en-US"/>
        </w:rPr>
        <w:t xml:space="preserve"> </w:t>
      </w:r>
      <w:r w:rsidRPr="00667A25">
        <w:rPr>
          <w:rFonts w:ascii="Arial" w:eastAsia="Arial" w:hAnsi="Arial" w:cstheme="minorBidi"/>
          <w:spacing w:val="1"/>
          <w:lang w:val="en-US"/>
        </w:rPr>
        <w:t>h</w:t>
      </w:r>
      <w:r w:rsidRPr="00667A25">
        <w:rPr>
          <w:rFonts w:ascii="Arial" w:eastAsia="Arial" w:hAnsi="Arial" w:cstheme="minorBidi"/>
          <w:lang w:val="en-US"/>
        </w:rPr>
        <w:t>as</w:t>
      </w:r>
      <w:r w:rsidRPr="00667A25">
        <w:rPr>
          <w:rFonts w:ascii="Arial" w:eastAsia="Arial" w:hAnsi="Arial" w:cstheme="minorBidi"/>
          <w:spacing w:val="26"/>
          <w:lang w:val="en-US"/>
        </w:rPr>
        <w:t xml:space="preserve"> </w:t>
      </w:r>
      <w:r w:rsidRPr="00667A25">
        <w:rPr>
          <w:rFonts w:ascii="Arial" w:eastAsia="Arial" w:hAnsi="Arial" w:cstheme="minorBidi"/>
          <w:lang w:val="en-US"/>
        </w:rPr>
        <w:t>happened</w:t>
      </w:r>
      <w:r w:rsidRPr="00667A25">
        <w:rPr>
          <w:rFonts w:ascii="Arial" w:eastAsia="Arial" w:hAnsi="Arial" w:cstheme="minorBidi"/>
          <w:spacing w:val="27"/>
          <w:lang w:val="en-US"/>
        </w:rPr>
        <w:t xml:space="preserve"> </w:t>
      </w:r>
      <w:r w:rsidRPr="00667A25">
        <w:rPr>
          <w:rFonts w:ascii="Arial" w:eastAsia="Arial" w:hAnsi="Arial" w:cstheme="minorBidi"/>
          <w:lang w:val="en-US"/>
        </w:rPr>
        <w:t>-</w:t>
      </w:r>
      <w:r w:rsidRPr="00667A25">
        <w:rPr>
          <w:rFonts w:ascii="Arial" w:eastAsia="Arial" w:hAnsi="Arial" w:cstheme="minorBidi"/>
          <w:spacing w:val="26"/>
          <w:lang w:val="en-US"/>
        </w:rPr>
        <w:t xml:space="preserve"> </w:t>
      </w:r>
      <w:r w:rsidRPr="00667A25">
        <w:rPr>
          <w:rFonts w:ascii="Arial" w:eastAsia="Arial" w:hAnsi="Arial" w:cstheme="minorBidi"/>
          <w:lang w:val="en-US"/>
        </w:rPr>
        <w:t>this</w:t>
      </w:r>
      <w:r w:rsidRPr="00667A25">
        <w:rPr>
          <w:rFonts w:ascii="Arial" w:eastAsia="Arial" w:hAnsi="Arial" w:cstheme="minorBidi"/>
          <w:spacing w:val="26"/>
          <w:lang w:val="en-US"/>
        </w:rPr>
        <w:t xml:space="preserve"> </w:t>
      </w:r>
      <w:r w:rsidRPr="00667A25">
        <w:rPr>
          <w:rFonts w:ascii="Arial" w:eastAsia="Arial" w:hAnsi="Arial" w:cstheme="minorBidi"/>
          <w:lang w:val="en-US"/>
        </w:rPr>
        <w:t>m</w:t>
      </w:r>
      <w:r w:rsidRPr="00667A25">
        <w:rPr>
          <w:rFonts w:ascii="Arial" w:eastAsia="Arial" w:hAnsi="Arial" w:cstheme="minorBidi"/>
          <w:spacing w:val="1"/>
          <w:lang w:val="en-US"/>
        </w:rPr>
        <w:t>a</w:t>
      </w:r>
      <w:r w:rsidRPr="00667A25">
        <w:rPr>
          <w:rFonts w:ascii="Arial" w:eastAsia="Arial" w:hAnsi="Arial" w:cstheme="minorBidi"/>
          <w:lang w:val="en-US"/>
        </w:rPr>
        <w:t>y</w:t>
      </w:r>
      <w:r w:rsidRPr="00667A25">
        <w:rPr>
          <w:rFonts w:ascii="Arial" w:eastAsia="Arial" w:hAnsi="Arial" w:cstheme="minorBidi"/>
          <w:spacing w:val="26"/>
          <w:lang w:val="en-US"/>
        </w:rPr>
        <w:t xml:space="preserve"> </w:t>
      </w:r>
      <w:r w:rsidRPr="00667A25">
        <w:rPr>
          <w:rFonts w:ascii="Arial" w:eastAsia="Arial" w:hAnsi="Arial" w:cstheme="minorBidi"/>
          <w:lang w:val="en-US"/>
        </w:rPr>
        <w:t>focus</w:t>
      </w:r>
      <w:r w:rsidRPr="00667A25">
        <w:rPr>
          <w:rFonts w:ascii="Arial" w:eastAsia="Arial" w:hAnsi="Arial" w:cstheme="minorBidi"/>
          <w:w w:val="99"/>
          <w:lang w:val="en-US"/>
        </w:rPr>
        <w:t xml:space="preserve"> </w:t>
      </w:r>
      <w:r w:rsidRPr="00667A25">
        <w:rPr>
          <w:rFonts w:ascii="Arial" w:eastAsia="Arial" w:hAnsi="Arial" w:cstheme="minorBidi"/>
          <w:lang w:val="en-US"/>
        </w:rPr>
        <w:t>both</w:t>
      </w:r>
      <w:r w:rsidRPr="00667A25">
        <w:rPr>
          <w:rFonts w:ascii="Arial" w:eastAsia="Arial" w:hAnsi="Arial" w:cstheme="minorBidi"/>
          <w:spacing w:val="-5"/>
          <w:lang w:val="en-US"/>
        </w:rPr>
        <w:t xml:space="preserve"> </w:t>
      </w:r>
      <w:r w:rsidRPr="00667A25">
        <w:rPr>
          <w:rFonts w:ascii="Arial" w:eastAsia="Arial" w:hAnsi="Arial" w:cstheme="minorBidi"/>
          <w:lang w:val="en-US"/>
        </w:rPr>
        <w:t>on</w:t>
      </w:r>
      <w:r w:rsidRPr="00667A25">
        <w:rPr>
          <w:rFonts w:ascii="Arial" w:eastAsia="Arial" w:hAnsi="Arial" w:cstheme="minorBidi"/>
          <w:spacing w:val="-5"/>
          <w:lang w:val="en-US"/>
        </w:rPr>
        <w:t xml:space="preserve"> </w:t>
      </w:r>
      <w:r w:rsidRPr="00667A25">
        <w:rPr>
          <w:rFonts w:ascii="Arial" w:eastAsia="Arial" w:hAnsi="Arial" w:cstheme="minorBidi"/>
          <w:lang w:val="en-US"/>
        </w:rPr>
        <w:t>what</w:t>
      </w:r>
      <w:r w:rsidRPr="00667A25">
        <w:rPr>
          <w:rFonts w:ascii="Arial" w:eastAsia="Arial" w:hAnsi="Arial" w:cstheme="minorBidi"/>
          <w:spacing w:val="-5"/>
          <w:lang w:val="en-US"/>
        </w:rPr>
        <w:t xml:space="preserve"> </w:t>
      </w:r>
      <w:r w:rsidRPr="00667A25">
        <w:rPr>
          <w:rFonts w:ascii="Arial" w:eastAsia="Arial" w:hAnsi="Arial" w:cstheme="minorBidi"/>
          <w:lang w:val="en-US"/>
        </w:rPr>
        <w:t>has</w:t>
      </w:r>
      <w:r w:rsidRPr="00667A25">
        <w:rPr>
          <w:rFonts w:ascii="Arial" w:eastAsia="Arial" w:hAnsi="Arial" w:cstheme="minorBidi"/>
          <w:spacing w:val="-5"/>
          <w:lang w:val="en-US"/>
        </w:rPr>
        <w:t xml:space="preserve"> </w:t>
      </w:r>
      <w:r w:rsidRPr="00667A25">
        <w:rPr>
          <w:rFonts w:ascii="Arial" w:eastAsia="Arial" w:hAnsi="Arial" w:cstheme="minorBidi"/>
          <w:lang w:val="en-US"/>
        </w:rPr>
        <w:t>work</w:t>
      </w:r>
      <w:r w:rsidRPr="00667A25">
        <w:rPr>
          <w:rFonts w:ascii="Arial" w:eastAsia="Arial" w:hAnsi="Arial" w:cstheme="minorBidi"/>
          <w:spacing w:val="-2"/>
          <w:lang w:val="en-US"/>
        </w:rPr>
        <w:t>e</w:t>
      </w:r>
      <w:r w:rsidRPr="00667A25">
        <w:rPr>
          <w:rFonts w:ascii="Arial" w:eastAsia="Arial" w:hAnsi="Arial" w:cstheme="minorBidi"/>
          <w:lang w:val="en-US"/>
        </w:rPr>
        <w:t>d</w:t>
      </w:r>
      <w:r w:rsidRPr="00667A25">
        <w:rPr>
          <w:rFonts w:ascii="Arial" w:eastAsia="Arial" w:hAnsi="Arial" w:cstheme="minorBidi"/>
          <w:spacing w:val="-5"/>
          <w:lang w:val="en-US"/>
        </w:rPr>
        <w:t xml:space="preserve"> </w:t>
      </w:r>
      <w:r w:rsidRPr="00667A25">
        <w:rPr>
          <w:rFonts w:ascii="Arial" w:eastAsia="Arial" w:hAnsi="Arial" w:cstheme="minorBidi"/>
          <w:lang w:val="en-US"/>
        </w:rPr>
        <w:t>well,</w:t>
      </w:r>
      <w:r w:rsidRPr="00667A25">
        <w:rPr>
          <w:rFonts w:ascii="Arial" w:eastAsia="Arial" w:hAnsi="Arial" w:cstheme="minorBidi"/>
          <w:spacing w:val="-4"/>
          <w:lang w:val="en-US"/>
        </w:rPr>
        <w:t xml:space="preserve"> </w:t>
      </w:r>
      <w:r w:rsidRPr="00667A25">
        <w:rPr>
          <w:rFonts w:ascii="Arial" w:eastAsia="Arial" w:hAnsi="Arial" w:cstheme="minorBidi"/>
          <w:lang w:val="en-US"/>
        </w:rPr>
        <w:t>and</w:t>
      </w:r>
      <w:r w:rsidRPr="00667A25">
        <w:rPr>
          <w:rFonts w:ascii="Arial" w:eastAsia="Arial" w:hAnsi="Arial" w:cstheme="minorBidi"/>
          <w:spacing w:val="-6"/>
          <w:lang w:val="en-US"/>
        </w:rPr>
        <w:t xml:space="preserve"> </w:t>
      </w:r>
      <w:r w:rsidRPr="00667A25">
        <w:rPr>
          <w:rFonts w:ascii="Arial" w:eastAsia="Arial" w:hAnsi="Arial" w:cstheme="minorBidi"/>
          <w:lang w:val="en-US"/>
        </w:rPr>
        <w:t>what</w:t>
      </w:r>
      <w:r w:rsidRPr="00667A25">
        <w:rPr>
          <w:rFonts w:ascii="Arial" w:eastAsia="Arial" w:hAnsi="Arial" w:cstheme="minorBidi"/>
          <w:spacing w:val="-5"/>
          <w:lang w:val="en-US"/>
        </w:rPr>
        <w:t xml:space="preserve"> </w:t>
      </w:r>
      <w:r w:rsidRPr="00667A25">
        <w:rPr>
          <w:rFonts w:ascii="Arial" w:eastAsia="Arial" w:hAnsi="Arial" w:cstheme="minorBidi"/>
          <w:lang w:val="en-US"/>
        </w:rPr>
        <w:t>has</w:t>
      </w:r>
      <w:r w:rsidRPr="00667A25">
        <w:rPr>
          <w:rFonts w:ascii="Arial" w:eastAsia="Arial" w:hAnsi="Arial" w:cstheme="minorBidi"/>
          <w:spacing w:val="-5"/>
          <w:lang w:val="en-US"/>
        </w:rPr>
        <w:t xml:space="preserve"> </w:t>
      </w:r>
      <w:r w:rsidRPr="00667A25">
        <w:rPr>
          <w:rFonts w:ascii="Arial" w:eastAsia="Arial" w:hAnsi="Arial" w:cstheme="minorBidi"/>
          <w:lang w:val="en-US"/>
        </w:rPr>
        <w:t>not</w:t>
      </w:r>
      <w:r w:rsidRPr="00667A25">
        <w:rPr>
          <w:rFonts w:ascii="Arial" w:eastAsia="Arial" w:hAnsi="Arial" w:cstheme="minorBidi"/>
          <w:spacing w:val="-4"/>
          <w:lang w:val="en-US"/>
        </w:rPr>
        <w:t xml:space="preserve"> </w:t>
      </w:r>
      <w:r w:rsidRPr="00667A25">
        <w:rPr>
          <w:rFonts w:ascii="Arial" w:eastAsia="Arial" w:hAnsi="Arial" w:cstheme="minorBidi"/>
          <w:lang w:val="en-US"/>
        </w:rPr>
        <w:t>worked</w:t>
      </w:r>
      <w:r w:rsidRPr="00667A25">
        <w:rPr>
          <w:rFonts w:ascii="Arial" w:eastAsia="Arial" w:hAnsi="Arial" w:cstheme="minorBidi"/>
          <w:spacing w:val="-5"/>
          <w:lang w:val="en-US"/>
        </w:rPr>
        <w:t xml:space="preserve"> </w:t>
      </w:r>
      <w:r w:rsidRPr="00667A25">
        <w:rPr>
          <w:rFonts w:ascii="Arial" w:eastAsia="Arial" w:hAnsi="Arial" w:cstheme="minorBidi"/>
          <w:lang w:val="en-US"/>
        </w:rPr>
        <w:t>well.</w:t>
      </w:r>
    </w:p>
    <w:p w14:paraId="64F80561" w14:textId="77777777" w:rsidR="00C04852" w:rsidRPr="00667A25" w:rsidRDefault="00C04852" w:rsidP="004876AE">
      <w:pPr>
        <w:pStyle w:val="ListParagraph"/>
        <w:widowControl w:val="0"/>
        <w:numPr>
          <w:ilvl w:val="0"/>
          <w:numId w:val="39"/>
        </w:numPr>
        <w:ind w:right="-1"/>
        <w:jc w:val="both"/>
        <w:rPr>
          <w:rFonts w:ascii="Arial" w:eastAsia="Arial" w:hAnsi="Arial" w:cstheme="minorBidi"/>
          <w:lang w:val="en-US"/>
        </w:rPr>
      </w:pPr>
      <w:r w:rsidRPr="00667A25">
        <w:rPr>
          <w:rFonts w:ascii="Arial" w:eastAsia="Arial" w:hAnsi="Arial" w:cstheme="minorBidi"/>
          <w:lang w:val="en-US"/>
        </w:rPr>
        <w:t>Post-incide</w:t>
      </w:r>
      <w:r w:rsidRPr="00667A25">
        <w:rPr>
          <w:rFonts w:ascii="Arial" w:eastAsia="Arial" w:hAnsi="Arial" w:cstheme="minorBidi"/>
          <w:spacing w:val="-2"/>
          <w:lang w:val="en-US"/>
        </w:rPr>
        <w:t>n</w:t>
      </w:r>
      <w:r w:rsidRPr="00667A25">
        <w:rPr>
          <w:rFonts w:ascii="Arial" w:eastAsia="Arial" w:hAnsi="Arial" w:cstheme="minorBidi"/>
          <w:lang w:val="en-US"/>
        </w:rPr>
        <w:t>t</w:t>
      </w:r>
      <w:r w:rsidRPr="00667A25">
        <w:rPr>
          <w:rFonts w:ascii="Arial" w:eastAsia="Arial" w:hAnsi="Arial" w:cstheme="minorBidi"/>
          <w:spacing w:val="49"/>
          <w:lang w:val="en-US"/>
        </w:rPr>
        <w:t xml:space="preserve"> </w:t>
      </w:r>
      <w:r w:rsidRPr="00667A25">
        <w:rPr>
          <w:rFonts w:ascii="Arial" w:eastAsia="Arial" w:hAnsi="Arial" w:cstheme="minorBidi"/>
          <w:lang w:val="en-US"/>
        </w:rPr>
        <w:t>reviews (de-briefs) can</w:t>
      </w:r>
      <w:r w:rsidRPr="00667A25">
        <w:rPr>
          <w:rFonts w:ascii="Arial" w:eastAsia="Arial" w:hAnsi="Arial" w:cstheme="minorBidi"/>
          <w:spacing w:val="50"/>
          <w:lang w:val="en-US"/>
        </w:rPr>
        <w:t xml:space="preserve"> have </w:t>
      </w:r>
      <w:r w:rsidRPr="00667A25">
        <w:rPr>
          <w:rFonts w:ascii="Arial" w:eastAsia="Arial" w:hAnsi="Arial" w:cstheme="minorBidi"/>
          <w:spacing w:val="-1"/>
          <w:lang w:val="en-US"/>
        </w:rPr>
        <w:t>b</w:t>
      </w:r>
      <w:r w:rsidRPr="00667A25">
        <w:rPr>
          <w:rFonts w:ascii="Arial" w:eastAsia="Arial" w:hAnsi="Arial" w:cstheme="minorBidi"/>
          <w:lang w:val="en-US"/>
        </w:rPr>
        <w:t>oth</w:t>
      </w:r>
      <w:r w:rsidRPr="00667A25">
        <w:rPr>
          <w:rFonts w:ascii="Arial" w:eastAsia="Arial" w:hAnsi="Arial" w:cstheme="minorBidi"/>
          <w:spacing w:val="49"/>
          <w:lang w:val="en-US"/>
        </w:rPr>
        <w:t xml:space="preserve"> </w:t>
      </w:r>
      <w:r w:rsidRPr="00667A25">
        <w:rPr>
          <w:rFonts w:ascii="Arial" w:eastAsia="Arial" w:hAnsi="Arial" w:cstheme="minorBidi"/>
          <w:lang w:val="en-US"/>
        </w:rPr>
        <w:t>educational</w:t>
      </w:r>
      <w:r w:rsidRPr="00667A25">
        <w:rPr>
          <w:rFonts w:ascii="Arial" w:eastAsia="Arial" w:hAnsi="Arial" w:cstheme="minorBidi"/>
          <w:spacing w:val="50"/>
          <w:lang w:val="en-US"/>
        </w:rPr>
        <w:t xml:space="preserve"> </w:t>
      </w:r>
      <w:r w:rsidRPr="00667A25">
        <w:rPr>
          <w:rFonts w:ascii="Arial" w:eastAsia="Arial" w:hAnsi="Arial" w:cstheme="minorBidi"/>
          <w:lang w:val="en-US"/>
        </w:rPr>
        <w:t>and</w:t>
      </w:r>
      <w:r w:rsidRPr="00667A25">
        <w:rPr>
          <w:rFonts w:ascii="Arial" w:eastAsia="Arial" w:hAnsi="Arial" w:cstheme="minorBidi"/>
          <w:spacing w:val="49"/>
          <w:lang w:val="en-US"/>
        </w:rPr>
        <w:t xml:space="preserve"> </w:t>
      </w:r>
      <w:r w:rsidRPr="00667A25">
        <w:rPr>
          <w:rFonts w:ascii="Arial" w:eastAsia="Arial" w:hAnsi="Arial" w:cstheme="minorBidi"/>
          <w:spacing w:val="-1"/>
          <w:lang w:val="en-US"/>
        </w:rPr>
        <w:t>o</w:t>
      </w:r>
      <w:r w:rsidRPr="00667A25">
        <w:rPr>
          <w:rFonts w:ascii="Arial" w:eastAsia="Arial" w:hAnsi="Arial" w:cstheme="minorBidi"/>
          <w:lang w:val="en-US"/>
        </w:rPr>
        <w:t>perational</w:t>
      </w:r>
      <w:r w:rsidRPr="00667A25">
        <w:rPr>
          <w:rFonts w:ascii="Arial" w:eastAsia="Arial" w:hAnsi="Arial" w:cstheme="minorBidi"/>
          <w:w w:val="99"/>
          <w:lang w:val="en-US"/>
        </w:rPr>
        <w:t xml:space="preserve"> </w:t>
      </w:r>
      <w:r w:rsidRPr="00667A25">
        <w:rPr>
          <w:rFonts w:ascii="Arial" w:eastAsia="Arial" w:hAnsi="Arial" w:cstheme="minorBidi"/>
          <w:lang w:val="en-US"/>
        </w:rPr>
        <w:t>objectives.</w:t>
      </w:r>
      <w:r w:rsidRPr="00667A25">
        <w:rPr>
          <w:rFonts w:ascii="Arial" w:eastAsia="Arial" w:hAnsi="Arial" w:cstheme="minorBidi"/>
          <w:spacing w:val="5"/>
          <w:lang w:val="en-US"/>
        </w:rPr>
        <w:t xml:space="preserve"> </w:t>
      </w:r>
      <w:r w:rsidRPr="00667A25">
        <w:rPr>
          <w:rFonts w:ascii="Arial" w:eastAsia="Arial" w:hAnsi="Arial" w:cstheme="minorBidi"/>
          <w:lang w:val="en-US"/>
        </w:rPr>
        <w:t>De-briefing</w:t>
      </w:r>
      <w:r w:rsidRPr="00667A25">
        <w:rPr>
          <w:rFonts w:ascii="Arial" w:eastAsia="Arial" w:hAnsi="Arial" w:cstheme="minorBidi"/>
          <w:spacing w:val="3"/>
          <w:lang w:val="en-US"/>
        </w:rPr>
        <w:t xml:space="preserve"> </w:t>
      </w:r>
      <w:r w:rsidRPr="00667A25">
        <w:rPr>
          <w:rFonts w:ascii="Arial" w:eastAsia="Arial" w:hAnsi="Arial" w:cstheme="minorBidi"/>
          <w:lang w:val="en-US"/>
        </w:rPr>
        <w:t>is</w:t>
      </w:r>
      <w:r w:rsidRPr="00667A25">
        <w:rPr>
          <w:rFonts w:ascii="Arial" w:eastAsia="Arial" w:hAnsi="Arial" w:cstheme="minorBidi"/>
          <w:spacing w:val="3"/>
          <w:lang w:val="en-US"/>
        </w:rPr>
        <w:t xml:space="preserve"> </w:t>
      </w:r>
      <w:r w:rsidRPr="00667A25">
        <w:rPr>
          <w:rFonts w:ascii="Arial" w:eastAsia="Arial" w:hAnsi="Arial" w:cstheme="minorBidi"/>
          <w:lang w:val="en-US"/>
        </w:rPr>
        <w:t>a</w:t>
      </w:r>
      <w:r w:rsidRPr="00667A25">
        <w:rPr>
          <w:rFonts w:ascii="Arial" w:eastAsia="Arial" w:hAnsi="Arial" w:cstheme="minorBidi"/>
          <w:spacing w:val="4"/>
          <w:lang w:val="en-US"/>
        </w:rPr>
        <w:t xml:space="preserve"> </w:t>
      </w:r>
      <w:r w:rsidRPr="00667A25">
        <w:rPr>
          <w:rFonts w:ascii="Arial" w:eastAsia="Arial" w:hAnsi="Arial" w:cstheme="minorBidi"/>
          <w:lang w:val="en-US"/>
        </w:rPr>
        <w:t>sort</w:t>
      </w:r>
      <w:r w:rsidRPr="00667A25">
        <w:rPr>
          <w:rFonts w:ascii="Arial" w:eastAsia="Arial" w:hAnsi="Arial" w:cstheme="minorBidi"/>
          <w:spacing w:val="3"/>
          <w:lang w:val="en-US"/>
        </w:rPr>
        <w:t xml:space="preserve"> </w:t>
      </w:r>
      <w:r w:rsidRPr="00667A25">
        <w:rPr>
          <w:rFonts w:ascii="Arial" w:eastAsia="Arial" w:hAnsi="Arial" w:cstheme="minorBidi"/>
          <w:lang w:val="en-US"/>
        </w:rPr>
        <w:t>of</w:t>
      </w:r>
      <w:r w:rsidRPr="00667A25">
        <w:rPr>
          <w:rFonts w:ascii="Arial" w:eastAsia="Arial" w:hAnsi="Arial" w:cstheme="minorBidi"/>
          <w:spacing w:val="3"/>
          <w:lang w:val="en-US"/>
        </w:rPr>
        <w:t xml:space="preserve"> </w:t>
      </w:r>
      <w:r w:rsidRPr="00667A25">
        <w:rPr>
          <w:rFonts w:ascii="Arial" w:eastAsia="Arial" w:hAnsi="Arial" w:cstheme="minorBidi"/>
          <w:spacing w:val="-2"/>
          <w:lang w:val="en-US"/>
        </w:rPr>
        <w:t>“</w:t>
      </w:r>
      <w:r w:rsidRPr="00667A25">
        <w:rPr>
          <w:rFonts w:ascii="Arial" w:eastAsia="Arial" w:hAnsi="Arial" w:cstheme="minorBidi"/>
          <w:lang w:val="en-US"/>
        </w:rPr>
        <w:t>defusing”</w:t>
      </w:r>
      <w:r w:rsidRPr="00667A25">
        <w:rPr>
          <w:rFonts w:ascii="Arial" w:eastAsia="Arial" w:hAnsi="Arial" w:cstheme="minorBidi"/>
          <w:spacing w:val="3"/>
          <w:lang w:val="en-US"/>
        </w:rPr>
        <w:t xml:space="preserve"> </w:t>
      </w:r>
      <w:r w:rsidRPr="00667A25">
        <w:rPr>
          <w:rFonts w:ascii="Arial" w:eastAsia="Arial" w:hAnsi="Arial" w:cstheme="minorBidi"/>
          <w:spacing w:val="-1"/>
          <w:lang w:val="en-US"/>
        </w:rPr>
        <w:t>a</w:t>
      </w:r>
      <w:r w:rsidRPr="00667A25">
        <w:rPr>
          <w:rFonts w:ascii="Arial" w:eastAsia="Arial" w:hAnsi="Arial" w:cstheme="minorBidi"/>
          <w:lang w:val="en-US"/>
        </w:rPr>
        <w:t>nd</w:t>
      </w:r>
      <w:r w:rsidRPr="00667A25">
        <w:rPr>
          <w:rFonts w:ascii="Arial" w:eastAsia="Arial" w:hAnsi="Arial" w:cstheme="minorBidi"/>
          <w:spacing w:val="4"/>
          <w:lang w:val="en-US"/>
        </w:rPr>
        <w:t xml:space="preserve"> it </w:t>
      </w:r>
      <w:r w:rsidRPr="00667A25">
        <w:rPr>
          <w:rFonts w:ascii="Arial" w:eastAsia="Arial" w:hAnsi="Arial" w:cstheme="minorBidi"/>
          <w:lang w:val="en-US"/>
        </w:rPr>
        <w:t>aids</w:t>
      </w:r>
      <w:r w:rsidRPr="00667A25">
        <w:rPr>
          <w:rFonts w:ascii="Arial" w:eastAsia="Arial" w:hAnsi="Arial" w:cstheme="minorBidi"/>
          <w:spacing w:val="3"/>
          <w:lang w:val="en-US"/>
        </w:rPr>
        <w:t xml:space="preserve"> </w:t>
      </w:r>
      <w:r w:rsidRPr="00667A25">
        <w:rPr>
          <w:rFonts w:ascii="Arial" w:eastAsia="Arial" w:hAnsi="Arial" w:cstheme="minorBidi"/>
          <w:lang w:val="en-US"/>
        </w:rPr>
        <w:t>the</w:t>
      </w:r>
      <w:r w:rsidRPr="00667A25">
        <w:rPr>
          <w:rFonts w:ascii="Arial" w:eastAsia="Arial" w:hAnsi="Arial" w:cstheme="minorBidi"/>
          <w:spacing w:val="2"/>
          <w:lang w:val="en-US"/>
        </w:rPr>
        <w:t xml:space="preserve"> </w:t>
      </w:r>
      <w:r w:rsidRPr="00667A25">
        <w:rPr>
          <w:rFonts w:ascii="Arial" w:eastAsia="Arial" w:hAnsi="Arial" w:cstheme="minorBidi"/>
          <w:lang w:val="en-US"/>
        </w:rPr>
        <w:t>processing</w:t>
      </w:r>
      <w:r w:rsidRPr="00667A25">
        <w:rPr>
          <w:rFonts w:ascii="Arial" w:eastAsia="Arial" w:hAnsi="Arial" w:cstheme="minorBidi"/>
          <w:spacing w:val="2"/>
          <w:lang w:val="en-US"/>
        </w:rPr>
        <w:t xml:space="preserve"> </w:t>
      </w:r>
      <w:r w:rsidRPr="00667A25">
        <w:rPr>
          <w:rFonts w:ascii="Arial" w:eastAsia="Arial" w:hAnsi="Arial" w:cstheme="minorBidi"/>
          <w:lang w:val="en-US"/>
        </w:rPr>
        <w:t>of</w:t>
      </w:r>
      <w:r w:rsidRPr="00667A25">
        <w:rPr>
          <w:rFonts w:ascii="Arial" w:eastAsia="Arial" w:hAnsi="Arial" w:cstheme="minorBidi"/>
          <w:spacing w:val="3"/>
          <w:lang w:val="en-US"/>
        </w:rPr>
        <w:t xml:space="preserve"> </w:t>
      </w:r>
      <w:r w:rsidRPr="00667A25">
        <w:rPr>
          <w:rFonts w:ascii="Arial" w:eastAsia="Arial" w:hAnsi="Arial" w:cstheme="minorBidi"/>
          <w:lang w:val="en-US"/>
        </w:rPr>
        <w:t>a</w:t>
      </w:r>
      <w:r w:rsidRPr="00667A25">
        <w:rPr>
          <w:rFonts w:ascii="Arial" w:eastAsia="Arial" w:hAnsi="Arial" w:cstheme="minorBidi"/>
          <w:spacing w:val="4"/>
          <w:lang w:val="en-US"/>
        </w:rPr>
        <w:t xml:space="preserve"> </w:t>
      </w:r>
      <w:r w:rsidRPr="00667A25">
        <w:rPr>
          <w:rFonts w:ascii="Arial" w:eastAsia="Arial" w:hAnsi="Arial" w:cstheme="minorBidi"/>
          <w:lang w:val="en-US"/>
        </w:rPr>
        <w:t>traumatic</w:t>
      </w:r>
      <w:r w:rsidRPr="00667A25">
        <w:rPr>
          <w:rFonts w:ascii="Arial" w:eastAsia="Arial" w:hAnsi="Arial" w:cstheme="minorBidi"/>
          <w:spacing w:val="3"/>
          <w:lang w:val="en-US"/>
        </w:rPr>
        <w:t xml:space="preserve"> </w:t>
      </w:r>
      <w:r w:rsidRPr="00667A25">
        <w:rPr>
          <w:rFonts w:ascii="Arial" w:eastAsia="Arial" w:hAnsi="Arial" w:cstheme="minorBidi"/>
          <w:lang w:val="en-US"/>
        </w:rPr>
        <w:t>event</w:t>
      </w:r>
      <w:r w:rsidRPr="00667A25">
        <w:rPr>
          <w:rFonts w:ascii="Arial" w:eastAsia="Arial" w:hAnsi="Arial" w:cstheme="minorBidi"/>
          <w:w w:val="99"/>
          <w:lang w:val="en-US"/>
        </w:rPr>
        <w:t xml:space="preserve"> </w:t>
      </w:r>
      <w:r w:rsidRPr="00667A25">
        <w:rPr>
          <w:rFonts w:ascii="Arial" w:eastAsia="Arial" w:hAnsi="Arial" w:cstheme="minorBidi"/>
          <w:lang w:val="en-US"/>
        </w:rPr>
        <w:t>with</w:t>
      </w:r>
      <w:r w:rsidRPr="00667A25">
        <w:rPr>
          <w:rFonts w:ascii="Arial" w:eastAsia="Arial" w:hAnsi="Arial" w:cstheme="minorBidi"/>
          <w:spacing w:val="14"/>
          <w:lang w:val="en-US"/>
        </w:rPr>
        <w:t xml:space="preserve"> </w:t>
      </w:r>
      <w:r w:rsidRPr="00667A25">
        <w:rPr>
          <w:rFonts w:ascii="Arial" w:eastAsia="Arial" w:hAnsi="Arial" w:cstheme="minorBidi"/>
          <w:lang w:val="en-US"/>
        </w:rPr>
        <w:t>the</w:t>
      </w:r>
      <w:r w:rsidRPr="00667A25">
        <w:rPr>
          <w:rFonts w:ascii="Arial" w:eastAsia="Arial" w:hAnsi="Arial" w:cstheme="minorBidi"/>
          <w:spacing w:val="14"/>
          <w:lang w:val="en-US"/>
        </w:rPr>
        <w:t xml:space="preserve"> </w:t>
      </w:r>
      <w:r w:rsidRPr="00667A25">
        <w:rPr>
          <w:rFonts w:ascii="Arial" w:eastAsia="Arial" w:hAnsi="Arial" w:cstheme="minorBidi"/>
          <w:lang w:val="en-US"/>
        </w:rPr>
        <w:t>aim</w:t>
      </w:r>
      <w:r w:rsidRPr="00667A25">
        <w:rPr>
          <w:rFonts w:ascii="Arial" w:eastAsia="Arial" w:hAnsi="Arial" w:cstheme="minorBidi"/>
          <w:spacing w:val="14"/>
          <w:lang w:val="en-US"/>
        </w:rPr>
        <w:t xml:space="preserve"> </w:t>
      </w:r>
      <w:r w:rsidRPr="00667A25">
        <w:rPr>
          <w:rFonts w:ascii="Arial" w:eastAsia="Arial" w:hAnsi="Arial" w:cstheme="minorBidi"/>
          <w:lang w:val="en-US"/>
        </w:rPr>
        <w:t>of</w:t>
      </w:r>
      <w:r w:rsidRPr="00667A25">
        <w:rPr>
          <w:rFonts w:ascii="Arial" w:eastAsia="Arial" w:hAnsi="Arial" w:cstheme="minorBidi"/>
          <w:spacing w:val="15"/>
          <w:lang w:val="en-US"/>
        </w:rPr>
        <w:t xml:space="preserve"> </w:t>
      </w:r>
      <w:r w:rsidRPr="00667A25">
        <w:rPr>
          <w:rFonts w:ascii="Arial" w:eastAsia="Arial" w:hAnsi="Arial" w:cstheme="minorBidi"/>
          <w:lang w:val="en-US"/>
        </w:rPr>
        <w:t>reducing</w:t>
      </w:r>
      <w:r w:rsidRPr="00667A25">
        <w:rPr>
          <w:rFonts w:ascii="Arial" w:eastAsia="Arial" w:hAnsi="Arial" w:cstheme="minorBidi"/>
          <w:spacing w:val="14"/>
          <w:lang w:val="en-US"/>
        </w:rPr>
        <w:t xml:space="preserve"> </w:t>
      </w:r>
      <w:r w:rsidRPr="00667A25">
        <w:rPr>
          <w:rFonts w:ascii="Arial" w:eastAsia="Arial" w:hAnsi="Arial" w:cstheme="minorBidi"/>
          <w:lang w:val="en-US"/>
        </w:rPr>
        <w:t>psychological</w:t>
      </w:r>
      <w:r w:rsidRPr="00667A25">
        <w:rPr>
          <w:rFonts w:ascii="Arial" w:eastAsia="Arial" w:hAnsi="Arial" w:cstheme="minorBidi"/>
          <w:spacing w:val="14"/>
          <w:lang w:val="en-US"/>
        </w:rPr>
        <w:t xml:space="preserve"> </w:t>
      </w:r>
      <w:r w:rsidRPr="00667A25">
        <w:rPr>
          <w:rFonts w:ascii="Arial" w:eastAsia="Arial" w:hAnsi="Arial" w:cstheme="minorBidi"/>
          <w:lang w:val="en-US"/>
        </w:rPr>
        <w:t>damage</w:t>
      </w:r>
      <w:r w:rsidRPr="00667A25">
        <w:rPr>
          <w:rFonts w:ascii="Arial" w:eastAsia="Arial" w:hAnsi="Arial" w:cstheme="minorBidi"/>
          <w:spacing w:val="14"/>
          <w:lang w:val="en-US"/>
        </w:rPr>
        <w:t xml:space="preserve"> </w:t>
      </w:r>
      <w:r w:rsidRPr="00667A25">
        <w:rPr>
          <w:rFonts w:ascii="Arial" w:eastAsia="Arial" w:hAnsi="Arial" w:cstheme="minorBidi"/>
          <w:lang w:val="en-US"/>
        </w:rPr>
        <w:t>and</w:t>
      </w:r>
      <w:r w:rsidRPr="00667A25">
        <w:rPr>
          <w:rFonts w:ascii="Arial" w:eastAsia="Arial" w:hAnsi="Arial" w:cstheme="minorBidi"/>
          <w:spacing w:val="15"/>
          <w:lang w:val="en-US"/>
        </w:rPr>
        <w:t xml:space="preserve"> enabling </w:t>
      </w:r>
      <w:r w:rsidRPr="00667A25">
        <w:rPr>
          <w:rFonts w:ascii="Arial" w:eastAsia="Arial" w:hAnsi="Arial" w:cstheme="minorBidi"/>
          <w:lang w:val="en-US"/>
        </w:rPr>
        <w:t>staff</w:t>
      </w:r>
      <w:r w:rsidRPr="00667A25">
        <w:rPr>
          <w:rFonts w:ascii="Arial" w:eastAsia="Arial" w:hAnsi="Arial" w:cstheme="minorBidi"/>
          <w:spacing w:val="14"/>
          <w:lang w:val="en-US"/>
        </w:rPr>
        <w:t xml:space="preserve"> </w:t>
      </w:r>
      <w:r w:rsidRPr="00667A25">
        <w:rPr>
          <w:rFonts w:ascii="Arial" w:eastAsia="Arial" w:hAnsi="Arial" w:cstheme="minorBidi"/>
          <w:lang w:val="en-US"/>
        </w:rPr>
        <w:t>to</w:t>
      </w:r>
      <w:r w:rsidRPr="00667A25">
        <w:rPr>
          <w:rFonts w:ascii="Arial" w:eastAsia="Arial" w:hAnsi="Arial" w:cstheme="minorBidi"/>
          <w:spacing w:val="14"/>
          <w:lang w:val="en-US"/>
        </w:rPr>
        <w:t xml:space="preserve"> </w:t>
      </w:r>
      <w:r w:rsidRPr="00667A25">
        <w:rPr>
          <w:rFonts w:ascii="Arial" w:eastAsia="Arial" w:hAnsi="Arial" w:cstheme="minorBidi"/>
          <w:spacing w:val="1"/>
          <w:lang w:val="en-US"/>
        </w:rPr>
        <w:t>b</w:t>
      </w:r>
      <w:r w:rsidRPr="00667A25">
        <w:rPr>
          <w:rFonts w:ascii="Arial" w:eastAsia="Arial" w:hAnsi="Arial" w:cstheme="minorBidi"/>
          <w:lang w:val="en-US"/>
        </w:rPr>
        <w:t>e</w:t>
      </w:r>
      <w:r w:rsidRPr="00667A25">
        <w:rPr>
          <w:rFonts w:ascii="Arial" w:eastAsia="Arial" w:hAnsi="Arial" w:cstheme="minorBidi"/>
          <w:spacing w:val="15"/>
          <w:lang w:val="en-US"/>
        </w:rPr>
        <w:t xml:space="preserve"> </w:t>
      </w:r>
      <w:r w:rsidRPr="00667A25">
        <w:rPr>
          <w:rFonts w:ascii="Arial" w:eastAsia="Arial" w:hAnsi="Arial" w:cstheme="minorBidi"/>
          <w:lang w:val="en-US"/>
        </w:rPr>
        <w:t>able</w:t>
      </w:r>
      <w:r w:rsidRPr="00667A25">
        <w:rPr>
          <w:rFonts w:ascii="Arial" w:eastAsia="Arial" w:hAnsi="Arial" w:cstheme="minorBidi"/>
          <w:spacing w:val="14"/>
          <w:lang w:val="en-US"/>
        </w:rPr>
        <w:t xml:space="preserve"> </w:t>
      </w:r>
      <w:r w:rsidRPr="00667A25">
        <w:rPr>
          <w:rFonts w:ascii="Arial" w:eastAsia="Arial" w:hAnsi="Arial" w:cstheme="minorBidi"/>
          <w:lang w:val="en-US"/>
        </w:rPr>
        <w:t>to</w:t>
      </w:r>
      <w:r w:rsidRPr="00667A25">
        <w:rPr>
          <w:rFonts w:ascii="Arial" w:eastAsia="Arial" w:hAnsi="Arial" w:cstheme="minorBidi"/>
          <w:spacing w:val="14"/>
          <w:lang w:val="en-US"/>
        </w:rPr>
        <w:t xml:space="preserve"> </w:t>
      </w:r>
      <w:r w:rsidRPr="00667A25">
        <w:rPr>
          <w:rFonts w:ascii="Arial" w:eastAsia="Arial" w:hAnsi="Arial" w:cstheme="minorBidi"/>
          <w:lang w:val="en-US"/>
        </w:rPr>
        <w:t>re</w:t>
      </w:r>
      <w:r w:rsidRPr="00667A25">
        <w:rPr>
          <w:rFonts w:ascii="Arial" w:eastAsia="Arial" w:hAnsi="Arial" w:cstheme="minorBidi"/>
          <w:spacing w:val="1"/>
          <w:lang w:val="en-US"/>
        </w:rPr>
        <w:t>t</w:t>
      </w:r>
      <w:r w:rsidRPr="00667A25">
        <w:rPr>
          <w:rFonts w:ascii="Arial" w:eastAsia="Arial" w:hAnsi="Arial" w:cstheme="minorBidi"/>
          <w:lang w:val="en-US"/>
        </w:rPr>
        <w:t>urn</w:t>
      </w:r>
      <w:r w:rsidRPr="00667A25">
        <w:rPr>
          <w:rFonts w:ascii="Arial" w:eastAsia="Arial" w:hAnsi="Arial" w:cstheme="minorBidi"/>
          <w:spacing w:val="14"/>
          <w:lang w:val="en-US"/>
        </w:rPr>
        <w:t xml:space="preserve"> </w:t>
      </w:r>
      <w:r w:rsidRPr="00667A25">
        <w:rPr>
          <w:rFonts w:ascii="Arial" w:eastAsia="Arial" w:hAnsi="Arial" w:cstheme="minorBidi"/>
          <w:lang w:val="en-US"/>
        </w:rPr>
        <w:t>to</w:t>
      </w:r>
      <w:r w:rsidRPr="00667A25">
        <w:rPr>
          <w:rFonts w:ascii="Arial" w:eastAsia="Arial" w:hAnsi="Arial" w:cstheme="minorBidi"/>
          <w:w w:val="99"/>
          <w:lang w:val="en-US"/>
        </w:rPr>
        <w:t xml:space="preserve"> </w:t>
      </w:r>
      <w:r w:rsidRPr="00667A25">
        <w:rPr>
          <w:rFonts w:ascii="Arial" w:eastAsia="Arial" w:hAnsi="Arial" w:cstheme="minorBidi"/>
          <w:lang w:val="en-US"/>
        </w:rPr>
        <w:t>normal</w:t>
      </w:r>
      <w:r w:rsidRPr="00667A25">
        <w:rPr>
          <w:rFonts w:ascii="Arial" w:eastAsia="Arial" w:hAnsi="Arial" w:cstheme="minorBidi"/>
          <w:spacing w:val="50"/>
          <w:lang w:val="en-US"/>
        </w:rPr>
        <w:t xml:space="preserve"> </w:t>
      </w:r>
      <w:r w:rsidRPr="00667A25">
        <w:rPr>
          <w:rFonts w:ascii="Arial" w:eastAsia="Arial" w:hAnsi="Arial" w:cstheme="minorBidi"/>
          <w:lang w:val="en-US"/>
        </w:rPr>
        <w:t>work</w:t>
      </w:r>
      <w:r w:rsidRPr="00667A25">
        <w:rPr>
          <w:rFonts w:ascii="Arial" w:eastAsia="Arial" w:hAnsi="Arial" w:cstheme="minorBidi"/>
          <w:spacing w:val="51"/>
          <w:lang w:val="en-US"/>
        </w:rPr>
        <w:t xml:space="preserve"> </w:t>
      </w:r>
      <w:r w:rsidRPr="00667A25">
        <w:rPr>
          <w:rFonts w:ascii="Arial" w:eastAsia="Arial" w:hAnsi="Arial" w:cstheme="minorBidi"/>
          <w:lang w:val="en-US"/>
        </w:rPr>
        <w:t>duties</w:t>
      </w:r>
      <w:r w:rsidRPr="00667A25">
        <w:rPr>
          <w:rFonts w:ascii="Arial" w:eastAsia="Arial" w:hAnsi="Arial" w:cstheme="minorBidi"/>
          <w:spacing w:val="50"/>
          <w:lang w:val="en-US"/>
        </w:rPr>
        <w:t xml:space="preserve"> </w:t>
      </w:r>
      <w:r w:rsidRPr="00667A25">
        <w:rPr>
          <w:rFonts w:ascii="Arial" w:eastAsia="Arial" w:hAnsi="Arial" w:cstheme="minorBidi"/>
          <w:lang w:val="en-US"/>
        </w:rPr>
        <w:t>as</w:t>
      </w:r>
      <w:r w:rsidRPr="00667A25">
        <w:rPr>
          <w:rFonts w:ascii="Arial" w:eastAsia="Arial" w:hAnsi="Arial" w:cstheme="minorBidi"/>
          <w:spacing w:val="51"/>
          <w:lang w:val="en-US"/>
        </w:rPr>
        <w:t xml:space="preserve"> </w:t>
      </w:r>
      <w:r w:rsidRPr="00667A25">
        <w:rPr>
          <w:rFonts w:ascii="Arial" w:eastAsia="Arial" w:hAnsi="Arial" w:cstheme="minorBidi"/>
          <w:lang w:val="en-US"/>
        </w:rPr>
        <w:t>quickly</w:t>
      </w:r>
      <w:r w:rsidRPr="00667A25">
        <w:rPr>
          <w:rFonts w:ascii="Arial" w:eastAsia="Arial" w:hAnsi="Arial" w:cstheme="minorBidi"/>
          <w:spacing w:val="51"/>
          <w:lang w:val="en-US"/>
        </w:rPr>
        <w:t xml:space="preserve"> </w:t>
      </w:r>
      <w:r w:rsidRPr="00667A25">
        <w:rPr>
          <w:rFonts w:ascii="Arial" w:eastAsia="Arial" w:hAnsi="Arial" w:cstheme="minorBidi"/>
          <w:lang w:val="en-US"/>
        </w:rPr>
        <w:t>as</w:t>
      </w:r>
      <w:r w:rsidRPr="00667A25">
        <w:rPr>
          <w:rFonts w:ascii="Arial" w:eastAsia="Arial" w:hAnsi="Arial" w:cstheme="minorBidi"/>
          <w:spacing w:val="51"/>
          <w:lang w:val="en-US"/>
        </w:rPr>
        <w:t xml:space="preserve"> </w:t>
      </w:r>
      <w:r w:rsidRPr="00667A25">
        <w:rPr>
          <w:rFonts w:ascii="Arial" w:eastAsia="Arial" w:hAnsi="Arial" w:cstheme="minorBidi"/>
          <w:lang w:val="en-US"/>
        </w:rPr>
        <w:t>possi</w:t>
      </w:r>
      <w:r w:rsidRPr="00667A25">
        <w:rPr>
          <w:rFonts w:ascii="Arial" w:eastAsia="Arial" w:hAnsi="Arial" w:cstheme="minorBidi"/>
          <w:spacing w:val="-2"/>
          <w:lang w:val="en-US"/>
        </w:rPr>
        <w:t>b</w:t>
      </w:r>
      <w:r w:rsidRPr="00667A25">
        <w:rPr>
          <w:rFonts w:ascii="Arial" w:eastAsia="Arial" w:hAnsi="Arial" w:cstheme="minorBidi"/>
          <w:lang w:val="en-US"/>
        </w:rPr>
        <w:t>le.</w:t>
      </w:r>
      <w:r w:rsidRPr="00667A25">
        <w:rPr>
          <w:rFonts w:ascii="Arial" w:eastAsia="Arial" w:hAnsi="Arial" w:cstheme="minorBidi"/>
          <w:spacing w:val="51"/>
          <w:lang w:val="en-US"/>
        </w:rPr>
        <w:t xml:space="preserve"> </w:t>
      </w:r>
      <w:r w:rsidRPr="00667A25">
        <w:rPr>
          <w:rFonts w:ascii="Arial" w:eastAsia="Arial" w:hAnsi="Arial" w:cstheme="minorBidi"/>
          <w:spacing w:val="-1"/>
          <w:lang w:val="en-US"/>
        </w:rPr>
        <w:t>I</w:t>
      </w:r>
      <w:r w:rsidRPr="00667A25">
        <w:rPr>
          <w:rFonts w:ascii="Arial" w:eastAsia="Arial" w:hAnsi="Arial" w:cstheme="minorBidi"/>
          <w:lang w:val="en-US"/>
        </w:rPr>
        <w:t>n</w:t>
      </w:r>
      <w:r w:rsidRPr="00667A25">
        <w:rPr>
          <w:rFonts w:ascii="Arial" w:eastAsia="Arial" w:hAnsi="Arial" w:cstheme="minorBidi"/>
          <w:spacing w:val="51"/>
          <w:lang w:val="en-US"/>
        </w:rPr>
        <w:t xml:space="preserve"> </w:t>
      </w:r>
      <w:r w:rsidRPr="00667A25">
        <w:rPr>
          <w:rFonts w:ascii="Arial" w:eastAsia="Arial" w:hAnsi="Arial" w:cstheme="minorBidi"/>
          <w:lang w:val="en-US"/>
        </w:rPr>
        <w:t>this</w:t>
      </w:r>
      <w:r w:rsidRPr="00667A25">
        <w:rPr>
          <w:rFonts w:ascii="Arial" w:eastAsia="Arial" w:hAnsi="Arial" w:cstheme="minorBidi"/>
          <w:spacing w:val="51"/>
          <w:lang w:val="en-US"/>
        </w:rPr>
        <w:t xml:space="preserve"> </w:t>
      </w:r>
      <w:r w:rsidRPr="00667A25">
        <w:rPr>
          <w:rFonts w:ascii="Arial" w:eastAsia="Arial" w:hAnsi="Arial" w:cstheme="minorBidi"/>
          <w:lang w:val="en-US"/>
        </w:rPr>
        <w:t>ther</w:t>
      </w:r>
      <w:r w:rsidRPr="00667A25">
        <w:rPr>
          <w:rFonts w:ascii="Arial" w:eastAsia="Arial" w:hAnsi="Arial" w:cstheme="minorBidi"/>
          <w:spacing w:val="-1"/>
          <w:lang w:val="en-US"/>
        </w:rPr>
        <w:t>a</w:t>
      </w:r>
      <w:r w:rsidRPr="00667A25">
        <w:rPr>
          <w:rFonts w:ascii="Arial" w:eastAsia="Arial" w:hAnsi="Arial" w:cstheme="minorBidi"/>
          <w:lang w:val="en-US"/>
        </w:rPr>
        <w:t>peutic</w:t>
      </w:r>
      <w:r w:rsidRPr="00667A25">
        <w:rPr>
          <w:rFonts w:ascii="Arial" w:eastAsia="Arial" w:hAnsi="Arial" w:cstheme="minorBidi"/>
          <w:spacing w:val="51"/>
          <w:lang w:val="en-US"/>
        </w:rPr>
        <w:t xml:space="preserve"> </w:t>
      </w:r>
      <w:r w:rsidRPr="00667A25">
        <w:rPr>
          <w:rFonts w:ascii="Arial" w:eastAsia="Arial" w:hAnsi="Arial" w:cstheme="minorBidi"/>
          <w:lang w:val="en-US"/>
        </w:rPr>
        <w:t>app</w:t>
      </w:r>
      <w:r w:rsidRPr="00667A25">
        <w:rPr>
          <w:rFonts w:ascii="Arial" w:eastAsia="Arial" w:hAnsi="Arial" w:cstheme="minorBidi"/>
          <w:spacing w:val="-2"/>
          <w:lang w:val="en-US"/>
        </w:rPr>
        <w:t>r</w:t>
      </w:r>
      <w:r w:rsidRPr="00667A25">
        <w:rPr>
          <w:rFonts w:ascii="Arial" w:eastAsia="Arial" w:hAnsi="Arial" w:cstheme="minorBidi"/>
          <w:lang w:val="en-US"/>
        </w:rPr>
        <w:t>oach,</w:t>
      </w:r>
      <w:r w:rsidRPr="00667A25">
        <w:rPr>
          <w:rFonts w:ascii="Arial" w:eastAsia="Arial" w:hAnsi="Arial" w:cstheme="minorBidi"/>
          <w:spacing w:val="51"/>
          <w:lang w:val="en-US"/>
        </w:rPr>
        <w:t xml:space="preserve"> </w:t>
      </w:r>
      <w:r w:rsidRPr="00667A25">
        <w:rPr>
          <w:rFonts w:ascii="Arial" w:eastAsia="Arial" w:hAnsi="Arial" w:cstheme="minorBidi"/>
          <w:lang w:val="en-US"/>
        </w:rPr>
        <w:t>emphasis</w:t>
      </w:r>
      <w:r w:rsidRPr="00667A25">
        <w:rPr>
          <w:rFonts w:ascii="Arial" w:eastAsia="Arial" w:hAnsi="Arial" w:cstheme="minorBidi"/>
          <w:spacing w:val="50"/>
          <w:lang w:val="en-US"/>
        </w:rPr>
        <w:t xml:space="preserve"> </w:t>
      </w:r>
      <w:r w:rsidRPr="00667A25">
        <w:rPr>
          <w:rFonts w:ascii="Arial" w:eastAsia="Arial" w:hAnsi="Arial" w:cstheme="minorBidi"/>
          <w:lang w:val="en-US"/>
        </w:rPr>
        <w:t>is placed</w:t>
      </w:r>
      <w:r w:rsidRPr="00667A25">
        <w:rPr>
          <w:rFonts w:ascii="Arial" w:eastAsia="Arial" w:hAnsi="Arial" w:cstheme="minorBidi"/>
          <w:spacing w:val="28"/>
          <w:lang w:val="en-US"/>
        </w:rPr>
        <w:t xml:space="preserve"> </w:t>
      </w:r>
      <w:r w:rsidRPr="00667A25">
        <w:rPr>
          <w:rFonts w:ascii="Arial" w:eastAsia="Arial" w:hAnsi="Arial" w:cstheme="minorBidi"/>
          <w:lang w:val="en-US"/>
        </w:rPr>
        <w:t>on</w:t>
      </w:r>
      <w:r w:rsidRPr="00667A25">
        <w:rPr>
          <w:rFonts w:ascii="Arial" w:eastAsia="Arial" w:hAnsi="Arial" w:cstheme="minorBidi"/>
          <w:spacing w:val="28"/>
          <w:lang w:val="en-US"/>
        </w:rPr>
        <w:t xml:space="preserve"> </w:t>
      </w:r>
      <w:r w:rsidRPr="00667A25">
        <w:rPr>
          <w:rFonts w:ascii="Arial" w:eastAsia="Arial" w:hAnsi="Arial" w:cstheme="minorBidi"/>
          <w:spacing w:val="-1"/>
          <w:lang w:val="en-US"/>
        </w:rPr>
        <w:t>t</w:t>
      </w:r>
      <w:r w:rsidRPr="00667A25">
        <w:rPr>
          <w:rFonts w:ascii="Arial" w:eastAsia="Arial" w:hAnsi="Arial" w:cstheme="minorBidi"/>
          <w:lang w:val="en-US"/>
        </w:rPr>
        <w:t>he</w:t>
      </w:r>
      <w:r w:rsidRPr="00667A25">
        <w:rPr>
          <w:rFonts w:ascii="Arial" w:eastAsia="Arial" w:hAnsi="Arial" w:cstheme="minorBidi"/>
          <w:spacing w:val="28"/>
          <w:lang w:val="en-US"/>
        </w:rPr>
        <w:t xml:space="preserve"> </w:t>
      </w:r>
      <w:r w:rsidRPr="00667A25">
        <w:rPr>
          <w:rFonts w:ascii="Arial" w:eastAsia="Arial" w:hAnsi="Arial" w:cstheme="minorBidi"/>
          <w:lang w:val="en-US"/>
        </w:rPr>
        <w:t>importance</w:t>
      </w:r>
      <w:r w:rsidRPr="00667A25">
        <w:rPr>
          <w:rFonts w:ascii="Arial" w:eastAsia="Arial" w:hAnsi="Arial" w:cstheme="minorBidi"/>
          <w:spacing w:val="28"/>
          <w:lang w:val="en-US"/>
        </w:rPr>
        <w:t xml:space="preserve"> </w:t>
      </w:r>
      <w:r w:rsidRPr="00667A25">
        <w:rPr>
          <w:rFonts w:ascii="Arial" w:eastAsia="Arial" w:hAnsi="Arial" w:cstheme="minorBidi"/>
          <w:lang w:val="en-US"/>
        </w:rPr>
        <w:t>of</w:t>
      </w:r>
      <w:r w:rsidRPr="00667A25">
        <w:rPr>
          <w:rFonts w:ascii="Arial" w:eastAsia="Arial" w:hAnsi="Arial" w:cstheme="minorBidi"/>
          <w:spacing w:val="29"/>
          <w:lang w:val="en-US"/>
        </w:rPr>
        <w:t xml:space="preserve"> </w:t>
      </w:r>
      <w:r w:rsidRPr="00667A25">
        <w:rPr>
          <w:rFonts w:ascii="Arial" w:eastAsia="Arial" w:hAnsi="Arial" w:cstheme="minorBidi"/>
          <w:lang w:val="en-US"/>
        </w:rPr>
        <w:t>the</w:t>
      </w:r>
      <w:r w:rsidRPr="00667A25">
        <w:rPr>
          <w:rFonts w:ascii="Arial" w:eastAsia="Arial" w:hAnsi="Arial" w:cstheme="minorBidi"/>
          <w:spacing w:val="28"/>
          <w:lang w:val="en-US"/>
        </w:rPr>
        <w:t xml:space="preserve"> </w:t>
      </w:r>
      <w:r w:rsidRPr="00667A25">
        <w:rPr>
          <w:rFonts w:ascii="Arial" w:eastAsia="Arial" w:hAnsi="Arial" w:cstheme="minorBidi"/>
          <w:lang w:val="en-US"/>
        </w:rPr>
        <w:t>narrative</w:t>
      </w:r>
      <w:r w:rsidRPr="00667A25">
        <w:rPr>
          <w:rFonts w:ascii="Arial" w:eastAsia="Arial" w:hAnsi="Arial" w:cstheme="minorBidi"/>
          <w:spacing w:val="28"/>
          <w:lang w:val="en-US"/>
        </w:rPr>
        <w:t xml:space="preserve"> </w:t>
      </w:r>
      <w:r w:rsidRPr="00667A25">
        <w:rPr>
          <w:rFonts w:ascii="Arial" w:eastAsia="Arial" w:hAnsi="Arial" w:cstheme="minorBidi"/>
          <w:lang w:val="en-US"/>
        </w:rPr>
        <w:t>to</w:t>
      </w:r>
      <w:r w:rsidRPr="00667A25">
        <w:rPr>
          <w:rFonts w:ascii="Arial" w:eastAsia="Arial" w:hAnsi="Arial" w:cstheme="minorBidi"/>
          <w:spacing w:val="28"/>
          <w:lang w:val="en-US"/>
        </w:rPr>
        <w:t xml:space="preserve"> </w:t>
      </w:r>
      <w:r w:rsidRPr="00667A25">
        <w:rPr>
          <w:rFonts w:ascii="Arial" w:eastAsia="Arial" w:hAnsi="Arial" w:cstheme="minorBidi"/>
          <w:lang w:val="en-US"/>
        </w:rPr>
        <w:t>reconstruct</w:t>
      </w:r>
      <w:r w:rsidRPr="00667A25">
        <w:rPr>
          <w:rFonts w:ascii="Arial" w:eastAsia="Arial" w:hAnsi="Arial" w:cstheme="minorBidi"/>
          <w:spacing w:val="27"/>
          <w:lang w:val="en-US"/>
        </w:rPr>
        <w:t xml:space="preserve"> </w:t>
      </w:r>
      <w:r w:rsidRPr="00667A25">
        <w:rPr>
          <w:rFonts w:ascii="Arial" w:eastAsia="Arial" w:hAnsi="Arial" w:cstheme="minorBidi"/>
          <w:lang w:val="en-US"/>
        </w:rPr>
        <w:t>what</w:t>
      </w:r>
      <w:r w:rsidRPr="00667A25">
        <w:rPr>
          <w:rFonts w:ascii="Arial" w:eastAsia="Arial" w:hAnsi="Arial" w:cstheme="minorBidi"/>
          <w:spacing w:val="29"/>
          <w:lang w:val="en-US"/>
        </w:rPr>
        <w:t xml:space="preserve"> </w:t>
      </w:r>
      <w:r w:rsidRPr="00667A25">
        <w:rPr>
          <w:rFonts w:ascii="Arial" w:eastAsia="Arial" w:hAnsi="Arial" w:cstheme="minorBidi"/>
          <w:lang w:val="en-US"/>
        </w:rPr>
        <w:t>happened.</w:t>
      </w:r>
      <w:r w:rsidRPr="00667A25">
        <w:rPr>
          <w:rFonts w:ascii="Arial" w:eastAsia="Arial" w:hAnsi="Arial" w:cstheme="minorBidi"/>
          <w:spacing w:val="28"/>
          <w:lang w:val="en-US"/>
        </w:rPr>
        <w:t xml:space="preserve"> </w:t>
      </w:r>
      <w:r w:rsidRPr="00667A25">
        <w:rPr>
          <w:rFonts w:ascii="Arial" w:eastAsia="Arial" w:hAnsi="Arial" w:cstheme="minorBidi"/>
          <w:lang w:val="en-US"/>
        </w:rPr>
        <w:t>This</w:t>
      </w:r>
      <w:r w:rsidRPr="00667A25">
        <w:rPr>
          <w:rFonts w:ascii="Arial" w:eastAsia="Arial" w:hAnsi="Arial" w:cstheme="minorBidi"/>
          <w:spacing w:val="28"/>
          <w:lang w:val="en-US"/>
        </w:rPr>
        <w:t xml:space="preserve"> </w:t>
      </w:r>
      <w:r w:rsidRPr="00667A25">
        <w:rPr>
          <w:rFonts w:ascii="Arial" w:eastAsia="Arial" w:hAnsi="Arial" w:cstheme="minorBidi"/>
          <w:lang w:val="en-US"/>
        </w:rPr>
        <w:t>cognitive</w:t>
      </w:r>
      <w:r w:rsidRPr="00667A25">
        <w:rPr>
          <w:rFonts w:ascii="Arial" w:eastAsia="Arial" w:hAnsi="Arial" w:cstheme="minorBidi"/>
          <w:w w:val="99"/>
          <w:lang w:val="en-US"/>
        </w:rPr>
        <w:t xml:space="preserve"> </w:t>
      </w:r>
      <w:r w:rsidRPr="00667A25">
        <w:rPr>
          <w:rFonts w:ascii="Arial" w:eastAsia="Arial" w:hAnsi="Arial" w:cstheme="minorBidi"/>
          <w:lang w:val="en-US"/>
        </w:rPr>
        <w:t>reconstruction</w:t>
      </w:r>
      <w:r w:rsidRPr="00667A25">
        <w:rPr>
          <w:rFonts w:ascii="Arial" w:eastAsia="Arial" w:hAnsi="Arial" w:cstheme="minorBidi"/>
          <w:spacing w:val="-6"/>
          <w:lang w:val="en-US"/>
        </w:rPr>
        <w:t xml:space="preserve"> </w:t>
      </w:r>
      <w:r w:rsidRPr="00667A25">
        <w:rPr>
          <w:rFonts w:ascii="Arial" w:eastAsia="Arial" w:hAnsi="Arial" w:cstheme="minorBidi"/>
          <w:lang w:val="en-US"/>
        </w:rPr>
        <w:t>of</w:t>
      </w:r>
      <w:r w:rsidRPr="00667A25">
        <w:rPr>
          <w:rFonts w:ascii="Arial" w:eastAsia="Arial" w:hAnsi="Arial" w:cstheme="minorBidi"/>
          <w:spacing w:val="-6"/>
          <w:lang w:val="en-US"/>
        </w:rPr>
        <w:t xml:space="preserve"> </w:t>
      </w:r>
      <w:r w:rsidRPr="00667A25">
        <w:rPr>
          <w:rFonts w:ascii="Arial" w:eastAsia="Arial" w:hAnsi="Arial" w:cstheme="minorBidi"/>
          <w:lang w:val="en-US"/>
        </w:rPr>
        <w:t>events</w:t>
      </w:r>
      <w:r w:rsidRPr="00667A25">
        <w:rPr>
          <w:rFonts w:ascii="Arial" w:eastAsia="Arial" w:hAnsi="Arial" w:cstheme="minorBidi"/>
          <w:spacing w:val="-5"/>
          <w:lang w:val="en-US"/>
        </w:rPr>
        <w:t xml:space="preserve"> </w:t>
      </w:r>
      <w:r w:rsidRPr="00667A25">
        <w:rPr>
          <w:rFonts w:ascii="Arial" w:eastAsia="Arial" w:hAnsi="Arial" w:cstheme="minorBidi"/>
          <w:lang w:val="en-US"/>
        </w:rPr>
        <w:t>is</w:t>
      </w:r>
      <w:r w:rsidRPr="00667A25">
        <w:rPr>
          <w:rFonts w:ascii="Arial" w:eastAsia="Arial" w:hAnsi="Arial" w:cstheme="minorBidi"/>
          <w:spacing w:val="-6"/>
          <w:lang w:val="en-US"/>
        </w:rPr>
        <w:t xml:space="preserve"> </w:t>
      </w:r>
      <w:r w:rsidRPr="00667A25">
        <w:rPr>
          <w:rFonts w:ascii="Arial" w:eastAsia="Arial" w:hAnsi="Arial" w:cstheme="minorBidi"/>
          <w:lang w:val="en-US"/>
        </w:rPr>
        <w:t>performed</w:t>
      </w:r>
      <w:r w:rsidRPr="00667A25">
        <w:rPr>
          <w:rFonts w:ascii="Arial" w:eastAsia="Arial" w:hAnsi="Arial" w:cstheme="minorBidi"/>
          <w:spacing w:val="-5"/>
          <w:lang w:val="en-US"/>
        </w:rPr>
        <w:t xml:space="preserve"> </w:t>
      </w:r>
      <w:r w:rsidRPr="00667A25">
        <w:rPr>
          <w:rFonts w:ascii="Arial" w:eastAsia="Arial" w:hAnsi="Arial" w:cstheme="minorBidi"/>
          <w:lang w:val="en-US"/>
        </w:rPr>
        <w:t>in</w:t>
      </w:r>
      <w:r w:rsidRPr="00667A25">
        <w:rPr>
          <w:rFonts w:ascii="Arial" w:eastAsia="Arial" w:hAnsi="Arial" w:cstheme="minorBidi"/>
          <w:spacing w:val="-6"/>
          <w:lang w:val="en-US"/>
        </w:rPr>
        <w:t xml:space="preserve"> </w:t>
      </w:r>
      <w:r w:rsidRPr="00667A25">
        <w:rPr>
          <w:rFonts w:ascii="Arial" w:eastAsia="Arial" w:hAnsi="Arial" w:cstheme="minorBidi"/>
          <w:lang w:val="en-US"/>
        </w:rPr>
        <w:t>g</w:t>
      </w:r>
      <w:r w:rsidRPr="00667A25">
        <w:rPr>
          <w:rFonts w:ascii="Arial" w:eastAsia="Arial" w:hAnsi="Arial" w:cstheme="minorBidi"/>
          <w:spacing w:val="-1"/>
          <w:lang w:val="en-US"/>
        </w:rPr>
        <w:t>r</w:t>
      </w:r>
      <w:r w:rsidRPr="00667A25">
        <w:rPr>
          <w:rFonts w:ascii="Arial" w:eastAsia="Arial" w:hAnsi="Arial" w:cstheme="minorBidi"/>
          <w:lang w:val="en-US"/>
        </w:rPr>
        <w:t>oups</w:t>
      </w:r>
      <w:r w:rsidRPr="00667A25">
        <w:rPr>
          <w:rFonts w:ascii="Arial" w:eastAsia="Arial" w:hAnsi="Arial" w:cstheme="minorBidi"/>
          <w:spacing w:val="-6"/>
          <w:lang w:val="en-US"/>
        </w:rPr>
        <w:t xml:space="preserve"> </w:t>
      </w:r>
      <w:r w:rsidRPr="00667A25">
        <w:rPr>
          <w:rFonts w:ascii="Arial" w:eastAsia="Arial" w:hAnsi="Arial" w:cstheme="minorBidi"/>
          <w:lang w:val="en-US"/>
        </w:rPr>
        <w:t>so</w:t>
      </w:r>
      <w:r w:rsidRPr="00667A25">
        <w:rPr>
          <w:rFonts w:ascii="Arial" w:eastAsia="Arial" w:hAnsi="Arial" w:cstheme="minorBidi"/>
          <w:spacing w:val="-6"/>
          <w:lang w:val="en-US"/>
        </w:rPr>
        <w:t xml:space="preserve"> </w:t>
      </w:r>
      <w:r w:rsidRPr="00667A25">
        <w:rPr>
          <w:rFonts w:ascii="Arial" w:eastAsia="Arial" w:hAnsi="Arial" w:cstheme="minorBidi"/>
          <w:lang w:val="en-US"/>
        </w:rPr>
        <w:t>that</w:t>
      </w:r>
      <w:r w:rsidRPr="00667A25">
        <w:rPr>
          <w:rFonts w:ascii="Arial" w:eastAsia="Arial" w:hAnsi="Arial" w:cstheme="minorBidi"/>
          <w:spacing w:val="-5"/>
          <w:lang w:val="en-US"/>
        </w:rPr>
        <w:t xml:space="preserve"> </w:t>
      </w:r>
      <w:r w:rsidRPr="00667A25">
        <w:rPr>
          <w:rFonts w:ascii="Arial" w:eastAsia="Arial" w:hAnsi="Arial" w:cstheme="minorBidi"/>
          <w:lang w:val="en-US"/>
        </w:rPr>
        <w:t>there</w:t>
      </w:r>
      <w:r w:rsidRPr="00667A25">
        <w:rPr>
          <w:rFonts w:ascii="Arial" w:eastAsia="Arial" w:hAnsi="Arial" w:cstheme="minorBidi"/>
          <w:spacing w:val="-7"/>
          <w:lang w:val="en-US"/>
        </w:rPr>
        <w:t xml:space="preserve"> </w:t>
      </w:r>
      <w:r w:rsidRPr="00667A25">
        <w:rPr>
          <w:rFonts w:ascii="Arial" w:eastAsia="Arial" w:hAnsi="Arial" w:cstheme="minorBidi"/>
          <w:lang w:val="en-US"/>
        </w:rPr>
        <w:t>is</w:t>
      </w:r>
      <w:r w:rsidRPr="00667A25">
        <w:rPr>
          <w:rFonts w:ascii="Arial" w:eastAsia="Arial" w:hAnsi="Arial" w:cstheme="minorBidi"/>
          <w:spacing w:val="-5"/>
          <w:lang w:val="en-US"/>
        </w:rPr>
        <w:t xml:space="preserve"> </w:t>
      </w:r>
      <w:r w:rsidRPr="00667A25">
        <w:rPr>
          <w:rFonts w:ascii="Arial" w:eastAsia="Arial" w:hAnsi="Arial" w:cstheme="minorBidi"/>
          <w:lang w:val="en-US"/>
        </w:rPr>
        <w:t>a</w:t>
      </w:r>
      <w:r w:rsidRPr="00667A25">
        <w:rPr>
          <w:rFonts w:ascii="Arial" w:eastAsia="Arial" w:hAnsi="Arial" w:cstheme="minorBidi"/>
          <w:spacing w:val="-6"/>
          <w:lang w:val="en-US"/>
        </w:rPr>
        <w:t xml:space="preserve"> </w:t>
      </w:r>
      <w:r w:rsidRPr="00667A25">
        <w:rPr>
          <w:rFonts w:ascii="Arial" w:eastAsia="Arial" w:hAnsi="Arial" w:cstheme="minorBidi"/>
          <w:lang w:val="en-US"/>
        </w:rPr>
        <w:t>shared</w:t>
      </w:r>
      <w:r w:rsidRPr="00667A25">
        <w:rPr>
          <w:rFonts w:ascii="Arial" w:eastAsia="Arial" w:hAnsi="Arial" w:cstheme="minorBidi"/>
          <w:spacing w:val="-6"/>
          <w:lang w:val="en-US"/>
        </w:rPr>
        <w:t xml:space="preserve"> </w:t>
      </w:r>
      <w:r w:rsidRPr="00667A25">
        <w:rPr>
          <w:rFonts w:ascii="Arial" w:eastAsia="Arial" w:hAnsi="Arial" w:cstheme="minorBidi"/>
          <w:lang w:val="en-US"/>
        </w:rPr>
        <w:t>meaning.</w:t>
      </w:r>
    </w:p>
    <w:p w14:paraId="19F354F9" w14:textId="77777777" w:rsidR="00C04852" w:rsidRPr="00667A25" w:rsidRDefault="00C04852" w:rsidP="004876AE">
      <w:pPr>
        <w:pStyle w:val="ListParagraph"/>
        <w:widowControl w:val="0"/>
        <w:numPr>
          <w:ilvl w:val="0"/>
          <w:numId w:val="39"/>
        </w:numPr>
        <w:jc w:val="both"/>
        <w:rPr>
          <w:rFonts w:asciiTheme="minorHAnsi" w:eastAsiaTheme="minorHAnsi" w:hAnsiTheme="minorHAnsi" w:cstheme="minorBidi"/>
          <w:lang w:val="en-US"/>
        </w:rPr>
      </w:pPr>
      <w:r w:rsidRPr="00667A25">
        <w:rPr>
          <w:rFonts w:ascii="Arial" w:eastAsia="Arial" w:hAnsi="Arial" w:cstheme="minorBidi"/>
          <w:lang w:val="en-US"/>
        </w:rPr>
        <w:t>A</w:t>
      </w:r>
      <w:r w:rsidRPr="00667A25">
        <w:rPr>
          <w:rFonts w:ascii="Arial" w:eastAsia="Arial" w:hAnsi="Arial" w:cstheme="minorBidi"/>
          <w:spacing w:val="8"/>
          <w:lang w:val="en-US"/>
        </w:rPr>
        <w:t xml:space="preserve"> </w:t>
      </w:r>
      <w:r w:rsidRPr="00667A25">
        <w:rPr>
          <w:rFonts w:ascii="Arial" w:eastAsia="Arial" w:hAnsi="Arial" w:cstheme="minorBidi"/>
          <w:lang w:val="en-US"/>
        </w:rPr>
        <w:t>post-inci</w:t>
      </w:r>
      <w:r w:rsidRPr="00667A25">
        <w:rPr>
          <w:rFonts w:ascii="Arial" w:eastAsia="Arial" w:hAnsi="Arial" w:cstheme="minorBidi"/>
          <w:spacing w:val="-2"/>
          <w:lang w:val="en-US"/>
        </w:rPr>
        <w:t>d</w:t>
      </w:r>
      <w:r w:rsidRPr="00667A25">
        <w:rPr>
          <w:rFonts w:ascii="Arial" w:eastAsia="Arial" w:hAnsi="Arial" w:cstheme="minorBidi"/>
          <w:lang w:val="en-US"/>
        </w:rPr>
        <w:t>ent</w:t>
      </w:r>
      <w:r w:rsidRPr="00667A25">
        <w:rPr>
          <w:rFonts w:ascii="Arial" w:eastAsia="Arial" w:hAnsi="Arial" w:cstheme="minorBidi"/>
          <w:spacing w:val="9"/>
          <w:lang w:val="en-US"/>
        </w:rPr>
        <w:t xml:space="preserve"> </w:t>
      </w:r>
      <w:r w:rsidRPr="00667A25">
        <w:rPr>
          <w:rFonts w:ascii="Arial" w:eastAsia="Arial" w:hAnsi="Arial" w:cstheme="minorBidi"/>
          <w:lang w:val="en-US"/>
        </w:rPr>
        <w:t>review</w:t>
      </w:r>
      <w:r w:rsidRPr="00667A25">
        <w:rPr>
          <w:rFonts w:ascii="Arial" w:eastAsia="Arial" w:hAnsi="Arial" w:cstheme="minorBidi"/>
          <w:spacing w:val="8"/>
          <w:lang w:val="en-US"/>
        </w:rPr>
        <w:t xml:space="preserve"> would </w:t>
      </w:r>
      <w:r w:rsidRPr="00667A25">
        <w:rPr>
          <w:rFonts w:ascii="Arial" w:eastAsia="Arial" w:hAnsi="Arial" w:cstheme="minorBidi"/>
          <w:lang w:val="en-US"/>
        </w:rPr>
        <w:t>ideally take</w:t>
      </w:r>
      <w:r w:rsidRPr="00667A25">
        <w:rPr>
          <w:rFonts w:ascii="Arial" w:eastAsia="Arial" w:hAnsi="Arial" w:cstheme="minorBidi"/>
          <w:spacing w:val="9"/>
          <w:lang w:val="en-US"/>
        </w:rPr>
        <w:t xml:space="preserve"> </w:t>
      </w:r>
      <w:r w:rsidRPr="00667A25">
        <w:rPr>
          <w:rFonts w:ascii="Arial" w:eastAsia="Arial" w:hAnsi="Arial" w:cstheme="minorBidi"/>
          <w:lang w:val="en-US"/>
        </w:rPr>
        <w:t>p</w:t>
      </w:r>
      <w:r w:rsidRPr="00667A25">
        <w:rPr>
          <w:rFonts w:ascii="Arial" w:eastAsia="Arial" w:hAnsi="Arial" w:cstheme="minorBidi"/>
          <w:spacing w:val="1"/>
          <w:lang w:val="en-US"/>
        </w:rPr>
        <w:t>l</w:t>
      </w:r>
      <w:r w:rsidRPr="00667A25">
        <w:rPr>
          <w:rFonts w:ascii="Arial" w:eastAsia="Arial" w:hAnsi="Arial" w:cstheme="minorBidi"/>
          <w:lang w:val="en-US"/>
        </w:rPr>
        <w:t>ace</w:t>
      </w:r>
      <w:r w:rsidRPr="00667A25">
        <w:rPr>
          <w:rFonts w:ascii="Arial" w:eastAsia="Arial" w:hAnsi="Arial" w:cstheme="minorBidi"/>
          <w:spacing w:val="8"/>
          <w:lang w:val="en-US"/>
        </w:rPr>
        <w:t xml:space="preserve"> </w:t>
      </w:r>
      <w:r w:rsidRPr="00667A25">
        <w:rPr>
          <w:rFonts w:ascii="Arial" w:eastAsia="Arial" w:hAnsi="Arial" w:cstheme="minorBidi"/>
          <w:lang w:val="en-US"/>
        </w:rPr>
        <w:t>immediately</w:t>
      </w:r>
      <w:r w:rsidRPr="00667A25">
        <w:rPr>
          <w:rFonts w:ascii="Arial" w:eastAsia="Arial" w:hAnsi="Arial" w:cstheme="minorBidi"/>
          <w:spacing w:val="10"/>
          <w:lang w:val="en-US"/>
        </w:rPr>
        <w:t xml:space="preserve"> </w:t>
      </w:r>
      <w:r w:rsidRPr="00667A25">
        <w:rPr>
          <w:rFonts w:ascii="Arial" w:eastAsia="Arial" w:hAnsi="Arial" w:cstheme="minorBidi"/>
          <w:lang w:val="en-US"/>
        </w:rPr>
        <w:t>after</w:t>
      </w:r>
      <w:r w:rsidRPr="00667A25">
        <w:rPr>
          <w:rFonts w:ascii="Arial" w:eastAsia="Arial" w:hAnsi="Arial" w:cstheme="minorBidi"/>
          <w:spacing w:val="8"/>
          <w:lang w:val="en-US"/>
        </w:rPr>
        <w:t xml:space="preserve"> </w:t>
      </w:r>
      <w:r w:rsidRPr="00667A25">
        <w:rPr>
          <w:rFonts w:ascii="Arial" w:eastAsia="Arial" w:hAnsi="Arial" w:cstheme="minorBidi"/>
          <w:lang w:val="en-US"/>
        </w:rPr>
        <w:t>an</w:t>
      </w:r>
      <w:r w:rsidRPr="00667A25">
        <w:rPr>
          <w:rFonts w:ascii="Arial" w:eastAsia="Arial" w:hAnsi="Arial" w:cstheme="minorBidi"/>
          <w:spacing w:val="8"/>
          <w:lang w:val="en-US"/>
        </w:rPr>
        <w:t xml:space="preserve"> </w:t>
      </w:r>
      <w:r w:rsidRPr="00667A25">
        <w:rPr>
          <w:rFonts w:ascii="Arial" w:eastAsia="Arial" w:hAnsi="Arial" w:cstheme="minorBidi"/>
          <w:lang w:val="en-US"/>
        </w:rPr>
        <w:t>incident</w:t>
      </w:r>
      <w:r w:rsidRPr="00667A25">
        <w:rPr>
          <w:rFonts w:ascii="Arial" w:eastAsia="Arial" w:hAnsi="Arial" w:cstheme="minorBidi"/>
          <w:spacing w:val="9"/>
          <w:lang w:val="en-US"/>
        </w:rPr>
        <w:t xml:space="preserve"> </w:t>
      </w:r>
      <w:r w:rsidRPr="00667A25">
        <w:rPr>
          <w:rFonts w:ascii="Arial" w:eastAsia="Arial" w:hAnsi="Arial" w:cstheme="minorBidi"/>
          <w:lang w:val="en-US"/>
        </w:rPr>
        <w:t>involving</w:t>
      </w:r>
      <w:r w:rsidRPr="00667A25">
        <w:rPr>
          <w:rFonts w:ascii="Arial" w:eastAsia="Arial" w:hAnsi="Arial" w:cstheme="minorBidi"/>
          <w:spacing w:val="8"/>
          <w:lang w:val="en-US"/>
        </w:rPr>
        <w:t xml:space="preserve"> </w:t>
      </w:r>
      <w:r w:rsidRPr="00667A25">
        <w:rPr>
          <w:rFonts w:ascii="Arial" w:eastAsia="Arial" w:hAnsi="Arial" w:cstheme="minorBidi"/>
          <w:lang w:val="en-US"/>
        </w:rPr>
        <w:lastRenderedPageBreak/>
        <w:t>RT</w:t>
      </w:r>
      <w:r w:rsidRPr="00667A25">
        <w:rPr>
          <w:rFonts w:ascii="Arial" w:eastAsia="Arial" w:hAnsi="Arial" w:cstheme="minorBidi"/>
          <w:w w:val="99"/>
          <w:lang w:val="en-US"/>
        </w:rPr>
        <w:t xml:space="preserve"> </w:t>
      </w:r>
      <w:r w:rsidRPr="00667A25">
        <w:rPr>
          <w:rFonts w:ascii="Arial" w:eastAsia="Arial" w:hAnsi="Arial" w:cstheme="minorBidi"/>
          <w:lang w:val="en-US"/>
        </w:rPr>
        <w:t>with</w:t>
      </w:r>
      <w:r w:rsidRPr="00667A25">
        <w:rPr>
          <w:rFonts w:ascii="Arial" w:eastAsia="Arial" w:hAnsi="Arial" w:cstheme="minorBidi"/>
          <w:spacing w:val="28"/>
          <w:lang w:val="en-US"/>
        </w:rPr>
        <w:t xml:space="preserve"> </w:t>
      </w:r>
      <w:r w:rsidRPr="00667A25">
        <w:rPr>
          <w:rFonts w:ascii="Arial" w:eastAsia="Arial" w:hAnsi="Arial" w:cstheme="minorBidi"/>
          <w:lang w:val="en-US"/>
        </w:rPr>
        <w:t>all</w:t>
      </w:r>
      <w:r w:rsidRPr="00667A25">
        <w:rPr>
          <w:rFonts w:ascii="Arial" w:eastAsia="Arial" w:hAnsi="Arial" w:cstheme="minorBidi"/>
          <w:spacing w:val="28"/>
          <w:lang w:val="en-US"/>
        </w:rPr>
        <w:t xml:space="preserve"> </w:t>
      </w:r>
      <w:r w:rsidRPr="00667A25">
        <w:rPr>
          <w:rFonts w:ascii="Arial" w:eastAsia="Arial" w:hAnsi="Arial" w:cstheme="minorBidi"/>
          <w:lang w:val="en-US"/>
        </w:rPr>
        <w:t>staff</w:t>
      </w:r>
      <w:r w:rsidRPr="00667A25">
        <w:rPr>
          <w:rFonts w:ascii="Arial" w:eastAsia="Arial" w:hAnsi="Arial" w:cstheme="minorBidi"/>
          <w:spacing w:val="27"/>
          <w:lang w:val="en-US"/>
        </w:rPr>
        <w:t xml:space="preserve"> </w:t>
      </w:r>
      <w:r w:rsidRPr="00667A25">
        <w:rPr>
          <w:rFonts w:ascii="Arial" w:eastAsia="Arial" w:hAnsi="Arial" w:cstheme="minorBidi"/>
          <w:lang w:val="en-US"/>
        </w:rPr>
        <w:t>involved</w:t>
      </w:r>
      <w:r w:rsidRPr="00667A25">
        <w:rPr>
          <w:rFonts w:ascii="Arial" w:eastAsia="Arial" w:hAnsi="Arial" w:cstheme="minorBidi"/>
          <w:spacing w:val="28"/>
          <w:lang w:val="en-US"/>
        </w:rPr>
        <w:t xml:space="preserve"> </w:t>
      </w:r>
      <w:r w:rsidRPr="00667A25">
        <w:rPr>
          <w:rFonts w:ascii="Arial" w:eastAsia="Arial" w:hAnsi="Arial" w:cstheme="minorBidi"/>
          <w:lang w:val="en-US"/>
        </w:rPr>
        <w:t>(before</w:t>
      </w:r>
      <w:r w:rsidRPr="00667A25">
        <w:rPr>
          <w:rFonts w:ascii="Arial" w:eastAsia="Arial" w:hAnsi="Arial" w:cstheme="minorBidi"/>
          <w:spacing w:val="28"/>
          <w:lang w:val="en-US"/>
        </w:rPr>
        <w:t xml:space="preserve"> </w:t>
      </w:r>
      <w:r w:rsidRPr="00667A25">
        <w:rPr>
          <w:rFonts w:ascii="Arial" w:eastAsia="Arial" w:hAnsi="Arial" w:cstheme="minorBidi"/>
          <w:lang w:val="en-US"/>
        </w:rPr>
        <w:t>the</w:t>
      </w:r>
      <w:r w:rsidRPr="00667A25">
        <w:rPr>
          <w:rFonts w:ascii="Arial" w:eastAsia="Arial" w:hAnsi="Arial" w:cstheme="minorBidi"/>
          <w:spacing w:val="28"/>
          <w:lang w:val="en-US"/>
        </w:rPr>
        <w:t xml:space="preserve"> </w:t>
      </w:r>
      <w:r w:rsidRPr="00667A25">
        <w:rPr>
          <w:rFonts w:ascii="Arial" w:eastAsia="Arial" w:hAnsi="Arial" w:cstheme="minorBidi"/>
          <w:lang w:val="en-US"/>
        </w:rPr>
        <w:t>s</w:t>
      </w:r>
      <w:r w:rsidRPr="00667A25">
        <w:rPr>
          <w:rFonts w:ascii="Arial" w:eastAsia="Arial" w:hAnsi="Arial" w:cstheme="minorBidi"/>
          <w:spacing w:val="-1"/>
          <w:lang w:val="en-US"/>
        </w:rPr>
        <w:t>t</w:t>
      </w:r>
      <w:r w:rsidRPr="00667A25">
        <w:rPr>
          <w:rFonts w:ascii="Arial" w:eastAsia="Arial" w:hAnsi="Arial" w:cstheme="minorBidi"/>
          <w:lang w:val="en-US"/>
        </w:rPr>
        <w:t>aff</w:t>
      </w:r>
      <w:r w:rsidRPr="00667A25">
        <w:rPr>
          <w:rFonts w:ascii="Arial" w:eastAsia="Arial" w:hAnsi="Arial" w:cstheme="minorBidi"/>
          <w:spacing w:val="28"/>
          <w:lang w:val="en-US"/>
        </w:rPr>
        <w:t xml:space="preserve"> </w:t>
      </w:r>
      <w:r w:rsidRPr="00667A25">
        <w:rPr>
          <w:rFonts w:ascii="Arial" w:eastAsia="Arial" w:hAnsi="Arial" w:cstheme="minorBidi"/>
          <w:lang w:val="en-US"/>
        </w:rPr>
        <w:t>responding</w:t>
      </w:r>
      <w:r w:rsidRPr="00667A25">
        <w:rPr>
          <w:rFonts w:ascii="Arial" w:eastAsia="Arial" w:hAnsi="Arial" w:cstheme="minorBidi"/>
          <w:spacing w:val="28"/>
          <w:lang w:val="en-US"/>
        </w:rPr>
        <w:t xml:space="preserve"> </w:t>
      </w:r>
      <w:r w:rsidRPr="00667A25">
        <w:rPr>
          <w:rFonts w:ascii="Arial" w:eastAsia="Arial" w:hAnsi="Arial" w:cstheme="minorBidi"/>
          <w:lang w:val="en-US"/>
        </w:rPr>
        <w:t>from</w:t>
      </w:r>
      <w:r w:rsidRPr="00667A25">
        <w:rPr>
          <w:rFonts w:ascii="Arial" w:eastAsia="Arial" w:hAnsi="Arial" w:cstheme="minorBidi"/>
          <w:spacing w:val="29"/>
          <w:lang w:val="en-US"/>
        </w:rPr>
        <w:t xml:space="preserve"> </w:t>
      </w:r>
      <w:r w:rsidRPr="00667A25">
        <w:rPr>
          <w:rFonts w:ascii="Arial" w:eastAsia="Arial" w:hAnsi="Arial" w:cstheme="minorBidi"/>
          <w:lang w:val="en-US"/>
        </w:rPr>
        <w:t>other</w:t>
      </w:r>
      <w:r w:rsidRPr="00667A25">
        <w:rPr>
          <w:rFonts w:ascii="Arial" w:eastAsia="Arial" w:hAnsi="Arial" w:cstheme="minorBidi"/>
          <w:spacing w:val="28"/>
          <w:lang w:val="en-US"/>
        </w:rPr>
        <w:t xml:space="preserve"> </w:t>
      </w:r>
      <w:r w:rsidRPr="00667A25">
        <w:rPr>
          <w:rFonts w:ascii="Arial" w:eastAsia="Arial" w:hAnsi="Arial" w:cstheme="minorBidi"/>
          <w:lang w:val="en-US"/>
        </w:rPr>
        <w:t>wards</w:t>
      </w:r>
      <w:r w:rsidRPr="00667A25">
        <w:rPr>
          <w:rFonts w:ascii="Arial" w:eastAsia="Arial" w:hAnsi="Arial" w:cstheme="minorBidi"/>
          <w:spacing w:val="28"/>
          <w:lang w:val="en-US"/>
        </w:rPr>
        <w:t xml:space="preserve"> </w:t>
      </w:r>
      <w:r w:rsidRPr="00667A25">
        <w:rPr>
          <w:rFonts w:ascii="Arial" w:eastAsia="Arial" w:hAnsi="Arial" w:cstheme="minorBidi"/>
          <w:lang w:val="en-US"/>
        </w:rPr>
        <w:t>return</w:t>
      </w:r>
      <w:r w:rsidRPr="00667A25">
        <w:rPr>
          <w:rFonts w:ascii="Arial" w:eastAsia="Arial" w:hAnsi="Arial" w:cstheme="minorBidi"/>
          <w:spacing w:val="28"/>
          <w:lang w:val="en-US"/>
        </w:rPr>
        <w:t xml:space="preserve"> </w:t>
      </w:r>
      <w:r w:rsidRPr="00667A25">
        <w:rPr>
          <w:rFonts w:ascii="Arial" w:eastAsia="Arial" w:hAnsi="Arial" w:cstheme="minorBidi"/>
          <w:lang w:val="en-US"/>
        </w:rPr>
        <w:t>back</w:t>
      </w:r>
      <w:r w:rsidRPr="00667A25">
        <w:rPr>
          <w:rFonts w:ascii="Arial" w:eastAsia="Arial" w:hAnsi="Arial" w:cstheme="minorBidi"/>
          <w:spacing w:val="28"/>
          <w:lang w:val="en-US"/>
        </w:rPr>
        <w:t xml:space="preserve"> </w:t>
      </w:r>
      <w:r w:rsidRPr="00667A25">
        <w:rPr>
          <w:rFonts w:ascii="Arial" w:eastAsia="Arial" w:hAnsi="Arial" w:cstheme="minorBidi"/>
          <w:lang w:val="en-US"/>
        </w:rPr>
        <w:t>to</w:t>
      </w:r>
      <w:r w:rsidRPr="00667A25">
        <w:rPr>
          <w:rFonts w:ascii="Arial" w:eastAsia="Arial" w:hAnsi="Arial" w:cstheme="minorBidi"/>
          <w:spacing w:val="27"/>
          <w:lang w:val="en-US"/>
        </w:rPr>
        <w:t xml:space="preserve"> </w:t>
      </w:r>
      <w:r w:rsidRPr="00667A25">
        <w:rPr>
          <w:rFonts w:ascii="Arial" w:eastAsia="Arial" w:hAnsi="Arial" w:cstheme="minorBidi"/>
          <w:lang w:val="en-US"/>
        </w:rPr>
        <w:t>their</w:t>
      </w:r>
      <w:r w:rsidRPr="00667A25">
        <w:rPr>
          <w:rFonts w:ascii="Arial" w:eastAsia="Arial" w:hAnsi="Arial" w:cstheme="minorBidi"/>
          <w:w w:val="99"/>
          <w:lang w:val="en-US"/>
        </w:rPr>
        <w:t xml:space="preserve"> </w:t>
      </w:r>
      <w:r w:rsidRPr="00667A25">
        <w:rPr>
          <w:rFonts w:ascii="Arial" w:eastAsia="Arial" w:hAnsi="Arial" w:cstheme="minorBidi"/>
          <w:lang w:val="en-US"/>
        </w:rPr>
        <w:t>ward).</w:t>
      </w:r>
      <w:r w:rsidRPr="00667A25">
        <w:rPr>
          <w:rFonts w:ascii="Arial" w:eastAsia="Arial" w:hAnsi="Arial" w:cstheme="minorBidi"/>
          <w:spacing w:val="-6"/>
          <w:lang w:val="en-US"/>
        </w:rPr>
        <w:t xml:space="preserve"> </w:t>
      </w:r>
      <w:r w:rsidRPr="00667A25">
        <w:rPr>
          <w:rFonts w:ascii="Arial" w:eastAsia="Arial" w:hAnsi="Arial" w:cstheme="minorBidi"/>
          <w:lang w:val="en-US"/>
        </w:rPr>
        <w:t>Any</w:t>
      </w:r>
      <w:r w:rsidRPr="00667A25">
        <w:rPr>
          <w:rFonts w:ascii="Arial" w:eastAsia="Arial" w:hAnsi="Arial" w:cstheme="minorBidi"/>
          <w:spacing w:val="-6"/>
          <w:lang w:val="en-US"/>
        </w:rPr>
        <w:t xml:space="preserve"> </w:t>
      </w:r>
      <w:r w:rsidRPr="00667A25">
        <w:rPr>
          <w:rFonts w:ascii="Arial" w:eastAsia="Arial" w:hAnsi="Arial" w:cstheme="minorBidi"/>
          <w:spacing w:val="1"/>
          <w:lang w:val="en-US"/>
        </w:rPr>
        <w:t>s</w:t>
      </w:r>
      <w:r w:rsidRPr="00667A25">
        <w:rPr>
          <w:rFonts w:ascii="Arial" w:eastAsia="Arial" w:hAnsi="Arial" w:cstheme="minorBidi"/>
          <w:lang w:val="en-US"/>
        </w:rPr>
        <w:t>uitably</w:t>
      </w:r>
      <w:r w:rsidRPr="00667A25">
        <w:rPr>
          <w:rFonts w:ascii="Arial" w:eastAsia="Arial" w:hAnsi="Arial" w:cstheme="minorBidi"/>
          <w:spacing w:val="-6"/>
          <w:lang w:val="en-US"/>
        </w:rPr>
        <w:t xml:space="preserve"> </w:t>
      </w:r>
      <w:r w:rsidRPr="00667A25">
        <w:rPr>
          <w:rFonts w:ascii="Arial" w:eastAsia="Arial" w:hAnsi="Arial" w:cstheme="minorBidi"/>
          <w:lang w:val="en-US"/>
        </w:rPr>
        <w:t>experienced</w:t>
      </w:r>
      <w:r w:rsidRPr="00667A25">
        <w:rPr>
          <w:rFonts w:ascii="Arial" w:eastAsia="Arial" w:hAnsi="Arial" w:cstheme="minorBidi"/>
          <w:spacing w:val="-6"/>
          <w:lang w:val="en-US"/>
        </w:rPr>
        <w:t xml:space="preserve"> </w:t>
      </w:r>
      <w:r w:rsidRPr="00667A25">
        <w:rPr>
          <w:rFonts w:ascii="Arial" w:eastAsia="Arial" w:hAnsi="Arial" w:cstheme="minorBidi"/>
          <w:lang w:val="en-US"/>
        </w:rPr>
        <w:t>member</w:t>
      </w:r>
      <w:r w:rsidRPr="00667A25">
        <w:rPr>
          <w:rFonts w:ascii="Arial" w:eastAsia="Arial" w:hAnsi="Arial" w:cstheme="minorBidi"/>
          <w:spacing w:val="-6"/>
          <w:lang w:val="en-US"/>
        </w:rPr>
        <w:t xml:space="preserve"> </w:t>
      </w:r>
      <w:r w:rsidRPr="00667A25">
        <w:rPr>
          <w:rFonts w:ascii="Arial" w:eastAsia="Arial" w:hAnsi="Arial" w:cstheme="minorBidi"/>
          <w:lang w:val="en-US"/>
        </w:rPr>
        <w:t>of</w:t>
      </w:r>
      <w:r w:rsidRPr="00667A25">
        <w:rPr>
          <w:rFonts w:ascii="Arial" w:eastAsia="Arial" w:hAnsi="Arial" w:cstheme="minorBidi"/>
          <w:spacing w:val="-6"/>
          <w:lang w:val="en-US"/>
        </w:rPr>
        <w:t xml:space="preserve"> </w:t>
      </w:r>
      <w:r w:rsidRPr="00667A25">
        <w:rPr>
          <w:rFonts w:ascii="Arial" w:eastAsia="Arial" w:hAnsi="Arial" w:cstheme="minorBidi"/>
          <w:lang w:val="en-US"/>
        </w:rPr>
        <w:t>staff</w:t>
      </w:r>
      <w:r w:rsidRPr="00667A25">
        <w:rPr>
          <w:rFonts w:ascii="Arial" w:eastAsia="Arial" w:hAnsi="Arial" w:cstheme="minorBidi"/>
          <w:spacing w:val="-6"/>
          <w:lang w:val="en-US"/>
        </w:rPr>
        <w:t xml:space="preserve"> </w:t>
      </w:r>
      <w:r w:rsidRPr="00667A25">
        <w:rPr>
          <w:rFonts w:ascii="Arial" w:eastAsia="Arial" w:hAnsi="Arial" w:cstheme="minorBidi"/>
          <w:lang w:val="en-US"/>
        </w:rPr>
        <w:t>can</w:t>
      </w:r>
      <w:r w:rsidRPr="00667A25">
        <w:rPr>
          <w:rFonts w:ascii="Arial" w:eastAsia="Arial" w:hAnsi="Arial" w:cstheme="minorBidi"/>
          <w:spacing w:val="-6"/>
          <w:lang w:val="en-US"/>
        </w:rPr>
        <w:t xml:space="preserve"> </w:t>
      </w:r>
      <w:r w:rsidRPr="00667A25">
        <w:rPr>
          <w:rFonts w:ascii="Arial" w:eastAsia="Arial" w:hAnsi="Arial" w:cstheme="minorBidi"/>
          <w:lang w:val="en-US"/>
        </w:rPr>
        <w:t>act</w:t>
      </w:r>
      <w:r w:rsidRPr="00667A25">
        <w:rPr>
          <w:rFonts w:ascii="Arial" w:eastAsia="Arial" w:hAnsi="Arial" w:cstheme="minorBidi"/>
          <w:spacing w:val="-5"/>
          <w:lang w:val="en-US"/>
        </w:rPr>
        <w:t xml:space="preserve"> </w:t>
      </w:r>
      <w:r w:rsidRPr="00667A25">
        <w:rPr>
          <w:rFonts w:ascii="Arial" w:eastAsia="Arial" w:hAnsi="Arial" w:cstheme="minorBidi"/>
          <w:lang w:val="en-US"/>
        </w:rPr>
        <w:t>as</w:t>
      </w:r>
      <w:r w:rsidRPr="00667A25">
        <w:rPr>
          <w:rFonts w:ascii="Arial" w:eastAsia="Arial" w:hAnsi="Arial" w:cstheme="minorBidi"/>
          <w:spacing w:val="-6"/>
          <w:lang w:val="en-US"/>
        </w:rPr>
        <w:t xml:space="preserve"> </w:t>
      </w:r>
      <w:r w:rsidRPr="00667A25">
        <w:rPr>
          <w:rFonts w:ascii="Arial" w:eastAsia="Arial" w:hAnsi="Arial" w:cstheme="minorBidi"/>
          <w:spacing w:val="-1"/>
          <w:lang w:val="en-US"/>
        </w:rPr>
        <w:t>t</w:t>
      </w:r>
      <w:r w:rsidRPr="00667A25">
        <w:rPr>
          <w:rFonts w:ascii="Arial" w:eastAsia="Arial" w:hAnsi="Arial" w:cstheme="minorBidi"/>
          <w:lang w:val="en-US"/>
        </w:rPr>
        <w:t>he</w:t>
      </w:r>
      <w:r w:rsidRPr="00667A25">
        <w:rPr>
          <w:rFonts w:ascii="Arial" w:eastAsia="Arial" w:hAnsi="Arial" w:cstheme="minorBidi"/>
          <w:spacing w:val="-6"/>
          <w:lang w:val="en-US"/>
        </w:rPr>
        <w:t xml:space="preserve"> </w:t>
      </w:r>
      <w:r w:rsidRPr="00667A25">
        <w:rPr>
          <w:rFonts w:ascii="Arial" w:eastAsia="Arial" w:hAnsi="Arial" w:cstheme="minorBidi"/>
          <w:lang w:val="en-US"/>
        </w:rPr>
        <w:t>facili</w:t>
      </w:r>
      <w:r w:rsidRPr="00667A25">
        <w:rPr>
          <w:rFonts w:ascii="Arial" w:eastAsia="Arial" w:hAnsi="Arial" w:cstheme="minorBidi"/>
          <w:spacing w:val="-2"/>
          <w:lang w:val="en-US"/>
        </w:rPr>
        <w:t>t</w:t>
      </w:r>
      <w:r w:rsidRPr="00667A25">
        <w:rPr>
          <w:rFonts w:ascii="Arial" w:eastAsia="Arial" w:hAnsi="Arial" w:cstheme="minorBidi"/>
          <w:lang w:val="en-US"/>
        </w:rPr>
        <w:t>ato</w:t>
      </w:r>
      <w:r w:rsidRPr="00667A25">
        <w:rPr>
          <w:rFonts w:ascii="Arial" w:eastAsia="Arial" w:hAnsi="Arial" w:cstheme="minorBidi"/>
          <w:spacing w:val="-2"/>
          <w:lang w:val="en-US"/>
        </w:rPr>
        <w:t>r</w:t>
      </w:r>
      <w:r w:rsidRPr="00667A25">
        <w:rPr>
          <w:rFonts w:ascii="Arial" w:eastAsia="Arial" w:hAnsi="Arial" w:cstheme="minorBidi"/>
          <w:lang w:val="en-US"/>
        </w:rPr>
        <w:t>. The starting point should be to ask:</w:t>
      </w:r>
    </w:p>
    <w:p w14:paraId="270F9C2A" w14:textId="77777777" w:rsidR="00C04852" w:rsidRPr="006B1FD3" w:rsidRDefault="00C04852" w:rsidP="004876AE">
      <w:pPr>
        <w:widowControl w:val="0"/>
        <w:numPr>
          <w:ilvl w:val="2"/>
          <w:numId w:val="37"/>
        </w:numPr>
        <w:tabs>
          <w:tab w:val="left" w:pos="1382"/>
        </w:tabs>
        <w:spacing w:before="1"/>
        <w:ind w:left="1134" w:hanging="425"/>
        <w:jc w:val="both"/>
        <w:rPr>
          <w:rFonts w:ascii="Arial" w:eastAsia="Arial" w:hAnsi="Arial" w:cstheme="minorBidi"/>
          <w:lang w:val="en-US"/>
        </w:rPr>
      </w:pPr>
      <w:r w:rsidRPr="006B1FD3">
        <w:rPr>
          <w:rFonts w:ascii="Arial" w:eastAsia="Arial" w:hAnsi="Arial" w:cstheme="minorBidi"/>
          <w:lang w:val="en-US"/>
        </w:rPr>
        <w:t>Is</w:t>
      </w:r>
      <w:r w:rsidRPr="006B1FD3">
        <w:rPr>
          <w:rFonts w:ascii="Arial" w:eastAsia="Arial" w:hAnsi="Arial" w:cstheme="minorBidi"/>
          <w:spacing w:val="-7"/>
          <w:lang w:val="en-US"/>
        </w:rPr>
        <w:t xml:space="preserve"> </w:t>
      </w:r>
      <w:r w:rsidRPr="006B1FD3">
        <w:rPr>
          <w:rFonts w:ascii="Arial" w:eastAsia="Arial" w:hAnsi="Arial" w:cstheme="minorBidi"/>
          <w:lang w:val="en-US"/>
        </w:rPr>
        <w:t>everyone</w:t>
      </w:r>
      <w:r w:rsidRPr="006B1FD3">
        <w:rPr>
          <w:rFonts w:ascii="Arial" w:eastAsia="Arial" w:hAnsi="Arial" w:cstheme="minorBidi"/>
          <w:spacing w:val="-7"/>
          <w:lang w:val="en-US"/>
        </w:rPr>
        <w:t xml:space="preserve"> </w:t>
      </w:r>
      <w:r w:rsidRPr="006B1FD3">
        <w:rPr>
          <w:rFonts w:ascii="Arial" w:eastAsia="Arial" w:hAnsi="Arial" w:cstheme="minorBidi"/>
          <w:lang w:val="en-US"/>
        </w:rPr>
        <w:t>ok?</w:t>
      </w:r>
      <w:r w:rsidRPr="006B1FD3">
        <w:rPr>
          <w:rFonts w:ascii="Arial" w:eastAsia="Arial" w:hAnsi="Arial" w:cstheme="minorBidi"/>
          <w:spacing w:val="-6"/>
          <w:lang w:val="en-US"/>
        </w:rPr>
        <w:t xml:space="preserve"> </w:t>
      </w:r>
      <w:r w:rsidRPr="006B1FD3">
        <w:rPr>
          <w:rFonts w:ascii="Arial" w:eastAsia="Arial" w:hAnsi="Arial" w:cstheme="minorBidi"/>
          <w:lang w:val="en-US"/>
        </w:rPr>
        <w:t>Does</w:t>
      </w:r>
      <w:r w:rsidRPr="006B1FD3">
        <w:rPr>
          <w:rFonts w:ascii="Arial" w:eastAsia="Arial" w:hAnsi="Arial" w:cstheme="minorBidi"/>
          <w:spacing w:val="-7"/>
          <w:lang w:val="en-US"/>
        </w:rPr>
        <w:t xml:space="preserve"> </w:t>
      </w:r>
      <w:r w:rsidRPr="006B1FD3">
        <w:rPr>
          <w:rFonts w:ascii="Arial" w:eastAsia="Arial" w:hAnsi="Arial" w:cstheme="minorBidi"/>
          <w:spacing w:val="-1"/>
          <w:lang w:val="en-US"/>
        </w:rPr>
        <w:t>a</w:t>
      </w:r>
      <w:r w:rsidRPr="006B1FD3">
        <w:rPr>
          <w:rFonts w:ascii="Arial" w:eastAsia="Arial" w:hAnsi="Arial" w:cstheme="minorBidi"/>
          <w:lang w:val="en-US"/>
        </w:rPr>
        <w:t>nyone</w:t>
      </w:r>
      <w:r w:rsidRPr="006B1FD3">
        <w:rPr>
          <w:rFonts w:ascii="Arial" w:eastAsia="Arial" w:hAnsi="Arial" w:cstheme="minorBidi"/>
          <w:spacing w:val="-7"/>
          <w:lang w:val="en-US"/>
        </w:rPr>
        <w:t xml:space="preserve"> </w:t>
      </w:r>
      <w:r w:rsidRPr="006B1FD3">
        <w:rPr>
          <w:rFonts w:ascii="Arial" w:eastAsia="Arial" w:hAnsi="Arial" w:cstheme="minorBidi"/>
          <w:lang w:val="en-US"/>
        </w:rPr>
        <w:t>need</w:t>
      </w:r>
      <w:r w:rsidRPr="006B1FD3">
        <w:rPr>
          <w:rFonts w:ascii="Arial" w:eastAsia="Arial" w:hAnsi="Arial" w:cstheme="minorBidi"/>
          <w:spacing w:val="-7"/>
          <w:lang w:val="en-US"/>
        </w:rPr>
        <w:t xml:space="preserve"> </w:t>
      </w:r>
      <w:r w:rsidRPr="006B1FD3">
        <w:rPr>
          <w:rFonts w:ascii="Arial" w:eastAsia="Arial" w:hAnsi="Arial" w:cstheme="minorBidi"/>
          <w:lang w:val="en-US"/>
        </w:rPr>
        <w:t>medical</w:t>
      </w:r>
      <w:r w:rsidRPr="006B1FD3">
        <w:rPr>
          <w:rFonts w:ascii="Arial" w:eastAsia="Arial" w:hAnsi="Arial" w:cstheme="minorBidi"/>
          <w:spacing w:val="-7"/>
          <w:lang w:val="en-US"/>
        </w:rPr>
        <w:t xml:space="preserve"> </w:t>
      </w:r>
      <w:r w:rsidRPr="006B1FD3">
        <w:rPr>
          <w:rFonts w:ascii="Arial" w:eastAsia="Arial" w:hAnsi="Arial" w:cstheme="minorBidi"/>
          <w:lang w:val="en-US"/>
        </w:rPr>
        <w:t>att</w:t>
      </w:r>
      <w:r w:rsidRPr="006B1FD3">
        <w:rPr>
          <w:rFonts w:ascii="Arial" w:eastAsia="Arial" w:hAnsi="Arial" w:cstheme="minorBidi"/>
          <w:spacing w:val="-1"/>
          <w:lang w:val="en-US"/>
        </w:rPr>
        <w:t>e</w:t>
      </w:r>
      <w:r w:rsidRPr="006B1FD3">
        <w:rPr>
          <w:rFonts w:ascii="Arial" w:eastAsia="Arial" w:hAnsi="Arial" w:cstheme="minorBidi"/>
          <w:lang w:val="en-US"/>
        </w:rPr>
        <w:t>ntion?</w:t>
      </w:r>
    </w:p>
    <w:p w14:paraId="1CE6CA95" w14:textId="77777777" w:rsidR="00C04852" w:rsidRPr="006B1FD3" w:rsidRDefault="00C04852" w:rsidP="004876AE">
      <w:pPr>
        <w:widowControl w:val="0"/>
        <w:numPr>
          <w:ilvl w:val="2"/>
          <w:numId w:val="37"/>
        </w:numPr>
        <w:tabs>
          <w:tab w:val="left" w:pos="1382"/>
        </w:tabs>
        <w:ind w:left="1134" w:hanging="425"/>
        <w:jc w:val="both"/>
        <w:rPr>
          <w:rFonts w:ascii="Arial" w:eastAsia="Arial" w:hAnsi="Arial" w:cstheme="minorBidi"/>
          <w:lang w:val="en-US"/>
        </w:rPr>
      </w:pPr>
      <w:r w:rsidRPr="006B1FD3">
        <w:rPr>
          <w:rFonts w:ascii="Arial" w:eastAsia="Arial" w:hAnsi="Arial" w:cstheme="minorBidi"/>
          <w:lang w:val="en-US"/>
        </w:rPr>
        <w:t>What</w:t>
      </w:r>
      <w:r w:rsidRPr="006B1FD3">
        <w:rPr>
          <w:rFonts w:ascii="Arial" w:eastAsia="Arial" w:hAnsi="Arial" w:cstheme="minorBidi"/>
          <w:spacing w:val="-17"/>
          <w:lang w:val="en-US"/>
        </w:rPr>
        <w:t xml:space="preserve"> </w:t>
      </w:r>
      <w:r w:rsidRPr="006B1FD3">
        <w:rPr>
          <w:rFonts w:ascii="Arial" w:eastAsia="Arial" w:hAnsi="Arial" w:cstheme="minorBidi"/>
          <w:lang w:val="en-US"/>
        </w:rPr>
        <w:t>happened?</w:t>
      </w:r>
    </w:p>
    <w:p w14:paraId="5CF66901" w14:textId="77777777" w:rsidR="00C04852" w:rsidRPr="006B1FD3" w:rsidRDefault="00C04852" w:rsidP="004876AE">
      <w:pPr>
        <w:widowControl w:val="0"/>
        <w:numPr>
          <w:ilvl w:val="2"/>
          <w:numId w:val="37"/>
        </w:numPr>
        <w:tabs>
          <w:tab w:val="left" w:pos="1382"/>
        </w:tabs>
        <w:spacing w:before="17"/>
        <w:ind w:left="1134" w:hanging="425"/>
        <w:jc w:val="both"/>
        <w:rPr>
          <w:rFonts w:ascii="Arial" w:eastAsia="Arial" w:hAnsi="Arial" w:cstheme="minorBidi"/>
          <w:lang w:val="en-US"/>
        </w:rPr>
      </w:pPr>
      <w:r w:rsidRPr="006B1FD3">
        <w:rPr>
          <w:rFonts w:ascii="Arial" w:eastAsia="Arial" w:hAnsi="Arial" w:cstheme="minorBidi"/>
          <w:lang w:val="en-US"/>
        </w:rPr>
        <w:t>Did</w:t>
      </w:r>
      <w:r w:rsidRPr="006B1FD3">
        <w:rPr>
          <w:rFonts w:ascii="Arial" w:eastAsia="Arial" w:hAnsi="Arial" w:cstheme="minorBidi"/>
          <w:spacing w:val="-5"/>
          <w:lang w:val="en-US"/>
        </w:rPr>
        <w:t xml:space="preserve"> </w:t>
      </w:r>
      <w:r w:rsidRPr="006B1FD3">
        <w:rPr>
          <w:rFonts w:ascii="Arial" w:eastAsia="Arial" w:hAnsi="Arial" w:cstheme="minorBidi"/>
          <w:lang w:val="en-US"/>
        </w:rPr>
        <w:t>any</w:t>
      </w:r>
      <w:r w:rsidRPr="006B1FD3">
        <w:rPr>
          <w:rFonts w:ascii="Arial" w:eastAsia="Arial" w:hAnsi="Arial" w:cstheme="minorBidi"/>
          <w:spacing w:val="-5"/>
          <w:lang w:val="en-US"/>
        </w:rPr>
        <w:t xml:space="preserve"> </w:t>
      </w:r>
      <w:r w:rsidRPr="006B1FD3">
        <w:rPr>
          <w:rFonts w:ascii="Arial" w:eastAsia="Arial" w:hAnsi="Arial" w:cstheme="minorBidi"/>
          <w:lang w:val="en-US"/>
        </w:rPr>
        <w:t>factors</w:t>
      </w:r>
      <w:r w:rsidRPr="006B1FD3">
        <w:rPr>
          <w:rFonts w:ascii="Arial" w:eastAsia="Arial" w:hAnsi="Arial" w:cstheme="minorBidi"/>
          <w:spacing w:val="-5"/>
          <w:lang w:val="en-US"/>
        </w:rPr>
        <w:t xml:space="preserve"> </w:t>
      </w:r>
      <w:r w:rsidRPr="006B1FD3">
        <w:rPr>
          <w:rFonts w:ascii="Arial" w:eastAsia="Arial" w:hAnsi="Arial" w:cstheme="minorBidi"/>
          <w:lang w:val="en-US"/>
        </w:rPr>
        <w:t>lead</w:t>
      </w:r>
      <w:r w:rsidRPr="006B1FD3">
        <w:rPr>
          <w:rFonts w:ascii="Arial" w:eastAsia="Arial" w:hAnsi="Arial" w:cstheme="minorBidi"/>
          <w:spacing w:val="-4"/>
          <w:lang w:val="en-US"/>
        </w:rPr>
        <w:t xml:space="preserve"> </w:t>
      </w:r>
      <w:r w:rsidRPr="006B1FD3">
        <w:rPr>
          <w:rFonts w:ascii="Arial" w:eastAsia="Arial" w:hAnsi="Arial" w:cstheme="minorBidi"/>
          <w:lang w:val="en-US"/>
        </w:rPr>
        <w:t>to</w:t>
      </w:r>
      <w:r w:rsidRPr="006B1FD3">
        <w:rPr>
          <w:rFonts w:ascii="Arial" w:eastAsia="Arial" w:hAnsi="Arial" w:cstheme="minorBidi"/>
          <w:spacing w:val="-5"/>
          <w:lang w:val="en-US"/>
        </w:rPr>
        <w:t xml:space="preserve"> </w:t>
      </w:r>
      <w:r w:rsidRPr="006B1FD3">
        <w:rPr>
          <w:rFonts w:ascii="Arial" w:eastAsia="Arial" w:hAnsi="Arial" w:cstheme="minorBidi"/>
          <w:spacing w:val="-1"/>
          <w:lang w:val="en-US"/>
        </w:rPr>
        <w:t>t</w:t>
      </w:r>
      <w:r w:rsidRPr="006B1FD3">
        <w:rPr>
          <w:rFonts w:ascii="Arial" w:eastAsia="Arial" w:hAnsi="Arial" w:cstheme="minorBidi"/>
          <w:lang w:val="en-US"/>
        </w:rPr>
        <w:t>he</w:t>
      </w:r>
      <w:r w:rsidRPr="006B1FD3">
        <w:rPr>
          <w:rFonts w:ascii="Arial" w:eastAsia="Arial" w:hAnsi="Arial" w:cstheme="minorBidi"/>
          <w:spacing w:val="-5"/>
          <w:lang w:val="en-US"/>
        </w:rPr>
        <w:t xml:space="preserve"> </w:t>
      </w:r>
      <w:r w:rsidRPr="006B1FD3">
        <w:rPr>
          <w:rFonts w:ascii="Arial" w:eastAsia="Arial" w:hAnsi="Arial" w:cstheme="minorBidi"/>
          <w:lang w:val="en-US"/>
        </w:rPr>
        <w:t>use</w:t>
      </w:r>
      <w:r w:rsidRPr="006B1FD3">
        <w:rPr>
          <w:rFonts w:ascii="Arial" w:eastAsia="Arial" w:hAnsi="Arial" w:cstheme="minorBidi"/>
          <w:spacing w:val="-4"/>
          <w:lang w:val="en-US"/>
        </w:rPr>
        <w:t xml:space="preserve"> </w:t>
      </w:r>
      <w:r w:rsidRPr="006B1FD3">
        <w:rPr>
          <w:rFonts w:ascii="Arial" w:eastAsia="Arial" w:hAnsi="Arial" w:cstheme="minorBidi"/>
          <w:lang w:val="en-US"/>
        </w:rPr>
        <w:t>of</w:t>
      </w:r>
      <w:r w:rsidRPr="006B1FD3">
        <w:rPr>
          <w:rFonts w:ascii="Arial" w:eastAsia="Arial" w:hAnsi="Arial" w:cstheme="minorBidi"/>
          <w:spacing w:val="-5"/>
          <w:lang w:val="en-US"/>
        </w:rPr>
        <w:t xml:space="preserve"> </w:t>
      </w:r>
      <w:r w:rsidRPr="006B1FD3">
        <w:rPr>
          <w:rFonts w:ascii="Arial" w:eastAsia="Arial" w:hAnsi="Arial" w:cstheme="minorBidi"/>
          <w:lang w:val="en-US"/>
        </w:rPr>
        <w:t>p</w:t>
      </w:r>
      <w:r w:rsidRPr="006B1FD3">
        <w:rPr>
          <w:rFonts w:ascii="Arial" w:eastAsia="Arial" w:hAnsi="Arial" w:cstheme="minorBidi"/>
          <w:spacing w:val="-1"/>
          <w:lang w:val="en-US"/>
        </w:rPr>
        <w:t>h</w:t>
      </w:r>
      <w:r w:rsidRPr="006B1FD3">
        <w:rPr>
          <w:rFonts w:ascii="Arial" w:eastAsia="Arial" w:hAnsi="Arial" w:cstheme="minorBidi"/>
          <w:lang w:val="en-US"/>
        </w:rPr>
        <w:t>ysical</w:t>
      </w:r>
      <w:r w:rsidRPr="006B1FD3">
        <w:rPr>
          <w:rFonts w:ascii="Arial" w:eastAsia="Arial" w:hAnsi="Arial" w:cstheme="minorBidi"/>
          <w:spacing w:val="-5"/>
          <w:lang w:val="en-US"/>
        </w:rPr>
        <w:t xml:space="preserve"> </w:t>
      </w:r>
      <w:r w:rsidRPr="006B1FD3">
        <w:rPr>
          <w:rFonts w:ascii="Arial" w:eastAsia="Arial" w:hAnsi="Arial" w:cstheme="minorBidi"/>
          <w:lang w:val="en-US"/>
        </w:rPr>
        <w:t>intervention</w:t>
      </w:r>
      <w:r w:rsidRPr="006B1FD3">
        <w:rPr>
          <w:rFonts w:ascii="Arial" w:eastAsia="Arial" w:hAnsi="Arial" w:cstheme="minorBidi"/>
          <w:spacing w:val="-5"/>
          <w:lang w:val="en-US"/>
        </w:rPr>
        <w:t xml:space="preserve"> </w:t>
      </w:r>
      <w:r w:rsidRPr="006B1FD3">
        <w:rPr>
          <w:rFonts w:ascii="Arial" w:eastAsia="Arial" w:hAnsi="Arial" w:cstheme="minorBidi"/>
          <w:lang w:val="en-US"/>
        </w:rPr>
        <w:t>/</w:t>
      </w:r>
      <w:r w:rsidRPr="006B1FD3">
        <w:rPr>
          <w:rFonts w:ascii="Arial" w:eastAsia="Arial" w:hAnsi="Arial" w:cstheme="minorBidi"/>
          <w:spacing w:val="-4"/>
          <w:lang w:val="en-US"/>
        </w:rPr>
        <w:t xml:space="preserve"> </w:t>
      </w:r>
      <w:r w:rsidRPr="006B1FD3">
        <w:rPr>
          <w:rFonts w:ascii="Arial" w:eastAsia="Arial" w:hAnsi="Arial" w:cstheme="minorBidi"/>
          <w:lang w:val="en-US"/>
        </w:rPr>
        <w:t>seclusion</w:t>
      </w:r>
      <w:r w:rsidRPr="006B1FD3">
        <w:rPr>
          <w:rFonts w:ascii="Arial" w:eastAsia="Arial" w:hAnsi="Arial" w:cstheme="minorBidi"/>
          <w:spacing w:val="-5"/>
          <w:lang w:val="en-US"/>
        </w:rPr>
        <w:t xml:space="preserve"> </w:t>
      </w:r>
      <w:r w:rsidRPr="006B1FD3">
        <w:rPr>
          <w:rFonts w:ascii="Arial" w:eastAsia="Arial" w:hAnsi="Arial" w:cstheme="minorBidi"/>
          <w:lang w:val="en-US"/>
        </w:rPr>
        <w:t>/</w:t>
      </w:r>
      <w:r w:rsidRPr="006B1FD3">
        <w:rPr>
          <w:rFonts w:ascii="Arial" w:eastAsia="Arial" w:hAnsi="Arial" w:cstheme="minorBidi"/>
          <w:spacing w:val="-5"/>
          <w:lang w:val="en-US"/>
        </w:rPr>
        <w:t xml:space="preserve"> </w:t>
      </w:r>
      <w:r w:rsidRPr="006B1FD3">
        <w:rPr>
          <w:rFonts w:ascii="Arial" w:eastAsia="Arial" w:hAnsi="Arial" w:cstheme="minorBidi"/>
          <w:lang w:val="en-US"/>
        </w:rPr>
        <w:t>RT</w:t>
      </w:r>
      <w:r w:rsidRPr="006B1FD3">
        <w:rPr>
          <w:rFonts w:ascii="Arial" w:eastAsia="Arial" w:hAnsi="Arial" w:cstheme="minorBidi"/>
          <w:spacing w:val="-4"/>
          <w:lang w:val="en-US"/>
        </w:rPr>
        <w:t xml:space="preserve"> </w:t>
      </w:r>
      <w:r w:rsidRPr="006B1FD3">
        <w:rPr>
          <w:rFonts w:ascii="Arial" w:eastAsia="Arial" w:hAnsi="Arial" w:cstheme="minorBidi"/>
          <w:spacing w:val="-1"/>
          <w:lang w:val="en-US"/>
        </w:rPr>
        <w:t>b</w:t>
      </w:r>
      <w:r w:rsidRPr="006B1FD3">
        <w:rPr>
          <w:rFonts w:ascii="Arial" w:eastAsia="Arial" w:hAnsi="Arial" w:cstheme="minorBidi"/>
          <w:lang w:val="en-US"/>
        </w:rPr>
        <w:t>eing</w:t>
      </w:r>
      <w:r w:rsidRPr="006B1FD3">
        <w:rPr>
          <w:rFonts w:ascii="Arial" w:eastAsia="Arial" w:hAnsi="Arial" w:cstheme="minorBidi"/>
          <w:w w:val="99"/>
          <w:lang w:val="en-US"/>
        </w:rPr>
        <w:t xml:space="preserve"> </w:t>
      </w:r>
      <w:r w:rsidRPr="006B1FD3">
        <w:rPr>
          <w:rFonts w:ascii="Arial" w:eastAsia="Arial" w:hAnsi="Arial" w:cstheme="minorBidi"/>
          <w:lang w:val="en-US"/>
        </w:rPr>
        <w:t>necessary?</w:t>
      </w:r>
      <w:r w:rsidRPr="006B1FD3">
        <w:rPr>
          <w:rFonts w:ascii="Arial" w:eastAsia="Arial" w:hAnsi="Arial" w:cstheme="minorBidi"/>
          <w:spacing w:val="-11"/>
          <w:lang w:val="en-US"/>
        </w:rPr>
        <w:t xml:space="preserve"> </w:t>
      </w:r>
      <w:r w:rsidR="0041490C">
        <w:rPr>
          <w:rFonts w:ascii="Arial" w:eastAsia="Arial" w:hAnsi="Arial" w:cstheme="minorBidi"/>
          <w:lang w:val="en-US"/>
        </w:rPr>
        <w:t>(a</w:t>
      </w:r>
      <w:r w:rsidRPr="006B1FD3">
        <w:rPr>
          <w:rFonts w:ascii="Arial" w:eastAsia="Arial" w:hAnsi="Arial" w:cstheme="minorBidi"/>
          <w:lang w:val="en-US"/>
        </w:rPr>
        <w:t>ntecedents</w:t>
      </w:r>
      <w:r w:rsidRPr="006B1FD3">
        <w:rPr>
          <w:rFonts w:ascii="Arial" w:eastAsia="Arial" w:hAnsi="Arial" w:cstheme="minorBidi"/>
          <w:spacing w:val="-9"/>
          <w:lang w:val="en-US"/>
        </w:rPr>
        <w:t xml:space="preserve"> </w:t>
      </w:r>
      <w:r w:rsidRPr="006B1FD3">
        <w:rPr>
          <w:rFonts w:ascii="Arial" w:eastAsia="Arial" w:hAnsi="Arial" w:cstheme="minorBidi"/>
          <w:lang w:val="en-US"/>
        </w:rPr>
        <w:t>/</w:t>
      </w:r>
      <w:r w:rsidRPr="006B1FD3">
        <w:rPr>
          <w:rFonts w:ascii="Arial" w:eastAsia="Arial" w:hAnsi="Arial" w:cstheme="minorBidi"/>
          <w:spacing w:val="-8"/>
          <w:lang w:val="en-US"/>
        </w:rPr>
        <w:t xml:space="preserve"> </w:t>
      </w:r>
      <w:r w:rsidRPr="006B1FD3">
        <w:rPr>
          <w:rFonts w:ascii="Arial" w:eastAsia="Arial" w:hAnsi="Arial" w:cstheme="minorBidi"/>
          <w:lang w:val="en-US"/>
        </w:rPr>
        <w:t>triggers</w:t>
      </w:r>
      <w:r w:rsidRPr="006B1FD3">
        <w:rPr>
          <w:rFonts w:ascii="Arial" w:eastAsia="Arial" w:hAnsi="Arial" w:cstheme="minorBidi"/>
          <w:spacing w:val="-9"/>
          <w:lang w:val="en-US"/>
        </w:rPr>
        <w:t xml:space="preserve"> </w:t>
      </w:r>
      <w:r w:rsidRPr="006B1FD3">
        <w:rPr>
          <w:rFonts w:ascii="Arial" w:eastAsia="Arial" w:hAnsi="Arial" w:cstheme="minorBidi"/>
          <w:lang w:val="en-US"/>
        </w:rPr>
        <w:t>/</w:t>
      </w:r>
      <w:r w:rsidRPr="006B1FD3">
        <w:rPr>
          <w:rFonts w:ascii="Arial" w:eastAsia="Arial" w:hAnsi="Arial" w:cstheme="minorBidi"/>
          <w:spacing w:val="-10"/>
          <w:lang w:val="en-US"/>
        </w:rPr>
        <w:t xml:space="preserve"> </w:t>
      </w:r>
      <w:r w:rsidRPr="006B1FD3">
        <w:rPr>
          <w:rFonts w:ascii="Arial" w:eastAsia="Arial" w:hAnsi="Arial" w:cstheme="minorBidi"/>
          <w:lang w:val="en-US"/>
        </w:rPr>
        <w:t>behaviour)</w:t>
      </w:r>
    </w:p>
    <w:p w14:paraId="74273203" w14:textId="77777777" w:rsidR="00C04852" w:rsidRDefault="00C04852" w:rsidP="004876AE">
      <w:pPr>
        <w:widowControl w:val="0"/>
        <w:numPr>
          <w:ilvl w:val="2"/>
          <w:numId w:val="37"/>
        </w:numPr>
        <w:tabs>
          <w:tab w:val="left" w:pos="1382"/>
        </w:tabs>
        <w:ind w:left="1134" w:hanging="425"/>
        <w:jc w:val="both"/>
        <w:rPr>
          <w:rFonts w:ascii="Arial" w:eastAsia="Arial" w:hAnsi="Arial" w:cstheme="minorBidi"/>
          <w:lang w:val="en-US"/>
        </w:rPr>
      </w:pPr>
      <w:r w:rsidRPr="006B1FD3">
        <w:rPr>
          <w:rFonts w:ascii="Arial" w:eastAsia="Arial" w:hAnsi="Arial" w:cstheme="minorBidi"/>
          <w:lang w:val="en-US"/>
        </w:rPr>
        <w:t>What</w:t>
      </w:r>
      <w:r w:rsidRPr="006B1FD3">
        <w:rPr>
          <w:rFonts w:ascii="Arial" w:eastAsia="Arial" w:hAnsi="Arial" w:cstheme="minorBidi"/>
          <w:spacing w:val="-5"/>
          <w:lang w:val="en-US"/>
        </w:rPr>
        <w:t xml:space="preserve"> </w:t>
      </w:r>
      <w:r w:rsidRPr="006B1FD3">
        <w:rPr>
          <w:rFonts w:ascii="Arial" w:eastAsia="Arial" w:hAnsi="Arial" w:cstheme="minorBidi"/>
          <w:lang w:val="en-US"/>
        </w:rPr>
        <w:t>did</w:t>
      </w:r>
      <w:r w:rsidRPr="006B1FD3">
        <w:rPr>
          <w:rFonts w:ascii="Arial" w:eastAsia="Arial" w:hAnsi="Arial" w:cstheme="minorBidi"/>
          <w:spacing w:val="-5"/>
          <w:lang w:val="en-US"/>
        </w:rPr>
        <w:t xml:space="preserve"> </w:t>
      </w:r>
      <w:r w:rsidRPr="006B1FD3">
        <w:rPr>
          <w:rFonts w:ascii="Arial" w:eastAsia="Arial" w:hAnsi="Arial" w:cstheme="minorBidi"/>
          <w:lang w:val="en-US"/>
        </w:rPr>
        <w:t>we</w:t>
      </w:r>
      <w:r w:rsidRPr="006B1FD3">
        <w:rPr>
          <w:rFonts w:ascii="Arial" w:eastAsia="Arial" w:hAnsi="Arial" w:cstheme="minorBidi"/>
          <w:spacing w:val="-4"/>
          <w:lang w:val="en-US"/>
        </w:rPr>
        <w:t xml:space="preserve"> </w:t>
      </w:r>
      <w:r w:rsidRPr="006B1FD3">
        <w:rPr>
          <w:rFonts w:ascii="Arial" w:eastAsia="Arial" w:hAnsi="Arial" w:cstheme="minorBidi"/>
          <w:lang w:val="en-US"/>
        </w:rPr>
        <w:t>do</w:t>
      </w:r>
      <w:r w:rsidRPr="006B1FD3">
        <w:rPr>
          <w:rFonts w:ascii="Arial" w:eastAsia="Arial" w:hAnsi="Arial" w:cstheme="minorBidi"/>
          <w:spacing w:val="-5"/>
          <w:lang w:val="en-US"/>
        </w:rPr>
        <w:t xml:space="preserve"> </w:t>
      </w:r>
      <w:r w:rsidRPr="006B1FD3">
        <w:rPr>
          <w:rFonts w:ascii="Arial" w:eastAsia="Arial" w:hAnsi="Arial" w:cstheme="minorBidi"/>
          <w:lang w:val="en-US"/>
        </w:rPr>
        <w:t>well?</w:t>
      </w:r>
    </w:p>
    <w:p w14:paraId="1EB69773" w14:textId="77777777" w:rsidR="00C04852" w:rsidRPr="006B1FD3" w:rsidRDefault="00C04852" w:rsidP="004876AE">
      <w:pPr>
        <w:widowControl w:val="0"/>
        <w:numPr>
          <w:ilvl w:val="2"/>
          <w:numId w:val="37"/>
        </w:numPr>
        <w:tabs>
          <w:tab w:val="left" w:pos="1382"/>
        </w:tabs>
        <w:ind w:left="1134" w:hanging="425"/>
        <w:jc w:val="both"/>
        <w:rPr>
          <w:rFonts w:ascii="Arial" w:eastAsia="Arial" w:hAnsi="Arial" w:cstheme="minorBidi"/>
          <w:lang w:val="en-US"/>
        </w:rPr>
      </w:pPr>
      <w:r w:rsidRPr="006B1FD3">
        <w:rPr>
          <w:rFonts w:ascii="Arial" w:eastAsia="Arial" w:hAnsi="Arial" w:cstheme="minorBidi"/>
          <w:lang w:val="en-US"/>
        </w:rPr>
        <w:t>What</w:t>
      </w:r>
      <w:r w:rsidRPr="006B1FD3">
        <w:rPr>
          <w:rFonts w:ascii="Arial" w:eastAsia="Arial" w:hAnsi="Arial" w:cstheme="minorBidi"/>
          <w:spacing w:val="-7"/>
          <w:lang w:val="en-US"/>
        </w:rPr>
        <w:t xml:space="preserve"> </w:t>
      </w:r>
      <w:r w:rsidRPr="006B1FD3">
        <w:rPr>
          <w:rFonts w:ascii="Arial" w:eastAsia="Arial" w:hAnsi="Arial" w:cstheme="minorBidi"/>
          <w:lang w:val="en-US"/>
        </w:rPr>
        <w:t>could</w:t>
      </w:r>
      <w:r w:rsidRPr="006B1FD3">
        <w:rPr>
          <w:rFonts w:ascii="Arial" w:eastAsia="Arial" w:hAnsi="Arial" w:cstheme="minorBidi"/>
          <w:spacing w:val="-7"/>
          <w:lang w:val="en-US"/>
        </w:rPr>
        <w:t xml:space="preserve"> </w:t>
      </w:r>
      <w:r w:rsidRPr="006B1FD3">
        <w:rPr>
          <w:rFonts w:ascii="Arial" w:eastAsia="Arial" w:hAnsi="Arial" w:cstheme="minorBidi"/>
          <w:lang w:val="en-US"/>
        </w:rPr>
        <w:t>have</w:t>
      </w:r>
      <w:r w:rsidRPr="006B1FD3">
        <w:rPr>
          <w:rFonts w:ascii="Arial" w:eastAsia="Arial" w:hAnsi="Arial" w:cstheme="minorBidi"/>
          <w:spacing w:val="-7"/>
          <w:lang w:val="en-US"/>
        </w:rPr>
        <w:t xml:space="preserve"> </w:t>
      </w:r>
      <w:r w:rsidRPr="006B1FD3">
        <w:rPr>
          <w:rFonts w:ascii="Arial" w:eastAsia="Arial" w:hAnsi="Arial" w:cstheme="minorBidi"/>
          <w:lang w:val="en-US"/>
        </w:rPr>
        <w:t>been</w:t>
      </w:r>
      <w:r w:rsidRPr="006B1FD3">
        <w:rPr>
          <w:rFonts w:ascii="Arial" w:eastAsia="Arial" w:hAnsi="Arial" w:cstheme="minorBidi"/>
          <w:spacing w:val="-6"/>
          <w:lang w:val="en-US"/>
        </w:rPr>
        <w:t xml:space="preserve"> </w:t>
      </w:r>
      <w:r w:rsidRPr="006B1FD3">
        <w:rPr>
          <w:rFonts w:ascii="Arial" w:eastAsia="Arial" w:hAnsi="Arial" w:cstheme="minorBidi"/>
          <w:lang w:val="en-US"/>
        </w:rPr>
        <w:t>done</w:t>
      </w:r>
      <w:r w:rsidRPr="006B1FD3">
        <w:rPr>
          <w:rFonts w:ascii="Arial" w:eastAsia="Arial" w:hAnsi="Arial" w:cstheme="minorBidi"/>
          <w:spacing w:val="-6"/>
          <w:lang w:val="en-US"/>
        </w:rPr>
        <w:t xml:space="preserve"> </w:t>
      </w:r>
      <w:r w:rsidRPr="006B1FD3">
        <w:rPr>
          <w:rFonts w:ascii="Arial" w:eastAsia="Arial" w:hAnsi="Arial" w:cstheme="minorBidi"/>
          <w:lang w:val="en-US"/>
        </w:rPr>
        <w:t>better?</w:t>
      </w:r>
    </w:p>
    <w:p w14:paraId="5DDCE214" w14:textId="77777777" w:rsidR="00C04852" w:rsidRPr="006B1FD3" w:rsidRDefault="00C04852" w:rsidP="004876AE">
      <w:pPr>
        <w:widowControl w:val="0"/>
        <w:numPr>
          <w:ilvl w:val="2"/>
          <w:numId w:val="37"/>
        </w:numPr>
        <w:tabs>
          <w:tab w:val="left" w:pos="1382"/>
        </w:tabs>
        <w:ind w:left="1134" w:hanging="425"/>
        <w:jc w:val="both"/>
        <w:rPr>
          <w:rFonts w:ascii="Arial" w:eastAsia="Arial" w:hAnsi="Arial" w:cstheme="minorBidi"/>
          <w:lang w:val="en-US"/>
        </w:rPr>
      </w:pPr>
      <w:r w:rsidRPr="006B1FD3">
        <w:rPr>
          <w:rFonts w:ascii="Arial" w:eastAsia="Arial" w:hAnsi="Arial" w:cstheme="minorBidi"/>
          <w:lang w:val="en-US"/>
        </w:rPr>
        <w:t>On</w:t>
      </w:r>
      <w:r w:rsidRPr="006B1FD3">
        <w:rPr>
          <w:rFonts w:ascii="Arial" w:eastAsia="Arial" w:hAnsi="Arial" w:cstheme="minorBidi"/>
          <w:spacing w:val="-7"/>
          <w:lang w:val="en-US"/>
        </w:rPr>
        <w:t xml:space="preserve"> </w:t>
      </w:r>
      <w:r w:rsidRPr="006B1FD3">
        <w:rPr>
          <w:rFonts w:ascii="Arial" w:eastAsia="Arial" w:hAnsi="Arial" w:cstheme="minorBidi"/>
          <w:lang w:val="en-US"/>
        </w:rPr>
        <w:t>reflecti</w:t>
      </w:r>
      <w:r w:rsidRPr="006B1FD3">
        <w:rPr>
          <w:rFonts w:ascii="Arial" w:eastAsia="Arial" w:hAnsi="Arial" w:cstheme="minorBidi"/>
          <w:spacing w:val="-2"/>
          <w:lang w:val="en-US"/>
        </w:rPr>
        <w:t>o</w:t>
      </w:r>
      <w:r w:rsidRPr="006B1FD3">
        <w:rPr>
          <w:rFonts w:ascii="Arial" w:eastAsia="Arial" w:hAnsi="Arial" w:cstheme="minorBidi"/>
          <w:lang w:val="en-US"/>
        </w:rPr>
        <w:t>n,</w:t>
      </w:r>
      <w:r w:rsidRPr="006B1FD3">
        <w:rPr>
          <w:rFonts w:ascii="Arial" w:eastAsia="Arial" w:hAnsi="Arial" w:cstheme="minorBidi"/>
          <w:spacing w:val="-6"/>
          <w:lang w:val="en-US"/>
        </w:rPr>
        <w:t xml:space="preserve"> </w:t>
      </w:r>
      <w:r w:rsidRPr="006B1FD3">
        <w:rPr>
          <w:rFonts w:ascii="Arial" w:eastAsia="Arial" w:hAnsi="Arial" w:cstheme="minorBidi"/>
          <w:lang w:val="en-US"/>
        </w:rPr>
        <w:t>given</w:t>
      </w:r>
      <w:r w:rsidRPr="006B1FD3">
        <w:rPr>
          <w:rFonts w:ascii="Arial" w:eastAsia="Arial" w:hAnsi="Arial" w:cstheme="minorBidi"/>
          <w:spacing w:val="-7"/>
          <w:lang w:val="en-US"/>
        </w:rPr>
        <w:t xml:space="preserve"> </w:t>
      </w:r>
      <w:r w:rsidRPr="006B1FD3">
        <w:rPr>
          <w:rFonts w:ascii="Arial" w:eastAsia="Arial" w:hAnsi="Arial" w:cstheme="minorBidi"/>
          <w:lang w:val="en-US"/>
        </w:rPr>
        <w:t>the</w:t>
      </w:r>
      <w:r w:rsidRPr="006B1FD3">
        <w:rPr>
          <w:rFonts w:ascii="Arial" w:eastAsia="Arial" w:hAnsi="Arial" w:cstheme="minorBidi"/>
          <w:spacing w:val="-6"/>
          <w:lang w:val="en-US"/>
        </w:rPr>
        <w:t xml:space="preserve"> </w:t>
      </w:r>
      <w:r w:rsidRPr="006B1FD3">
        <w:rPr>
          <w:rFonts w:ascii="Arial" w:eastAsia="Arial" w:hAnsi="Arial" w:cstheme="minorBidi"/>
          <w:lang w:val="en-US"/>
        </w:rPr>
        <w:t>situation</w:t>
      </w:r>
      <w:r w:rsidRPr="006B1FD3">
        <w:rPr>
          <w:rFonts w:ascii="Arial" w:eastAsia="Arial" w:hAnsi="Arial" w:cstheme="minorBidi"/>
          <w:spacing w:val="-7"/>
          <w:lang w:val="en-US"/>
        </w:rPr>
        <w:t xml:space="preserve"> </w:t>
      </w:r>
      <w:r w:rsidRPr="006B1FD3">
        <w:rPr>
          <w:rFonts w:ascii="Arial" w:eastAsia="Arial" w:hAnsi="Arial" w:cstheme="minorBidi"/>
          <w:lang w:val="en-US"/>
        </w:rPr>
        <w:t>a</w:t>
      </w:r>
      <w:r w:rsidRPr="006B1FD3">
        <w:rPr>
          <w:rFonts w:ascii="Arial" w:eastAsia="Arial" w:hAnsi="Arial" w:cstheme="minorBidi"/>
          <w:spacing w:val="-1"/>
          <w:lang w:val="en-US"/>
        </w:rPr>
        <w:t>g</w:t>
      </w:r>
      <w:r w:rsidRPr="006B1FD3">
        <w:rPr>
          <w:rFonts w:ascii="Arial" w:eastAsia="Arial" w:hAnsi="Arial" w:cstheme="minorBidi"/>
          <w:lang w:val="en-US"/>
        </w:rPr>
        <w:t>ain,</w:t>
      </w:r>
      <w:r w:rsidRPr="006B1FD3">
        <w:rPr>
          <w:rFonts w:ascii="Arial" w:eastAsia="Arial" w:hAnsi="Arial" w:cstheme="minorBidi"/>
          <w:spacing w:val="-6"/>
          <w:lang w:val="en-US"/>
        </w:rPr>
        <w:t xml:space="preserve"> </w:t>
      </w:r>
      <w:r w:rsidRPr="006B1FD3">
        <w:rPr>
          <w:rFonts w:ascii="Arial" w:eastAsia="Arial" w:hAnsi="Arial" w:cstheme="minorBidi"/>
          <w:lang w:val="en-US"/>
        </w:rPr>
        <w:t>how</w:t>
      </w:r>
      <w:r w:rsidRPr="006B1FD3">
        <w:rPr>
          <w:rFonts w:ascii="Arial" w:eastAsia="Arial" w:hAnsi="Arial" w:cstheme="minorBidi"/>
          <w:spacing w:val="-7"/>
          <w:lang w:val="en-US"/>
        </w:rPr>
        <w:t xml:space="preserve"> </w:t>
      </w:r>
      <w:r w:rsidRPr="006B1FD3">
        <w:rPr>
          <w:rFonts w:ascii="Arial" w:eastAsia="Arial" w:hAnsi="Arial" w:cstheme="minorBidi"/>
          <w:lang w:val="en-US"/>
        </w:rPr>
        <w:t>might</w:t>
      </w:r>
      <w:r w:rsidRPr="006B1FD3">
        <w:rPr>
          <w:rFonts w:ascii="Arial" w:eastAsia="Arial" w:hAnsi="Arial" w:cstheme="minorBidi"/>
          <w:spacing w:val="-6"/>
          <w:lang w:val="en-US"/>
        </w:rPr>
        <w:t xml:space="preserve"> </w:t>
      </w:r>
      <w:r w:rsidRPr="006B1FD3">
        <w:rPr>
          <w:rFonts w:ascii="Arial" w:eastAsia="Arial" w:hAnsi="Arial" w:cstheme="minorBidi"/>
          <w:lang w:val="en-US"/>
        </w:rPr>
        <w:t>the</w:t>
      </w:r>
      <w:r w:rsidRPr="006B1FD3">
        <w:rPr>
          <w:rFonts w:ascii="Arial" w:eastAsia="Arial" w:hAnsi="Arial" w:cstheme="minorBidi"/>
          <w:spacing w:val="-7"/>
          <w:lang w:val="en-US"/>
        </w:rPr>
        <w:t xml:space="preserve"> </w:t>
      </w:r>
      <w:r w:rsidRPr="006B1FD3">
        <w:rPr>
          <w:rFonts w:ascii="Arial" w:eastAsia="Arial" w:hAnsi="Arial" w:cstheme="minorBidi"/>
          <w:lang w:val="en-US"/>
        </w:rPr>
        <w:t>team</w:t>
      </w:r>
      <w:r w:rsidRPr="006B1FD3">
        <w:rPr>
          <w:rFonts w:ascii="Arial" w:eastAsia="Arial" w:hAnsi="Arial" w:cstheme="minorBidi"/>
          <w:spacing w:val="-6"/>
          <w:lang w:val="en-US"/>
        </w:rPr>
        <w:t xml:space="preserve"> </w:t>
      </w:r>
      <w:r w:rsidRPr="006B1FD3">
        <w:rPr>
          <w:rFonts w:ascii="Arial" w:eastAsia="Arial" w:hAnsi="Arial" w:cstheme="minorBidi"/>
          <w:lang w:val="en-US"/>
        </w:rPr>
        <w:t>respond</w:t>
      </w:r>
      <w:r w:rsidRPr="006B1FD3">
        <w:rPr>
          <w:rFonts w:ascii="Arial" w:eastAsia="Arial" w:hAnsi="Arial" w:cstheme="minorBidi"/>
          <w:spacing w:val="-7"/>
          <w:lang w:val="en-US"/>
        </w:rPr>
        <w:t xml:space="preserve"> </w:t>
      </w:r>
      <w:r w:rsidRPr="006B1FD3">
        <w:rPr>
          <w:rFonts w:ascii="Arial" w:eastAsia="Arial" w:hAnsi="Arial" w:cstheme="minorBidi"/>
          <w:lang w:val="en-US"/>
        </w:rPr>
        <w:t>dif</w:t>
      </w:r>
      <w:r w:rsidRPr="006B1FD3">
        <w:rPr>
          <w:rFonts w:ascii="Arial" w:eastAsia="Arial" w:hAnsi="Arial" w:cstheme="minorBidi"/>
          <w:spacing w:val="-1"/>
          <w:lang w:val="en-US"/>
        </w:rPr>
        <w:t>f</w:t>
      </w:r>
      <w:r w:rsidRPr="006B1FD3">
        <w:rPr>
          <w:rFonts w:ascii="Arial" w:eastAsia="Arial" w:hAnsi="Arial" w:cstheme="minorBidi"/>
          <w:lang w:val="en-US"/>
        </w:rPr>
        <w:t>erently?</w:t>
      </w:r>
    </w:p>
    <w:p w14:paraId="7DDA0828" w14:textId="77777777" w:rsidR="00C04852" w:rsidRDefault="00C04852" w:rsidP="004876AE">
      <w:pPr>
        <w:widowControl w:val="0"/>
        <w:numPr>
          <w:ilvl w:val="2"/>
          <w:numId w:val="37"/>
        </w:numPr>
        <w:tabs>
          <w:tab w:val="left" w:pos="1382"/>
        </w:tabs>
        <w:spacing w:before="16"/>
        <w:ind w:left="1134" w:hanging="425"/>
        <w:jc w:val="both"/>
        <w:rPr>
          <w:rFonts w:ascii="Arial" w:eastAsia="Arial" w:hAnsi="Arial" w:cstheme="minorBidi"/>
          <w:lang w:val="en-US"/>
        </w:rPr>
      </w:pPr>
      <w:r w:rsidRPr="008B5296">
        <w:rPr>
          <w:rFonts w:ascii="Arial" w:eastAsia="Arial" w:hAnsi="Arial" w:cstheme="minorBidi"/>
          <w:lang w:val="en-US"/>
        </w:rPr>
        <w:t>What</w:t>
      </w:r>
      <w:r w:rsidRPr="008B5296">
        <w:rPr>
          <w:rFonts w:ascii="Arial" w:eastAsia="Arial" w:hAnsi="Arial" w:cstheme="minorBidi"/>
          <w:spacing w:val="-6"/>
          <w:lang w:val="en-US"/>
        </w:rPr>
        <w:t xml:space="preserve"> </w:t>
      </w:r>
      <w:r w:rsidRPr="008B5296">
        <w:rPr>
          <w:rFonts w:ascii="Arial" w:eastAsia="Arial" w:hAnsi="Arial" w:cstheme="minorBidi"/>
          <w:lang w:val="en-US"/>
        </w:rPr>
        <w:t>reporting</w:t>
      </w:r>
      <w:r w:rsidRPr="008B5296">
        <w:rPr>
          <w:rFonts w:ascii="Arial" w:eastAsia="Arial" w:hAnsi="Arial" w:cstheme="minorBidi"/>
          <w:spacing w:val="-5"/>
          <w:lang w:val="en-US"/>
        </w:rPr>
        <w:t xml:space="preserve"> </w:t>
      </w:r>
      <w:r w:rsidRPr="008B5296">
        <w:rPr>
          <w:rFonts w:ascii="Arial" w:eastAsia="Arial" w:hAnsi="Arial" w:cstheme="minorBidi"/>
          <w:lang w:val="en-US"/>
        </w:rPr>
        <w:t>and</w:t>
      </w:r>
      <w:r w:rsidRPr="008B5296">
        <w:rPr>
          <w:rFonts w:ascii="Arial" w:eastAsia="Arial" w:hAnsi="Arial" w:cstheme="minorBidi"/>
          <w:spacing w:val="-5"/>
          <w:lang w:val="en-US"/>
        </w:rPr>
        <w:t xml:space="preserve"> </w:t>
      </w:r>
      <w:r w:rsidRPr="008B5296">
        <w:rPr>
          <w:rFonts w:ascii="Arial" w:eastAsia="Arial" w:hAnsi="Arial" w:cstheme="minorBidi"/>
          <w:lang w:val="en-US"/>
        </w:rPr>
        <w:t>doc</w:t>
      </w:r>
      <w:r w:rsidRPr="008B5296">
        <w:rPr>
          <w:rFonts w:ascii="Arial" w:eastAsia="Arial" w:hAnsi="Arial" w:cstheme="minorBidi"/>
          <w:spacing w:val="-2"/>
          <w:lang w:val="en-US"/>
        </w:rPr>
        <w:t>u</w:t>
      </w:r>
      <w:r w:rsidRPr="008B5296">
        <w:rPr>
          <w:rFonts w:ascii="Arial" w:eastAsia="Arial" w:hAnsi="Arial" w:cstheme="minorBidi"/>
          <w:spacing w:val="-1"/>
          <w:lang w:val="en-US"/>
        </w:rPr>
        <w:t>m</w:t>
      </w:r>
      <w:r w:rsidRPr="008B5296">
        <w:rPr>
          <w:rFonts w:ascii="Arial" w:eastAsia="Arial" w:hAnsi="Arial" w:cstheme="minorBidi"/>
          <w:lang w:val="en-US"/>
        </w:rPr>
        <w:t>entation</w:t>
      </w:r>
      <w:r w:rsidRPr="008B5296">
        <w:rPr>
          <w:rFonts w:ascii="Arial" w:eastAsia="Arial" w:hAnsi="Arial" w:cstheme="minorBidi"/>
          <w:spacing w:val="-5"/>
          <w:lang w:val="en-US"/>
        </w:rPr>
        <w:t xml:space="preserve"> </w:t>
      </w:r>
      <w:r w:rsidRPr="008B5296">
        <w:rPr>
          <w:rFonts w:ascii="Arial" w:eastAsia="Arial" w:hAnsi="Arial" w:cstheme="minorBidi"/>
          <w:lang w:val="en-US"/>
        </w:rPr>
        <w:t>needs</w:t>
      </w:r>
      <w:r w:rsidRPr="008B5296">
        <w:rPr>
          <w:rFonts w:ascii="Arial" w:eastAsia="Arial" w:hAnsi="Arial" w:cstheme="minorBidi"/>
          <w:spacing w:val="-5"/>
          <w:lang w:val="en-US"/>
        </w:rPr>
        <w:t xml:space="preserve"> </w:t>
      </w:r>
      <w:r w:rsidRPr="008B5296">
        <w:rPr>
          <w:rFonts w:ascii="Arial" w:eastAsia="Arial" w:hAnsi="Arial" w:cstheme="minorBidi"/>
          <w:lang w:val="en-US"/>
        </w:rPr>
        <w:t>to</w:t>
      </w:r>
      <w:r w:rsidRPr="008B5296">
        <w:rPr>
          <w:rFonts w:ascii="Arial" w:eastAsia="Arial" w:hAnsi="Arial" w:cstheme="minorBidi"/>
          <w:spacing w:val="-5"/>
          <w:lang w:val="en-US"/>
        </w:rPr>
        <w:t xml:space="preserve"> </w:t>
      </w:r>
      <w:r w:rsidRPr="008B5296">
        <w:rPr>
          <w:rFonts w:ascii="Arial" w:eastAsia="Arial" w:hAnsi="Arial" w:cstheme="minorBidi"/>
          <w:lang w:val="en-US"/>
        </w:rPr>
        <w:t>be</w:t>
      </w:r>
      <w:r w:rsidRPr="008B5296">
        <w:rPr>
          <w:rFonts w:ascii="Arial" w:eastAsia="Arial" w:hAnsi="Arial" w:cstheme="minorBidi"/>
          <w:spacing w:val="-6"/>
          <w:lang w:val="en-US"/>
        </w:rPr>
        <w:t xml:space="preserve"> </w:t>
      </w:r>
      <w:r w:rsidRPr="008B5296">
        <w:rPr>
          <w:rFonts w:ascii="Arial" w:eastAsia="Arial" w:hAnsi="Arial" w:cstheme="minorBidi"/>
          <w:spacing w:val="-1"/>
          <w:lang w:val="en-US"/>
        </w:rPr>
        <w:t>d</w:t>
      </w:r>
      <w:r w:rsidRPr="008B5296">
        <w:rPr>
          <w:rFonts w:ascii="Arial" w:eastAsia="Arial" w:hAnsi="Arial" w:cstheme="minorBidi"/>
          <w:lang w:val="en-US"/>
        </w:rPr>
        <w:t>one,</w:t>
      </w:r>
      <w:r w:rsidRPr="008B5296">
        <w:rPr>
          <w:rFonts w:ascii="Arial" w:eastAsia="Arial" w:hAnsi="Arial" w:cstheme="minorBidi"/>
          <w:spacing w:val="-5"/>
          <w:lang w:val="en-US"/>
        </w:rPr>
        <w:t xml:space="preserve"> </w:t>
      </w:r>
      <w:r w:rsidRPr="008B5296">
        <w:rPr>
          <w:rFonts w:ascii="Arial" w:eastAsia="Arial" w:hAnsi="Arial" w:cstheme="minorBidi"/>
          <w:lang w:val="en-US"/>
        </w:rPr>
        <w:t>who</w:t>
      </w:r>
      <w:r w:rsidRPr="008B5296">
        <w:rPr>
          <w:rFonts w:ascii="Arial" w:eastAsia="Arial" w:hAnsi="Arial" w:cstheme="minorBidi"/>
          <w:spacing w:val="-5"/>
          <w:lang w:val="en-US"/>
        </w:rPr>
        <w:t xml:space="preserve"> </w:t>
      </w:r>
      <w:r w:rsidRPr="008B5296">
        <w:rPr>
          <w:rFonts w:ascii="Arial" w:eastAsia="Arial" w:hAnsi="Arial" w:cstheme="minorBidi"/>
          <w:lang w:val="en-US"/>
        </w:rPr>
        <w:t>is</w:t>
      </w:r>
      <w:r w:rsidRPr="008B5296">
        <w:rPr>
          <w:rFonts w:ascii="Arial" w:eastAsia="Arial" w:hAnsi="Arial" w:cstheme="minorBidi"/>
          <w:spacing w:val="-6"/>
          <w:lang w:val="en-US"/>
        </w:rPr>
        <w:t xml:space="preserve"> </w:t>
      </w:r>
      <w:r w:rsidRPr="008B5296">
        <w:rPr>
          <w:rFonts w:ascii="Arial" w:eastAsia="Arial" w:hAnsi="Arial" w:cstheme="minorBidi"/>
          <w:lang w:val="en-US"/>
        </w:rPr>
        <w:t>going</w:t>
      </w:r>
      <w:r w:rsidRPr="008B5296">
        <w:rPr>
          <w:rFonts w:ascii="Arial" w:eastAsia="Arial" w:hAnsi="Arial" w:cstheme="minorBidi"/>
          <w:spacing w:val="-5"/>
          <w:lang w:val="en-US"/>
        </w:rPr>
        <w:t xml:space="preserve"> </w:t>
      </w:r>
      <w:r w:rsidRPr="008B5296">
        <w:rPr>
          <w:rFonts w:ascii="Arial" w:eastAsia="Arial" w:hAnsi="Arial" w:cstheme="minorBidi"/>
          <w:lang w:val="en-US"/>
        </w:rPr>
        <w:t>to</w:t>
      </w:r>
      <w:r w:rsidRPr="008B5296">
        <w:rPr>
          <w:rFonts w:ascii="Arial" w:eastAsia="Arial" w:hAnsi="Arial" w:cstheme="minorBidi"/>
          <w:spacing w:val="-5"/>
          <w:lang w:val="en-US"/>
        </w:rPr>
        <w:t xml:space="preserve"> </w:t>
      </w:r>
      <w:r w:rsidRPr="008B5296">
        <w:rPr>
          <w:rFonts w:ascii="Arial" w:eastAsia="Arial" w:hAnsi="Arial" w:cstheme="minorBidi"/>
          <w:lang w:val="en-US"/>
        </w:rPr>
        <w:t>do</w:t>
      </w:r>
      <w:r w:rsidRPr="008B5296">
        <w:rPr>
          <w:rFonts w:ascii="Arial" w:eastAsia="Arial" w:hAnsi="Arial" w:cstheme="minorBidi"/>
          <w:spacing w:val="-6"/>
          <w:lang w:val="en-US"/>
        </w:rPr>
        <w:t xml:space="preserve"> </w:t>
      </w:r>
      <w:r w:rsidRPr="008B5296">
        <w:rPr>
          <w:rFonts w:ascii="Arial" w:eastAsia="Arial" w:hAnsi="Arial" w:cstheme="minorBidi"/>
          <w:lang w:val="en-US"/>
        </w:rPr>
        <w:t>what?</w:t>
      </w:r>
      <w:r w:rsidRPr="008B5296">
        <w:rPr>
          <w:rFonts w:ascii="Arial" w:eastAsia="Arial" w:hAnsi="Arial" w:cstheme="minorBidi"/>
          <w:spacing w:val="-6"/>
          <w:lang w:val="en-US"/>
        </w:rPr>
        <w:t xml:space="preserve"> </w:t>
      </w:r>
      <w:r w:rsidRPr="008B5296">
        <w:rPr>
          <w:rFonts w:ascii="Arial" w:eastAsia="Arial" w:hAnsi="Arial" w:cstheme="minorBidi"/>
          <w:lang w:val="en-US"/>
        </w:rPr>
        <w:t>For</w:t>
      </w:r>
      <w:r w:rsidRPr="008B5296">
        <w:rPr>
          <w:rFonts w:ascii="Arial" w:eastAsia="Arial" w:hAnsi="Arial" w:cstheme="minorBidi"/>
          <w:w w:val="99"/>
          <w:lang w:val="en-US"/>
        </w:rPr>
        <w:t xml:space="preserve"> </w:t>
      </w:r>
      <w:r w:rsidRPr="008B5296">
        <w:rPr>
          <w:rFonts w:ascii="Arial" w:eastAsia="Arial" w:hAnsi="Arial" w:cstheme="minorBidi"/>
          <w:lang w:val="en-US"/>
        </w:rPr>
        <w:t>example:</w:t>
      </w:r>
      <w:r w:rsidRPr="008B5296">
        <w:rPr>
          <w:rFonts w:ascii="Arial" w:eastAsia="Arial" w:hAnsi="Arial" w:cstheme="minorBidi"/>
          <w:spacing w:val="-7"/>
          <w:lang w:val="en-US"/>
        </w:rPr>
        <w:t xml:space="preserve"> </w:t>
      </w:r>
      <w:r w:rsidRPr="008B5296">
        <w:rPr>
          <w:rFonts w:ascii="Arial" w:eastAsia="Arial" w:hAnsi="Arial" w:cstheme="minorBidi"/>
          <w:lang w:val="en-US"/>
        </w:rPr>
        <w:t>i</w:t>
      </w:r>
      <w:r w:rsidRPr="008B5296">
        <w:rPr>
          <w:rFonts w:ascii="Arial" w:eastAsia="Arial" w:hAnsi="Arial" w:cstheme="minorBidi"/>
          <w:spacing w:val="1"/>
          <w:lang w:val="en-US"/>
        </w:rPr>
        <w:t>n</w:t>
      </w:r>
      <w:r w:rsidRPr="008B5296">
        <w:rPr>
          <w:rFonts w:ascii="Arial" w:eastAsia="Arial" w:hAnsi="Arial" w:cstheme="minorBidi"/>
          <w:lang w:val="en-US"/>
        </w:rPr>
        <w:t>cident</w:t>
      </w:r>
      <w:r w:rsidRPr="008B5296">
        <w:rPr>
          <w:rFonts w:ascii="Arial" w:eastAsia="Arial" w:hAnsi="Arial" w:cstheme="minorBidi"/>
          <w:spacing w:val="-6"/>
          <w:lang w:val="en-US"/>
        </w:rPr>
        <w:t xml:space="preserve"> </w:t>
      </w:r>
      <w:r w:rsidRPr="008B5296">
        <w:rPr>
          <w:rFonts w:ascii="Arial" w:eastAsia="Arial" w:hAnsi="Arial" w:cstheme="minorBidi"/>
          <w:lang w:val="en-US"/>
        </w:rPr>
        <w:t>repor</w:t>
      </w:r>
      <w:r w:rsidRPr="008B5296">
        <w:rPr>
          <w:rFonts w:ascii="Arial" w:eastAsia="Arial" w:hAnsi="Arial" w:cstheme="minorBidi"/>
          <w:spacing w:val="-2"/>
          <w:lang w:val="en-US"/>
        </w:rPr>
        <w:t>t</w:t>
      </w:r>
      <w:r w:rsidRPr="008B5296">
        <w:rPr>
          <w:rFonts w:ascii="Arial" w:eastAsia="Arial" w:hAnsi="Arial" w:cstheme="minorBidi"/>
          <w:lang w:val="en-US"/>
        </w:rPr>
        <w:t>ing</w:t>
      </w:r>
      <w:r w:rsidRPr="008B5296">
        <w:rPr>
          <w:rFonts w:ascii="Arial" w:eastAsia="Arial" w:hAnsi="Arial" w:cstheme="minorBidi"/>
          <w:spacing w:val="-6"/>
          <w:lang w:val="en-US"/>
        </w:rPr>
        <w:t xml:space="preserve"> </w:t>
      </w:r>
      <w:r w:rsidRPr="008B5296">
        <w:rPr>
          <w:rFonts w:ascii="Arial" w:eastAsia="Arial" w:hAnsi="Arial" w:cstheme="minorBidi"/>
          <w:lang w:val="en-US"/>
        </w:rPr>
        <w:t>/</w:t>
      </w:r>
      <w:r w:rsidRPr="008B5296">
        <w:rPr>
          <w:rFonts w:ascii="Arial" w:eastAsia="Arial" w:hAnsi="Arial" w:cstheme="minorBidi"/>
          <w:spacing w:val="-6"/>
          <w:lang w:val="en-US"/>
        </w:rPr>
        <w:t xml:space="preserve"> </w:t>
      </w:r>
      <w:r w:rsidRPr="008B5296">
        <w:rPr>
          <w:rFonts w:ascii="Arial" w:eastAsia="Arial" w:hAnsi="Arial" w:cstheme="minorBidi"/>
          <w:lang w:val="en-US"/>
        </w:rPr>
        <w:t>updati</w:t>
      </w:r>
      <w:r w:rsidRPr="008B5296">
        <w:rPr>
          <w:rFonts w:ascii="Arial" w:eastAsia="Arial" w:hAnsi="Arial" w:cstheme="minorBidi"/>
          <w:spacing w:val="-2"/>
          <w:lang w:val="en-US"/>
        </w:rPr>
        <w:t>n</w:t>
      </w:r>
      <w:r w:rsidRPr="008B5296">
        <w:rPr>
          <w:rFonts w:ascii="Arial" w:eastAsia="Arial" w:hAnsi="Arial" w:cstheme="minorBidi"/>
          <w:lang w:val="en-US"/>
        </w:rPr>
        <w:t>g</w:t>
      </w:r>
      <w:r w:rsidRPr="008B5296">
        <w:rPr>
          <w:rFonts w:ascii="Arial" w:eastAsia="Arial" w:hAnsi="Arial" w:cstheme="minorBidi"/>
          <w:spacing w:val="-6"/>
          <w:lang w:val="en-US"/>
        </w:rPr>
        <w:t xml:space="preserve"> </w:t>
      </w:r>
      <w:r w:rsidRPr="008B5296">
        <w:rPr>
          <w:rFonts w:ascii="Arial" w:eastAsia="Arial" w:hAnsi="Arial" w:cstheme="minorBidi"/>
          <w:lang w:val="en-US"/>
        </w:rPr>
        <w:t>risk</w:t>
      </w:r>
      <w:r w:rsidRPr="008B5296">
        <w:rPr>
          <w:rFonts w:ascii="Arial" w:eastAsia="Arial" w:hAnsi="Arial" w:cstheme="minorBidi"/>
          <w:spacing w:val="-6"/>
          <w:lang w:val="en-US"/>
        </w:rPr>
        <w:t xml:space="preserve"> </w:t>
      </w:r>
      <w:r w:rsidRPr="008B5296">
        <w:rPr>
          <w:rFonts w:ascii="Arial" w:eastAsia="Arial" w:hAnsi="Arial" w:cstheme="minorBidi"/>
          <w:lang w:val="en-US"/>
        </w:rPr>
        <w:t>management</w:t>
      </w:r>
      <w:r w:rsidRPr="008B5296">
        <w:rPr>
          <w:rFonts w:ascii="Arial" w:eastAsia="Arial" w:hAnsi="Arial" w:cstheme="minorBidi"/>
          <w:spacing w:val="-6"/>
          <w:lang w:val="en-US"/>
        </w:rPr>
        <w:t xml:space="preserve"> </w:t>
      </w:r>
      <w:r w:rsidRPr="008B5296">
        <w:rPr>
          <w:rFonts w:ascii="Arial" w:eastAsia="Arial" w:hAnsi="Arial" w:cstheme="minorBidi"/>
          <w:lang w:val="en-US"/>
        </w:rPr>
        <w:t>plan</w:t>
      </w:r>
      <w:r w:rsidRPr="008B5296">
        <w:rPr>
          <w:rFonts w:ascii="Arial" w:eastAsia="Arial" w:hAnsi="Arial" w:cstheme="minorBidi"/>
          <w:spacing w:val="-7"/>
          <w:lang w:val="en-US"/>
        </w:rPr>
        <w:t xml:space="preserve"> </w:t>
      </w:r>
      <w:r w:rsidRPr="008B5296">
        <w:rPr>
          <w:rFonts w:ascii="Arial" w:eastAsia="Arial" w:hAnsi="Arial" w:cstheme="minorBidi"/>
          <w:lang w:val="en-US"/>
        </w:rPr>
        <w:t>and</w:t>
      </w:r>
      <w:r w:rsidRPr="008B5296">
        <w:rPr>
          <w:rFonts w:ascii="Arial" w:eastAsia="Arial" w:hAnsi="Arial" w:cstheme="minorBidi"/>
          <w:spacing w:val="-6"/>
          <w:lang w:val="en-US"/>
        </w:rPr>
        <w:t xml:space="preserve"> </w:t>
      </w:r>
      <w:r w:rsidRPr="008B5296">
        <w:rPr>
          <w:rFonts w:ascii="Arial" w:eastAsia="Arial" w:hAnsi="Arial" w:cstheme="minorBidi"/>
          <w:lang w:val="en-US"/>
        </w:rPr>
        <w:t>care</w:t>
      </w:r>
      <w:r w:rsidRPr="008B5296">
        <w:rPr>
          <w:rFonts w:ascii="Arial" w:eastAsia="Arial" w:hAnsi="Arial" w:cstheme="minorBidi"/>
          <w:spacing w:val="-6"/>
          <w:lang w:val="en-US"/>
        </w:rPr>
        <w:t xml:space="preserve"> </w:t>
      </w:r>
      <w:r w:rsidRPr="008B5296">
        <w:rPr>
          <w:rFonts w:ascii="Arial" w:eastAsia="Arial" w:hAnsi="Arial" w:cstheme="minorBidi"/>
          <w:lang w:val="en-US"/>
        </w:rPr>
        <w:t>plan</w:t>
      </w:r>
      <w:r w:rsidRPr="008B5296">
        <w:rPr>
          <w:rFonts w:ascii="Arial" w:eastAsia="Arial" w:hAnsi="Arial" w:cstheme="minorBidi"/>
          <w:spacing w:val="-6"/>
          <w:lang w:val="en-US"/>
        </w:rPr>
        <w:t xml:space="preserve"> </w:t>
      </w:r>
      <w:r w:rsidRPr="008B5296">
        <w:rPr>
          <w:rFonts w:ascii="Arial" w:eastAsia="Arial" w:hAnsi="Arial" w:cstheme="minorBidi"/>
          <w:lang w:val="en-US"/>
        </w:rPr>
        <w:t>/ informing</w:t>
      </w:r>
      <w:r w:rsidRPr="008B5296">
        <w:rPr>
          <w:rFonts w:ascii="Arial" w:eastAsia="Arial" w:hAnsi="Arial" w:cstheme="minorBidi"/>
          <w:spacing w:val="-14"/>
          <w:lang w:val="en-US"/>
        </w:rPr>
        <w:t xml:space="preserve"> </w:t>
      </w:r>
      <w:r w:rsidRPr="008B5296">
        <w:rPr>
          <w:rFonts w:ascii="Arial" w:eastAsia="Arial" w:hAnsi="Arial" w:cstheme="minorBidi"/>
          <w:lang w:val="en-US"/>
        </w:rPr>
        <w:t>relevant</w:t>
      </w:r>
      <w:r w:rsidRPr="008B5296">
        <w:rPr>
          <w:rFonts w:ascii="Arial" w:eastAsia="Arial" w:hAnsi="Arial" w:cstheme="minorBidi"/>
          <w:spacing w:val="-14"/>
          <w:lang w:val="en-US"/>
        </w:rPr>
        <w:t xml:space="preserve"> </w:t>
      </w:r>
      <w:r w:rsidRPr="008B5296">
        <w:rPr>
          <w:rFonts w:ascii="Arial" w:eastAsia="Arial" w:hAnsi="Arial" w:cstheme="minorBidi"/>
          <w:lang w:val="en-US"/>
        </w:rPr>
        <w:t>individuals</w:t>
      </w:r>
      <w:r>
        <w:rPr>
          <w:rFonts w:ascii="Arial" w:eastAsia="Arial" w:hAnsi="Arial" w:cstheme="minorBidi"/>
          <w:lang w:val="en-US"/>
        </w:rPr>
        <w:t>.</w:t>
      </w:r>
    </w:p>
    <w:p w14:paraId="3077E024" w14:textId="77777777" w:rsidR="00C04852" w:rsidRPr="00C04852" w:rsidRDefault="00C04852" w:rsidP="004876AE">
      <w:pPr>
        <w:widowControl w:val="0"/>
        <w:numPr>
          <w:ilvl w:val="2"/>
          <w:numId w:val="37"/>
        </w:numPr>
        <w:tabs>
          <w:tab w:val="left" w:pos="1382"/>
        </w:tabs>
        <w:spacing w:before="16"/>
        <w:ind w:left="1134" w:hanging="425"/>
        <w:jc w:val="both"/>
        <w:rPr>
          <w:rFonts w:ascii="Arial" w:eastAsia="Arial" w:hAnsi="Arial" w:cstheme="minorBidi"/>
          <w:lang w:val="en-US"/>
        </w:rPr>
      </w:pPr>
      <w:r w:rsidRPr="00C04852">
        <w:rPr>
          <w:rFonts w:ascii="Arial" w:eastAsia="Arial" w:hAnsi="Arial" w:cstheme="minorBidi"/>
          <w:lang w:val="en-US"/>
        </w:rPr>
        <w:t>Consider</w:t>
      </w:r>
      <w:r w:rsidRPr="00C04852">
        <w:rPr>
          <w:rFonts w:ascii="Arial" w:eastAsia="Arial" w:hAnsi="Arial" w:cstheme="minorBidi"/>
          <w:spacing w:val="-6"/>
          <w:lang w:val="en-US"/>
        </w:rPr>
        <w:t xml:space="preserve"> </w:t>
      </w:r>
      <w:r w:rsidRPr="00C04852">
        <w:rPr>
          <w:rFonts w:ascii="Arial" w:eastAsia="Arial" w:hAnsi="Arial" w:cstheme="minorBidi"/>
          <w:lang w:val="en-US"/>
        </w:rPr>
        <w:t>when</w:t>
      </w:r>
      <w:r w:rsidRPr="00C04852">
        <w:rPr>
          <w:rFonts w:ascii="Arial" w:eastAsia="Arial" w:hAnsi="Arial" w:cstheme="minorBidi"/>
          <w:spacing w:val="-5"/>
          <w:lang w:val="en-US"/>
        </w:rPr>
        <w:t xml:space="preserve"> </w:t>
      </w:r>
      <w:r w:rsidRPr="00C04852">
        <w:rPr>
          <w:rFonts w:ascii="Arial" w:eastAsia="Arial" w:hAnsi="Arial" w:cstheme="minorBidi"/>
          <w:lang w:val="en-US"/>
        </w:rPr>
        <w:t>might</w:t>
      </w:r>
      <w:r w:rsidRPr="00C04852">
        <w:rPr>
          <w:rFonts w:ascii="Arial" w:eastAsia="Arial" w:hAnsi="Arial" w:cstheme="minorBidi"/>
          <w:spacing w:val="-5"/>
          <w:lang w:val="en-US"/>
        </w:rPr>
        <w:t xml:space="preserve"> </w:t>
      </w:r>
      <w:r w:rsidRPr="00C04852">
        <w:rPr>
          <w:rFonts w:ascii="Arial" w:eastAsia="Arial" w:hAnsi="Arial" w:cstheme="minorBidi"/>
          <w:lang w:val="en-US"/>
        </w:rPr>
        <w:t>be</w:t>
      </w:r>
      <w:r w:rsidRPr="00C04852">
        <w:rPr>
          <w:rFonts w:ascii="Arial" w:eastAsia="Arial" w:hAnsi="Arial" w:cstheme="minorBidi"/>
          <w:spacing w:val="-5"/>
          <w:lang w:val="en-US"/>
        </w:rPr>
        <w:t xml:space="preserve"> </w:t>
      </w:r>
      <w:r w:rsidRPr="00C04852">
        <w:rPr>
          <w:rFonts w:ascii="Arial" w:eastAsia="Arial" w:hAnsi="Arial" w:cstheme="minorBidi"/>
          <w:lang w:val="en-US"/>
        </w:rPr>
        <w:t>an</w:t>
      </w:r>
      <w:r w:rsidRPr="00C04852">
        <w:rPr>
          <w:rFonts w:ascii="Arial" w:eastAsia="Arial" w:hAnsi="Arial" w:cstheme="minorBidi"/>
          <w:spacing w:val="-5"/>
          <w:lang w:val="en-US"/>
        </w:rPr>
        <w:t xml:space="preserve"> </w:t>
      </w:r>
      <w:r w:rsidRPr="00C04852">
        <w:rPr>
          <w:rFonts w:ascii="Arial" w:eastAsia="Arial" w:hAnsi="Arial" w:cstheme="minorBidi"/>
          <w:lang w:val="en-US"/>
        </w:rPr>
        <w:t>appropriate</w:t>
      </w:r>
      <w:r w:rsidRPr="00C04852">
        <w:rPr>
          <w:rFonts w:ascii="Arial" w:eastAsia="Arial" w:hAnsi="Arial" w:cstheme="minorBidi"/>
          <w:spacing w:val="-5"/>
          <w:lang w:val="en-US"/>
        </w:rPr>
        <w:t xml:space="preserve"> </w:t>
      </w:r>
      <w:r w:rsidRPr="00C04852">
        <w:rPr>
          <w:rFonts w:ascii="Arial" w:eastAsia="Arial" w:hAnsi="Arial" w:cstheme="minorBidi"/>
          <w:lang w:val="en-US"/>
        </w:rPr>
        <w:t>time</w:t>
      </w:r>
      <w:r w:rsidRPr="00C04852">
        <w:rPr>
          <w:rFonts w:ascii="Arial" w:eastAsia="Arial" w:hAnsi="Arial" w:cstheme="minorBidi"/>
          <w:spacing w:val="-5"/>
          <w:lang w:val="en-US"/>
        </w:rPr>
        <w:t xml:space="preserve"> </w:t>
      </w:r>
      <w:r w:rsidRPr="00C04852">
        <w:rPr>
          <w:rFonts w:ascii="Arial" w:eastAsia="Arial" w:hAnsi="Arial" w:cstheme="minorBidi"/>
          <w:lang w:val="en-US"/>
        </w:rPr>
        <w:t>and</w:t>
      </w:r>
      <w:r w:rsidRPr="00C04852">
        <w:rPr>
          <w:rFonts w:ascii="Arial" w:eastAsia="Arial" w:hAnsi="Arial" w:cstheme="minorBidi"/>
          <w:spacing w:val="-5"/>
          <w:lang w:val="en-US"/>
        </w:rPr>
        <w:t xml:space="preserve"> </w:t>
      </w:r>
      <w:r w:rsidRPr="00C04852">
        <w:rPr>
          <w:rFonts w:ascii="Arial" w:eastAsia="Arial" w:hAnsi="Arial" w:cstheme="minorBidi"/>
          <w:lang w:val="en-US"/>
        </w:rPr>
        <w:t>who</w:t>
      </w:r>
      <w:r w:rsidRPr="00C04852">
        <w:rPr>
          <w:rFonts w:ascii="Arial" w:eastAsia="Arial" w:hAnsi="Arial" w:cstheme="minorBidi"/>
          <w:spacing w:val="-6"/>
          <w:lang w:val="en-US"/>
        </w:rPr>
        <w:t xml:space="preserve"> </w:t>
      </w:r>
      <w:r w:rsidRPr="00C04852">
        <w:rPr>
          <w:rFonts w:ascii="Arial" w:eastAsia="Arial" w:hAnsi="Arial" w:cstheme="minorBidi"/>
          <w:lang w:val="en-US"/>
        </w:rPr>
        <w:t>might</w:t>
      </w:r>
      <w:r w:rsidRPr="00C04852">
        <w:rPr>
          <w:rFonts w:ascii="Arial" w:eastAsia="Arial" w:hAnsi="Arial" w:cstheme="minorBidi"/>
          <w:spacing w:val="-5"/>
          <w:lang w:val="en-US"/>
        </w:rPr>
        <w:t xml:space="preserve"> </w:t>
      </w:r>
      <w:r w:rsidRPr="00C04852">
        <w:rPr>
          <w:rFonts w:ascii="Arial" w:eastAsia="Arial" w:hAnsi="Arial" w:cstheme="minorBidi"/>
          <w:lang w:val="en-US"/>
        </w:rPr>
        <w:t>be</w:t>
      </w:r>
      <w:r w:rsidRPr="00C04852">
        <w:rPr>
          <w:rFonts w:ascii="Arial" w:eastAsia="Arial" w:hAnsi="Arial" w:cstheme="minorBidi"/>
          <w:spacing w:val="-5"/>
          <w:lang w:val="en-US"/>
        </w:rPr>
        <w:t xml:space="preserve"> </w:t>
      </w:r>
      <w:r w:rsidRPr="00C04852">
        <w:rPr>
          <w:rFonts w:ascii="Arial" w:eastAsia="Arial" w:hAnsi="Arial" w:cstheme="minorBidi"/>
          <w:lang w:val="en-US"/>
        </w:rPr>
        <w:t>the</w:t>
      </w:r>
      <w:r w:rsidRPr="00C04852">
        <w:rPr>
          <w:rFonts w:ascii="Arial" w:eastAsia="Arial" w:hAnsi="Arial" w:cstheme="minorBidi"/>
          <w:spacing w:val="-5"/>
          <w:lang w:val="en-US"/>
        </w:rPr>
        <w:t xml:space="preserve"> </w:t>
      </w:r>
      <w:r w:rsidRPr="00C04852">
        <w:rPr>
          <w:rFonts w:ascii="Arial" w:eastAsia="Arial" w:hAnsi="Arial" w:cstheme="minorBidi"/>
          <w:lang w:val="en-US"/>
        </w:rPr>
        <w:t>best</w:t>
      </w:r>
      <w:r w:rsidRPr="00C04852">
        <w:rPr>
          <w:rFonts w:ascii="Arial" w:eastAsia="Arial" w:hAnsi="Arial" w:cstheme="minorBidi"/>
          <w:spacing w:val="-6"/>
          <w:lang w:val="en-US"/>
        </w:rPr>
        <w:t xml:space="preserve"> </w:t>
      </w:r>
      <w:r w:rsidRPr="00C04852">
        <w:rPr>
          <w:rFonts w:ascii="Arial" w:eastAsia="Arial" w:hAnsi="Arial" w:cstheme="minorBidi"/>
          <w:lang w:val="en-US"/>
        </w:rPr>
        <w:t>person</w:t>
      </w:r>
      <w:r w:rsidRPr="00C04852">
        <w:rPr>
          <w:rFonts w:ascii="Arial" w:eastAsia="Arial" w:hAnsi="Arial" w:cstheme="minorBidi"/>
          <w:spacing w:val="-5"/>
          <w:lang w:val="en-US"/>
        </w:rPr>
        <w:t xml:space="preserve"> </w:t>
      </w:r>
      <w:r w:rsidRPr="00C04852">
        <w:rPr>
          <w:rFonts w:ascii="Arial" w:eastAsia="Arial" w:hAnsi="Arial" w:cstheme="minorBidi"/>
          <w:lang w:val="en-US"/>
        </w:rPr>
        <w:t>to</w:t>
      </w:r>
      <w:r w:rsidRPr="00C04852">
        <w:rPr>
          <w:rFonts w:ascii="Arial" w:eastAsia="Arial" w:hAnsi="Arial" w:cstheme="minorBidi"/>
          <w:w w:val="99"/>
          <w:lang w:val="en-US"/>
        </w:rPr>
        <w:t xml:space="preserve"> </w:t>
      </w:r>
      <w:r w:rsidRPr="00C04852">
        <w:rPr>
          <w:rFonts w:ascii="Arial" w:eastAsia="Arial" w:hAnsi="Arial" w:cstheme="minorBidi"/>
          <w:lang w:val="en-US"/>
        </w:rPr>
        <w:t>approach</w:t>
      </w:r>
      <w:r w:rsidRPr="00C04852">
        <w:rPr>
          <w:rFonts w:ascii="Arial" w:eastAsia="Arial" w:hAnsi="Arial" w:cstheme="minorBidi"/>
          <w:spacing w:val="-6"/>
          <w:lang w:val="en-US"/>
        </w:rPr>
        <w:t xml:space="preserve"> </w:t>
      </w:r>
      <w:r w:rsidRPr="00C04852">
        <w:rPr>
          <w:rFonts w:ascii="Arial" w:eastAsia="Arial" w:hAnsi="Arial" w:cstheme="minorBidi"/>
          <w:lang w:val="en-US"/>
        </w:rPr>
        <w:t>t</w:t>
      </w:r>
      <w:r w:rsidRPr="00C04852">
        <w:rPr>
          <w:rFonts w:ascii="Arial" w:eastAsia="Arial" w:hAnsi="Arial" w:cstheme="minorBidi"/>
          <w:spacing w:val="-1"/>
          <w:lang w:val="en-US"/>
        </w:rPr>
        <w:t>h</w:t>
      </w:r>
      <w:r w:rsidRPr="00C04852">
        <w:rPr>
          <w:rFonts w:ascii="Arial" w:eastAsia="Arial" w:hAnsi="Arial" w:cstheme="minorBidi"/>
          <w:lang w:val="en-US"/>
        </w:rPr>
        <w:t>e service user a</w:t>
      </w:r>
      <w:r w:rsidRPr="00C04852">
        <w:rPr>
          <w:rFonts w:ascii="Arial" w:eastAsia="Arial" w:hAnsi="Arial" w:cstheme="minorBidi"/>
          <w:spacing w:val="-1"/>
          <w:lang w:val="en-US"/>
        </w:rPr>
        <w:t>n</w:t>
      </w:r>
      <w:r w:rsidRPr="00C04852">
        <w:rPr>
          <w:rFonts w:ascii="Arial" w:eastAsia="Arial" w:hAnsi="Arial" w:cstheme="minorBidi"/>
          <w:lang w:val="en-US"/>
        </w:rPr>
        <w:t>d</w:t>
      </w:r>
      <w:r w:rsidRPr="00C04852">
        <w:rPr>
          <w:rFonts w:ascii="Arial" w:eastAsia="Arial" w:hAnsi="Arial" w:cstheme="minorBidi"/>
          <w:spacing w:val="-6"/>
          <w:lang w:val="en-US"/>
        </w:rPr>
        <w:t xml:space="preserve"> </w:t>
      </w:r>
      <w:r w:rsidRPr="00C04852">
        <w:rPr>
          <w:rFonts w:ascii="Arial" w:eastAsia="Arial" w:hAnsi="Arial" w:cstheme="minorBidi"/>
          <w:lang w:val="en-US"/>
        </w:rPr>
        <w:t>offer</w:t>
      </w:r>
      <w:r w:rsidRPr="00C04852">
        <w:rPr>
          <w:rFonts w:ascii="Arial" w:eastAsia="Arial" w:hAnsi="Arial" w:cstheme="minorBidi"/>
          <w:spacing w:val="-6"/>
          <w:lang w:val="en-US"/>
        </w:rPr>
        <w:t xml:space="preserve"> </w:t>
      </w:r>
      <w:r w:rsidRPr="00C04852">
        <w:rPr>
          <w:rFonts w:ascii="Arial" w:eastAsia="Arial" w:hAnsi="Arial" w:cstheme="minorBidi"/>
          <w:lang w:val="en-US"/>
        </w:rPr>
        <w:t>de-brief.</w:t>
      </w:r>
      <w:r w:rsidRPr="00C04852">
        <w:rPr>
          <w:rFonts w:ascii="Arial" w:eastAsia="Arial" w:hAnsi="Arial" w:cstheme="minorBidi"/>
          <w:spacing w:val="-6"/>
          <w:lang w:val="en-US"/>
        </w:rPr>
        <w:t xml:space="preserve"> </w:t>
      </w:r>
      <w:r w:rsidRPr="00C04852">
        <w:rPr>
          <w:rFonts w:ascii="Arial" w:eastAsia="Arial" w:hAnsi="Arial" w:cstheme="minorBidi"/>
          <w:lang w:val="en-US"/>
        </w:rPr>
        <w:t>This</w:t>
      </w:r>
      <w:r w:rsidRPr="00C04852">
        <w:rPr>
          <w:rFonts w:ascii="Arial" w:eastAsia="Arial" w:hAnsi="Arial" w:cstheme="minorBidi"/>
          <w:spacing w:val="-6"/>
          <w:lang w:val="en-US"/>
        </w:rPr>
        <w:t xml:space="preserve"> </w:t>
      </w:r>
      <w:r w:rsidRPr="00C04852">
        <w:rPr>
          <w:rFonts w:ascii="Arial" w:eastAsia="Arial" w:hAnsi="Arial" w:cstheme="minorBidi"/>
          <w:spacing w:val="-2"/>
          <w:lang w:val="en-US"/>
        </w:rPr>
        <w:t>m</w:t>
      </w:r>
      <w:r w:rsidRPr="00C04852">
        <w:rPr>
          <w:rFonts w:ascii="Arial" w:eastAsia="Arial" w:hAnsi="Arial" w:cstheme="minorBidi"/>
          <w:lang w:val="en-US"/>
        </w:rPr>
        <w:t>ay</w:t>
      </w:r>
      <w:r w:rsidRPr="00C04852">
        <w:rPr>
          <w:rFonts w:ascii="Arial" w:eastAsia="Arial" w:hAnsi="Arial" w:cstheme="minorBidi"/>
          <w:spacing w:val="-5"/>
          <w:lang w:val="en-US"/>
        </w:rPr>
        <w:t xml:space="preserve"> </w:t>
      </w:r>
      <w:r w:rsidRPr="00C04852">
        <w:rPr>
          <w:rFonts w:ascii="Arial" w:eastAsia="Arial" w:hAnsi="Arial" w:cstheme="minorBidi"/>
          <w:lang w:val="en-US"/>
        </w:rPr>
        <w:t>not</w:t>
      </w:r>
      <w:r w:rsidRPr="00C04852">
        <w:rPr>
          <w:rFonts w:ascii="Arial" w:eastAsia="Arial" w:hAnsi="Arial" w:cstheme="minorBidi"/>
          <w:spacing w:val="-6"/>
          <w:lang w:val="en-US"/>
        </w:rPr>
        <w:t xml:space="preserve"> </w:t>
      </w:r>
      <w:r w:rsidRPr="00C04852">
        <w:rPr>
          <w:rFonts w:ascii="Arial" w:eastAsia="Arial" w:hAnsi="Arial" w:cstheme="minorBidi"/>
          <w:lang w:val="en-US"/>
        </w:rPr>
        <w:t>be</w:t>
      </w:r>
      <w:r w:rsidRPr="00C04852">
        <w:rPr>
          <w:rFonts w:ascii="Arial" w:eastAsia="Arial" w:hAnsi="Arial" w:cstheme="minorBidi"/>
          <w:spacing w:val="-6"/>
          <w:lang w:val="en-US"/>
        </w:rPr>
        <w:t xml:space="preserve"> </w:t>
      </w:r>
      <w:r w:rsidRPr="00C04852">
        <w:rPr>
          <w:rFonts w:ascii="Arial" w:eastAsia="Arial" w:hAnsi="Arial" w:cstheme="minorBidi"/>
          <w:lang w:val="en-US"/>
        </w:rPr>
        <w:t>immediately</w:t>
      </w:r>
      <w:r w:rsidRPr="00C04852">
        <w:rPr>
          <w:rFonts w:ascii="Arial" w:eastAsia="Arial" w:hAnsi="Arial" w:cstheme="minorBidi"/>
          <w:spacing w:val="-5"/>
          <w:lang w:val="en-US"/>
        </w:rPr>
        <w:t xml:space="preserve"> </w:t>
      </w:r>
      <w:r w:rsidRPr="00C04852">
        <w:rPr>
          <w:rFonts w:ascii="Arial" w:eastAsia="Arial" w:hAnsi="Arial" w:cstheme="minorBidi"/>
          <w:lang w:val="en-US"/>
        </w:rPr>
        <w:t>following</w:t>
      </w:r>
      <w:r w:rsidRPr="00C04852">
        <w:rPr>
          <w:rFonts w:ascii="Arial" w:eastAsia="Arial" w:hAnsi="Arial" w:cstheme="minorBidi"/>
          <w:spacing w:val="-6"/>
          <w:lang w:val="en-US"/>
        </w:rPr>
        <w:t xml:space="preserve"> </w:t>
      </w:r>
      <w:r w:rsidRPr="00C04852">
        <w:rPr>
          <w:rFonts w:ascii="Arial" w:eastAsia="Arial" w:hAnsi="Arial" w:cstheme="minorBidi"/>
          <w:lang w:val="en-US"/>
        </w:rPr>
        <w:t>the</w:t>
      </w:r>
      <w:r w:rsidRPr="00C04852">
        <w:rPr>
          <w:rFonts w:ascii="Arial" w:eastAsia="Arial" w:hAnsi="Arial" w:cstheme="minorBidi"/>
          <w:w w:val="99"/>
          <w:lang w:val="en-US"/>
        </w:rPr>
        <w:t xml:space="preserve"> </w:t>
      </w:r>
      <w:r w:rsidRPr="00C04852">
        <w:rPr>
          <w:rFonts w:ascii="Arial" w:eastAsia="Arial" w:hAnsi="Arial" w:cstheme="minorBidi"/>
          <w:lang w:val="en-US"/>
        </w:rPr>
        <w:t>incident</w:t>
      </w:r>
      <w:r w:rsidRPr="00C04852">
        <w:rPr>
          <w:rFonts w:ascii="Arial" w:eastAsia="Arial" w:hAnsi="Arial" w:cstheme="minorBidi"/>
          <w:spacing w:val="-6"/>
          <w:lang w:val="en-US"/>
        </w:rPr>
        <w:t xml:space="preserve"> </w:t>
      </w:r>
      <w:r w:rsidRPr="00C04852">
        <w:rPr>
          <w:rFonts w:ascii="Arial" w:eastAsia="Arial" w:hAnsi="Arial" w:cstheme="minorBidi"/>
          <w:lang w:val="en-US"/>
        </w:rPr>
        <w:t>but</w:t>
      </w:r>
      <w:r w:rsidRPr="00C04852">
        <w:rPr>
          <w:rFonts w:ascii="Arial" w:eastAsia="Arial" w:hAnsi="Arial" w:cstheme="minorBidi"/>
          <w:spacing w:val="-7"/>
          <w:lang w:val="en-US"/>
        </w:rPr>
        <w:t xml:space="preserve"> </w:t>
      </w:r>
      <w:r w:rsidRPr="00C04852">
        <w:rPr>
          <w:rFonts w:ascii="Arial" w:eastAsia="Arial" w:hAnsi="Arial" w:cstheme="minorBidi"/>
          <w:lang w:val="en-US"/>
        </w:rPr>
        <w:t>must</w:t>
      </w:r>
      <w:r w:rsidRPr="00C04852">
        <w:rPr>
          <w:rFonts w:ascii="Arial" w:eastAsia="Arial" w:hAnsi="Arial" w:cstheme="minorBidi"/>
          <w:spacing w:val="-5"/>
          <w:lang w:val="en-US"/>
        </w:rPr>
        <w:t xml:space="preserve"> </w:t>
      </w:r>
      <w:r w:rsidRPr="00C04852">
        <w:rPr>
          <w:rFonts w:ascii="Arial" w:eastAsia="Arial" w:hAnsi="Arial" w:cstheme="minorBidi"/>
          <w:lang w:val="en-US"/>
        </w:rPr>
        <w:t>always</w:t>
      </w:r>
      <w:r w:rsidRPr="00C04852">
        <w:rPr>
          <w:rFonts w:ascii="Arial" w:eastAsia="Arial" w:hAnsi="Arial" w:cstheme="minorBidi"/>
          <w:spacing w:val="-5"/>
          <w:lang w:val="en-US"/>
        </w:rPr>
        <w:t xml:space="preserve"> </w:t>
      </w:r>
      <w:r w:rsidRPr="00C04852">
        <w:rPr>
          <w:rFonts w:ascii="Arial" w:eastAsia="Arial" w:hAnsi="Arial" w:cstheme="minorBidi"/>
          <w:lang w:val="en-US"/>
        </w:rPr>
        <w:t>be</w:t>
      </w:r>
      <w:r w:rsidRPr="00C04852">
        <w:rPr>
          <w:rFonts w:ascii="Arial" w:eastAsia="Arial" w:hAnsi="Arial" w:cstheme="minorBidi"/>
          <w:spacing w:val="-6"/>
          <w:lang w:val="en-US"/>
        </w:rPr>
        <w:t xml:space="preserve"> </w:t>
      </w:r>
      <w:r w:rsidRPr="00C04852">
        <w:rPr>
          <w:rFonts w:ascii="Arial" w:eastAsia="Arial" w:hAnsi="Arial" w:cstheme="minorBidi"/>
          <w:lang w:val="en-US"/>
        </w:rPr>
        <w:t>offered</w:t>
      </w:r>
      <w:r w:rsidRPr="00C04852">
        <w:rPr>
          <w:rFonts w:ascii="Arial" w:eastAsia="Arial" w:hAnsi="Arial" w:cstheme="minorBidi"/>
          <w:spacing w:val="-6"/>
          <w:lang w:val="en-US"/>
        </w:rPr>
        <w:t xml:space="preserve"> </w:t>
      </w:r>
      <w:r w:rsidRPr="00C04852">
        <w:rPr>
          <w:rFonts w:ascii="Arial" w:eastAsia="Arial" w:hAnsi="Arial" w:cstheme="minorBidi"/>
          <w:lang w:val="en-US"/>
        </w:rPr>
        <w:t>and</w:t>
      </w:r>
      <w:r w:rsidRPr="00C04852">
        <w:rPr>
          <w:rFonts w:ascii="Arial" w:eastAsia="Arial" w:hAnsi="Arial" w:cstheme="minorBidi"/>
          <w:spacing w:val="-6"/>
          <w:lang w:val="en-US"/>
        </w:rPr>
        <w:t xml:space="preserve"> </w:t>
      </w:r>
      <w:r w:rsidRPr="00C04852">
        <w:rPr>
          <w:rFonts w:ascii="Arial" w:eastAsia="Arial" w:hAnsi="Arial" w:cstheme="minorBidi"/>
          <w:lang w:val="en-US"/>
        </w:rPr>
        <w:t>record</w:t>
      </w:r>
      <w:r w:rsidRPr="00C04852">
        <w:rPr>
          <w:rFonts w:ascii="Arial" w:eastAsia="Arial" w:hAnsi="Arial" w:cstheme="minorBidi"/>
          <w:spacing w:val="-2"/>
          <w:lang w:val="en-US"/>
        </w:rPr>
        <w:t>e</w:t>
      </w:r>
      <w:r w:rsidRPr="00C04852">
        <w:rPr>
          <w:rFonts w:ascii="Arial" w:eastAsia="Arial" w:hAnsi="Arial" w:cstheme="minorBidi"/>
          <w:lang w:val="en-US"/>
        </w:rPr>
        <w:t>d</w:t>
      </w:r>
      <w:r w:rsidRPr="00C04852">
        <w:rPr>
          <w:rFonts w:ascii="Arial" w:eastAsia="Arial" w:hAnsi="Arial" w:cstheme="minorBidi"/>
          <w:spacing w:val="-5"/>
          <w:lang w:val="en-US"/>
        </w:rPr>
        <w:t xml:space="preserve"> </w:t>
      </w:r>
      <w:r w:rsidRPr="00C04852">
        <w:rPr>
          <w:rFonts w:ascii="Arial" w:eastAsia="Arial" w:hAnsi="Arial" w:cstheme="minorBidi"/>
          <w:lang w:val="en-US"/>
        </w:rPr>
        <w:t>in</w:t>
      </w:r>
      <w:r w:rsidRPr="00C04852">
        <w:rPr>
          <w:rFonts w:ascii="Arial" w:eastAsia="Arial" w:hAnsi="Arial" w:cstheme="minorBidi"/>
          <w:spacing w:val="-6"/>
          <w:lang w:val="en-US"/>
        </w:rPr>
        <w:t xml:space="preserve"> </w:t>
      </w:r>
      <w:r w:rsidRPr="00C04852">
        <w:rPr>
          <w:rFonts w:ascii="Arial" w:eastAsia="Arial" w:hAnsi="Arial" w:cstheme="minorBidi"/>
          <w:lang w:val="en-US"/>
        </w:rPr>
        <w:t>the</w:t>
      </w:r>
      <w:r w:rsidRPr="00C04852">
        <w:rPr>
          <w:rFonts w:ascii="Arial" w:eastAsia="Arial" w:hAnsi="Arial" w:cstheme="minorBidi"/>
          <w:spacing w:val="-6"/>
          <w:lang w:val="en-US"/>
        </w:rPr>
        <w:t xml:space="preserve"> relevant EPR. </w:t>
      </w:r>
      <w:r w:rsidRPr="00C04852">
        <w:rPr>
          <w:rFonts w:ascii="Arial" w:hAnsi="Arial" w:cs="Arial"/>
        </w:rPr>
        <w:t xml:space="preserve"> </w:t>
      </w:r>
    </w:p>
    <w:p w14:paraId="01DE976E" w14:textId="77777777" w:rsidR="00B6567A" w:rsidRDefault="00B6567A" w:rsidP="00B6567A">
      <w:pPr>
        <w:tabs>
          <w:tab w:val="left" w:pos="426"/>
        </w:tabs>
        <w:ind w:left="426"/>
        <w:rPr>
          <w:lang w:val="en-US"/>
        </w:rPr>
      </w:pPr>
    </w:p>
    <w:p w14:paraId="5363FBFA" w14:textId="77777777" w:rsidR="00833762" w:rsidRPr="00461575" w:rsidRDefault="00F70CE6" w:rsidP="00461575">
      <w:pPr>
        <w:ind w:left="360"/>
        <w:rPr>
          <w:rFonts w:ascii="Arial" w:hAnsi="Arial" w:cs="Arial"/>
          <w:color w:val="FF0000"/>
        </w:rPr>
      </w:pPr>
      <w:r>
        <w:rPr>
          <w:rFonts w:ascii="Arial" w:hAnsi="Arial" w:cs="Arial"/>
          <w:b/>
        </w:rPr>
        <w:t>20</w:t>
      </w:r>
      <w:r w:rsidR="00461575">
        <w:rPr>
          <w:rFonts w:ascii="Arial" w:hAnsi="Arial" w:cs="Arial"/>
          <w:b/>
        </w:rPr>
        <w:t xml:space="preserve">. </w:t>
      </w:r>
      <w:r w:rsidR="00461575" w:rsidRPr="00461575">
        <w:rPr>
          <w:rFonts w:ascii="Arial" w:hAnsi="Arial" w:cs="Arial"/>
          <w:b/>
        </w:rPr>
        <w:t>Training and</w:t>
      </w:r>
      <w:r w:rsidR="00126813" w:rsidRPr="00461575">
        <w:rPr>
          <w:rFonts w:ascii="Arial" w:hAnsi="Arial" w:cs="Arial"/>
          <w:b/>
        </w:rPr>
        <w:t xml:space="preserve"> Awareness</w:t>
      </w:r>
    </w:p>
    <w:p w14:paraId="3DC67552" w14:textId="77777777" w:rsidR="00080DEE" w:rsidRPr="00080DEE" w:rsidRDefault="00080DEE" w:rsidP="004876AE">
      <w:pPr>
        <w:pStyle w:val="ListParagraph"/>
        <w:numPr>
          <w:ilvl w:val="0"/>
          <w:numId w:val="73"/>
        </w:numPr>
        <w:rPr>
          <w:rFonts w:ascii="Arial" w:hAnsi="Arial" w:cs="Arial"/>
        </w:rPr>
      </w:pPr>
      <w:r w:rsidRPr="00080DEE">
        <w:rPr>
          <w:rFonts w:ascii="Arial" w:hAnsi="Arial" w:cs="Arial"/>
        </w:rPr>
        <w:t>A copy of the po</w:t>
      </w:r>
      <w:r w:rsidR="0041490C">
        <w:rPr>
          <w:rFonts w:ascii="Arial" w:hAnsi="Arial" w:cs="Arial"/>
        </w:rPr>
        <w:t>licy will be circulated to all s</w:t>
      </w:r>
      <w:r w:rsidRPr="00080DEE">
        <w:rPr>
          <w:rFonts w:ascii="Arial" w:hAnsi="Arial" w:cs="Arial"/>
        </w:rPr>
        <w:t>enior managers to ensure staff familiarise themselves with this policy.</w:t>
      </w:r>
    </w:p>
    <w:p w14:paraId="018FB0EC" w14:textId="77777777" w:rsidR="00080DEE" w:rsidRPr="00080DEE" w:rsidRDefault="00080DEE" w:rsidP="004876AE">
      <w:pPr>
        <w:pStyle w:val="ListParagraph"/>
        <w:numPr>
          <w:ilvl w:val="0"/>
          <w:numId w:val="73"/>
        </w:numPr>
        <w:rPr>
          <w:rFonts w:ascii="Arial" w:hAnsi="Arial" w:cs="Arial"/>
        </w:rPr>
      </w:pPr>
      <w:r w:rsidRPr="00080DEE">
        <w:rPr>
          <w:rFonts w:ascii="Arial" w:hAnsi="Arial" w:cs="Arial"/>
        </w:rPr>
        <w:t>A copy will be available on the Trust’s intranet.</w:t>
      </w:r>
    </w:p>
    <w:p w14:paraId="0082F0F4" w14:textId="77777777" w:rsidR="00080DEE" w:rsidRPr="00080DEE" w:rsidRDefault="00080DEE" w:rsidP="004876AE">
      <w:pPr>
        <w:pStyle w:val="ListParagraph"/>
        <w:numPr>
          <w:ilvl w:val="0"/>
          <w:numId w:val="73"/>
        </w:numPr>
        <w:rPr>
          <w:rFonts w:ascii="Arial" w:hAnsi="Arial" w:cs="Arial"/>
        </w:rPr>
      </w:pPr>
      <w:r w:rsidRPr="00080DEE">
        <w:rPr>
          <w:rFonts w:ascii="Arial" w:hAnsi="Arial" w:cs="Arial"/>
        </w:rPr>
        <w:t>All staff invo</w:t>
      </w:r>
      <w:r>
        <w:rPr>
          <w:rFonts w:ascii="Arial" w:hAnsi="Arial" w:cs="Arial"/>
        </w:rPr>
        <w:t>lved in prescribing,</w:t>
      </w:r>
      <w:r w:rsidRPr="00080DEE">
        <w:rPr>
          <w:rFonts w:ascii="Arial" w:hAnsi="Arial" w:cs="Arial"/>
        </w:rPr>
        <w:t xml:space="preserve"> admini</w:t>
      </w:r>
      <w:r>
        <w:rPr>
          <w:rFonts w:ascii="Arial" w:hAnsi="Arial" w:cs="Arial"/>
        </w:rPr>
        <w:t>stration and monitoring of RT</w:t>
      </w:r>
      <w:r w:rsidRPr="00080DEE">
        <w:rPr>
          <w:rFonts w:ascii="Arial" w:hAnsi="Arial" w:cs="Arial"/>
        </w:rPr>
        <w:t xml:space="preserve"> must ensure that their knowledge is up-</w:t>
      </w:r>
      <w:r>
        <w:rPr>
          <w:rFonts w:ascii="Arial" w:hAnsi="Arial" w:cs="Arial"/>
        </w:rPr>
        <w:t>to-date in relation to RT</w:t>
      </w:r>
      <w:r w:rsidRPr="00080DEE">
        <w:rPr>
          <w:rFonts w:ascii="Arial" w:hAnsi="Arial" w:cs="Arial"/>
        </w:rPr>
        <w:t>.</w:t>
      </w:r>
    </w:p>
    <w:p w14:paraId="3A62825B" w14:textId="77777777" w:rsidR="00E348BC" w:rsidRDefault="00E348BC" w:rsidP="00E348B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2064"/>
        <w:gridCol w:w="1091"/>
        <w:gridCol w:w="1943"/>
        <w:gridCol w:w="2906"/>
      </w:tblGrid>
      <w:tr w:rsidR="00E348BC" w:rsidRPr="00C64EE9" w14:paraId="5ACB09F4" w14:textId="77777777" w:rsidTr="004E03A7">
        <w:tc>
          <w:tcPr>
            <w:tcW w:w="1951" w:type="dxa"/>
            <w:shd w:val="clear" w:color="auto" w:fill="FFFFFF" w:themeFill="background1"/>
          </w:tcPr>
          <w:p w14:paraId="702FA77F" w14:textId="77777777" w:rsidR="00E348BC" w:rsidRPr="00A1288C" w:rsidRDefault="00E348BC" w:rsidP="00E348BC">
            <w:pPr>
              <w:tabs>
                <w:tab w:val="center" w:pos="4153"/>
                <w:tab w:val="right" w:pos="8306"/>
              </w:tabs>
              <w:rPr>
                <w:rFonts w:ascii="Arial" w:hAnsi="Arial" w:cs="Arial"/>
                <w:b/>
                <w:sz w:val="20"/>
                <w:szCs w:val="20"/>
              </w:rPr>
            </w:pPr>
            <w:r w:rsidRPr="00A1288C">
              <w:rPr>
                <w:rFonts w:ascii="Arial" w:hAnsi="Arial" w:cs="Arial"/>
                <w:b/>
                <w:sz w:val="20"/>
                <w:szCs w:val="20"/>
              </w:rPr>
              <w:t>Course</w:t>
            </w:r>
          </w:p>
        </w:tc>
        <w:tc>
          <w:tcPr>
            <w:tcW w:w="2126" w:type="dxa"/>
            <w:shd w:val="clear" w:color="auto" w:fill="FFFFFF" w:themeFill="background1"/>
          </w:tcPr>
          <w:p w14:paraId="6F399AD6" w14:textId="77777777" w:rsidR="00E348BC" w:rsidRPr="00A1288C" w:rsidRDefault="00E348BC" w:rsidP="00E348BC">
            <w:pPr>
              <w:tabs>
                <w:tab w:val="center" w:pos="4153"/>
                <w:tab w:val="right" w:pos="8306"/>
              </w:tabs>
              <w:rPr>
                <w:rFonts w:ascii="Arial" w:hAnsi="Arial" w:cs="Arial"/>
                <w:b/>
                <w:sz w:val="20"/>
                <w:szCs w:val="20"/>
              </w:rPr>
            </w:pPr>
            <w:r w:rsidRPr="00A1288C">
              <w:rPr>
                <w:rFonts w:ascii="Arial" w:hAnsi="Arial" w:cs="Arial"/>
                <w:b/>
                <w:sz w:val="20"/>
                <w:szCs w:val="20"/>
              </w:rPr>
              <w:t>For</w:t>
            </w:r>
          </w:p>
        </w:tc>
        <w:tc>
          <w:tcPr>
            <w:tcW w:w="1096" w:type="dxa"/>
            <w:shd w:val="clear" w:color="auto" w:fill="FFFFFF" w:themeFill="background1"/>
          </w:tcPr>
          <w:p w14:paraId="0FF5EC92" w14:textId="77777777" w:rsidR="00E348BC" w:rsidRPr="00A1288C" w:rsidRDefault="00E348BC" w:rsidP="00E348BC">
            <w:pPr>
              <w:tabs>
                <w:tab w:val="center" w:pos="4153"/>
                <w:tab w:val="right" w:pos="8306"/>
              </w:tabs>
              <w:rPr>
                <w:rFonts w:ascii="Arial" w:hAnsi="Arial" w:cs="Arial"/>
                <w:b/>
                <w:sz w:val="20"/>
                <w:szCs w:val="20"/>
              </w:rPr>
            </w:pPr>
            <w:r w:rsidRPr="00A1288C">
              <w:rPr>
                <w:rFonts w:ascii="Arial" w:hAnsi="Arial" w:cs="Arial"/>
                <w:b/>
                <w:sz w:val="20"/>
                <w:szCs w:val="20"/>
              </w:rPr>
              <w:t>Renewal Period</w:t>
            </w:r>
          </w:p>
        </w:tc>
        <w:tc>
          <w:tcPr>
            <w:tcW w:w="2023" w:type="dxa"/>
            <w:shd w:val="clear" w:color="auto" w:fill="FFFFFF" w:themeFill="background1"/>
          </w:tcPr>
          <w:p w14:paraId="68815502" w14:textId="77777777" w:rsidR="00E348BC" w:rsidRPr="00A1288C" w:rsidRDefault="00E348BC" w:rsidP="00E348BC">
            <w:pPr>
              <w:tabs>
                <w:tab w:val="center" w:pos="4153"/>
                <w:tab w:val="right" w:pos="8306"/>
              </w:tabs>
              <w:rPr>
                <w:rFonts w:ascii="Arial" w:hAnsi="Arial" w:cs="Arial"/>
                <w:b/>
                <w:sz w:val="20"/>
                <w:szCs w:val="20"/>
              </w:rPr>
            </w:pPr>
            <w:r w:rsidRPr="00A1288C">
              <w:rPr>
                <w:rFonts w:ascii="Arial" w:hAnsi="Arial" w:cs="Arial"/>
                <w:b/>
                <w:sz w:val="20"/>
                <w:szCs w:val="20"/>
              </w:rPr>
              <w:t>Delivery Mode</w:t>
            </w:r>
          </w:p>
        </w:tc>
        <w:tc>
          <w:tcPr>
            <w:tcW w:w="2942" w:type="dxa"/>
            <w:shd w:val="clear" w:color="auto" w:fill="FFFFFF" w:themeFill="background1"/>
          </w:tcPr>
          <w:p w14:paraId="44A721DE" w14:textId="77777777" w:rsidR="00E348BC" w:rsidRPr="00A1288C" w:rsidRDefault="00E348BC" w:rsidP="00E348BC">
            <w:pPr>
              <w:tabs>
                <w:tab w:val="center" w:pos="4153"/>
                <w:tab w:val="right" w:pos="8306"/>
              </w:tabs>
              <w:rPr>
                <w:rFonts w:ascii="Arial" w:hAnsi="Arial" w:cs="Arial"/>
                <w:b/>
                <w:sz w:val="20"/>
                <w:szCs w:val="20"/>
              </w:rPr>
            </w:pPr>
            <w:r w:rsidRPr="00A1288C">
              <w:rPr>
                <w:rFonts w:ascii="Arial" w:hAnsi="Arial" w:cs="Arial"/>
                <w:b/>
                <w:sz w:val="20"/>
                <w:szCs w:val="20"/>
              </w:rPr>
              <w:t>Contact Information</w:t>
            </w:r>
          </w:p>
        </w:tc>
      </w:tr>
      <w:tr w:rsidR="000172F9" w:rsidRPr="00B56244" w14:paraId="75D8D134" w14:textId="77777777" w:rsidTr="004E03A7">
        <w:tc>
          <w:tcPr>
            <w:tcW w:w="1951" w:type="dxa"/>
            <w:shd w:val="clear" w:color="auto" w:fill="FFFFFF" w:themeFill="background1"/>
          </w:tcPr>
          <w:p w14:paraId="3A49BA58" w14:textId="77777777" w:rsidR="000172F9" w:rsidRPr="00A1288C" w:rsidRDefault="00736140" w:rsidP="00E348BC">
            <w:pPr>
              <w:tabs>
                <w:tab w:val="center" w:pos="4153"/>
                <w:tab w:val="right" w:pos="8306"/>
              </w:tabs>
              <w:rPr>
                <w:rFonts w:ascii="Arial" w:hAnsi="Arial" w:cs="Arial"/>
                <w:sz w:val="20"/>
                <w:szCs w:val="20"/>
              </w:rPr>
            </w:pPr>
            <w:r w:rsidRPr="00A1288C">
              <w:rPr>
                <w:rFonts w:ascii="Arial" w:hAnsi="Arial" w:cs="Arial"/>
                <w:sz w:val="20"/>
                <w:szCs w:val="20"/>
              </w:rPr>
              <w:t>RESPECT training Module 4</w:t>
            </w:r>
          </w:p>
        </w:tc>
        <w:tc>
          <w:tcPr>
            <w:tcW w:w="2126" w:type="dxa"/>
            <w:shd w:val="clear" w:color="auto" w:fill="FFFFFF" w:themeFill="background1"/>
          </w:tcPr>
          <w:p w14:paraId="397EA09B" w14:textId="77777777" w:rsidR="000172F9" w:rsidRPr="00A1288C" w:rsidRDefault="00736140" w:rsidP="00E348BC">
            <w:pPr>
              <w:tabs>
                <w:tab w:val="center" w:pos="4153"/>
                <w:tab w:val="right" w:pos="8306"/>
              </w:tabs>
              <w:rPr>
                <w:rFonts w:ascii="Arial" w:hAnsi="Arial" w:cs="Arial"/>
                <w:sz w:val="20"/>
                <w:szCs w:val="20"/>
              </w:rPr>
            </w:pPr>
            <w:r w:rsidRPr="00A1288C">
              <w:rPr>
                <w:rFonts w:ascii="Arial" w:hAnsi="Arial" w:cs="Arial"/>
                <w:sz w:val="20"/>
                <w:szCs w:val="20"/>
              </w:rPr>
              <w:t>All Registered nurses and HCAs working in inpatient settings</w:t>
            </w:r>
          </w:p>
        </w:tc>
        <w:tc>
          <w:tcPr>
            <w:tcW w:w="1096" w:type="dxa"/>
            <w:shd w:val="clear" w:color="auto" w:fill="FFFFFF" w:themeFill="background1"/>
          </w:tcPr>
          <w:p w14:paraId="49E41D98" w14:textId="77777777" w:rsidR="000172F9" w:rsidRPr="00A1288C" w:rsidRDefault="00736140" w:rsidP="00E348BC">
            <w:pPr>
              <w:tabs>
                <w:tab w:val="center" w:pos="4153"/>
                <w:tab w:val="right" w:pos="8306"/>
              </w:tabs>
              <w:rPr>
                <w:rFonts w:ascii="Arial" w:hAnsi="Arial" w:cs="Arial"/>
                <w:sz w:val="20"/>
                <w:szCs w:val="20"/>
              </w:rPr>
            </w:pPr>
            <w:r w:rsidRPr="00A1288C">
              <w:rPr>
                <w:rFonts w:ascii="Arial" w:hAnsi="Arial" w:cs="Arial"/>
                <w:sz w:val="20"/>
                <w:szCs w:val="20"/>
              </w:rPr>
              <w:t>Annually</w:t>
            </w:r>
          </w:p>
        </w:tc>
        <w:tc>
          <w:tcPr>
            <w:tcW w:w="2023" w:type="dxa"/>
            <w:shd w:val="clear" w:color="auto" w:fill="FFFFFF" w:themeFill="background1"/>
          </w:tcPr>
          <w:p w14:paraId="4F502E67" w14:textId="77777777" w:rsidR="00A25452" w:rsidRDefault="00736140" w:rsidP="00E348BC">
            <w:pPr>
              <w:tabs>
                <w:tab w:val="center" w:pos="4153"/>
                <w:tab w:val="right" w:pos="8306"/>
              </w:tabs>
              <w:rPr>
                <w:rFonts w:ascii="Arial" w:hAnsi="Arial" w:cs="Arial"/>
                <w:sz w:val="20"/>
                <w:szCs w:val="20"/>
              </w:rPr>
            </w:pPr>
            <w:r w:rsidRPr="00A1288C">
              <w:rPr>
                <w:rFonts w:ascii="Arial" w:hAnsi="Arial" w:cs="Arial"/>
                <w:sz w:val="20"/>
                <w:szCs w:val="20"/>
              </w:rPr>
              <w:t xml:space="preserve">Taught course </w:t>
            </w:r>
          </w:p>
          <w:p w14:paraId="52110B9F" w14:textId="77777777" w:rsidR="000172F9" w:rsidRPr="00A1288C" w:rsidRDefault="00736140" w:rsidP="00E348BC">
            <w:pPr>
              <w:tabs>
                <w:tab w:val="center" w:pos="4153"/>
                <w:tab w:val="right" w:pos="8306"/>
              </w:tabs>
              <w:rPr>
                <w:rFonts w:ascii="Arial" w:hAnsi="Arial" w:cs="Arial"/>
                <w:sz w:val="20"/>
                <w:szCs w:val="20"/>
              </w:rPr>
            </w:pPr>
            <w:r w:rsidRPr="00A1288C">
              <w:rPr>
                <w:rFonts w:ascii="Arial" w:hAnsi="Arial" w:cs="Arial"/>
                <w:sz w:val="20"/>
                <w:szCs w:val="20"/>
              </w:rPr>
              <w:t>(4 days)</w:t>
            </w:r>
          </w:p>
        </w:tc>
        <w:tc>
          <w:tcPr>
            <w:tcW w:w="2942" w:type="dxa"/>
            <w:shd w:val="clear" w:color="auto" w:fill="FFFFFF" w:themeFill="background1"/>
          </w:tcPr>
          <w:p w14:paraId="72F7A34F" w14:textId="77777777" w:rsidR="00736140" w:rsidRPr="00A1288C" w:rsidRDefault="00736140" w:rsidP="00736140">
            <w:pPr>
              <w:tabs>
                <w:tab w:val="center" w:pos="4153"/>
                <w:tab w:val="right" w:pos="8306"/>
              </w:tabs>
              <w:rPr>
                <w:rFonts w:ascii="Arial" w:hAnsi="Arial" w:cs="Arial"/>
                <w:sz w:val="20"/>
                <w:szCs w:val="20"/>
              </w:rPr>
            </w:pPr>
            <w:r w:rsidRPr="00A1288C">
              <w:rPr>
                <w:rFonts w:ascii="Arial" w:hAnsi="Arial" w:cs="Arial"/>
                <w:sz w:val="20"/>
                <w:szCs w:val="20"/>
              </w:rPr>
              <w:t>For taught courses, contact the Learning &amp; Development Team:</w:t>
            </w:r>
          </w:p>
          <w:p w14:paraId="2140F1A8" w14:textId="77777777" w:rsidR="00736140" w:rsidRPr="00A1288C" w:rsidRDefault="009B57AD" w:rsidP="00736140">
            <w:pPr>
              <w:tabs>
                <w:tab w:val="center" w:pos="4153"/>
                <w:tab w:val="right" w:pos="8306"/>
              </w:tabs>
              <w:rPr>
                <w:rFonts w:ascii="Arial" w:hAnsi="Arial" w:cs="Arial"/>
                <w:sz w:val="20"/>
                <w:szCs w:val="20"/>
              </w:rPr>
            </w:pPr>
            <w:hyperlink r:id="rId12" w:history="1">
              <w:r w:rsidR="00736140" w:rsidRPr="00A1288C">
                <w:rPr>
                  <w:rStyle w:val="Hyperlink"/>
                  <w:rFonts w:ascii="Arial" w:hAnsi="Arial" w:cs="Arial"/>
                  <w:sz w:val="20"/>
                  <w:szCs w:val="20"/>
                </w:rPr>
                <w:t>hpft</w:t>
              </w:r>
              <w:r w:rsidR="00736140" w:rsidRPr="00A1288C">
                <w:rPr>
                  <w:rStyle w:val="Hyperlink"/>
                  <w:sz w:val="20"/>
                  <w:szCs w:val="20"/>
                </w:rPr>
                <w:t>.</w:t>
              </w:r>
              <w:r w:rsidR="00736140" w:rsidRPr="00A1288C">
                <w:rPr>
                  <w:rStyle w:val="Hyperlink"/>
                  <w:rFonts w:ascii="Arial" w:hAnsi="Arial" w:cs="Arial"/>
                  <w:sz w:val="20"/>
                  <w:szCs w:val="20"/>
                </w:rPr>
                <w:t>learning@nhs.net</w:t>
              </w:r>
            </w:hyperlink>
            <w:r w:rsidR="00736140" w:rsidRPr="00A1288C">
              <w:rPr>
                <w:rFonts w:ascii="Arial" w:hAnsi="Arial" w:cs="Arial"/>
                <w:sz w:val="20"/>
                <w:szCs w:val="20"/>
              </w:rPr>
              <w:t xml:space="preserve"> </w:t>
            </w:r>
          </w:p>
          <w:p w14:paraId="5383797F" w14:textId="77777777" w:rsidR="000172F9" w:rsidRPr="00A1288C" w:rsidRDefault="000172F9" w:rsidP="00E348BC">
            <w:pPr>
              <w:tabs>
                <w:tab w:val="center" w:pos="4153"/>
                <w:tab w:val="right" w:pos="8306"/>
              </w:tabs>
              <w:rPr>
                <w:rFonts w:ascii="Arial" w:hAnsi="Arial" w:cs="Arial"/>
                <w:sz w:val="20"/>
                <w:szCs w:val="20"/>
              </w:rPr>
            </w:pPr>
          </w:p>
        </w:tc>
      </w:tr>
      <w:tr w:rsidR="00736140" w:rsidRPr="00B56244" w14:paraId="2E26D994" w14:textId="77777777" w:rsidTr="004E03A7">
        <w:tc>
          <w:tcPr>
            <w:tcW w:w="1951" w:type="dxa"/>
            <w:shd w:val="clear" w:color="auto" w:fill="FFFFFF" w:themeFill="background1"/>
          </w:tcPr>
          <w:p w14:paraId="19DEB074" w14:textId="77777777" w:rsidR="00736140" w:rsidRPr="00A1288C" w:rsidRDefault="00736140" w:rsidP="00E348BC">
            <w:pPr>
              <w:tabs>
                <w:tab w:val="center" w:pos="4153"/>
                <w:tab w:val="right" w:pos="8306"/>
              </w:tabs>
              <w:rPr>
                <w:rFonts w:ascii="Arial" w:hAnsi="Arial" w:cs="Arial"/>
                <w:sz w:val="20"/>
                <w:szCs w:val="20"/>
              </w:rPr>
            </w:pPr>
            <w:r w:rsidRPr="00A1288C">
              <w:rPr>
                <w:rFonts w:ascii="Arial" w:hAnsi="Arial" w:cs="Arial"/>
                <w:sz w:val="20"/>
                <w:szCs w:val="20"/>
              </w:rPr>
              <w:t xml:space="preserve">RESPECT training Module 5 </w:t>
            </w:r>
          </w:p>
        </w:tc>
        <w:tc>
          <w:tcPr>
            <w:tcW w:w="2126" w:type="dxa"/>
            <w:shd w:val="clear" w:color="auto" w:fill="FFFFFF" w:themeFill="background1"/>
          </w:tcPr>
          <w:p w14:paraId="0F240FA9" w14:textId="77777777" w:rsidR="00736140" w:rsidRPr="00A1288C" w:rsidRDefault="00736140" w:rsidP="00736140">
            <w:pPr>
              <w:tabs>
                <w:tab w:val="center" w:pos="4153"/>
                <w:tab w:val="right" w:pos="8306"/>
              </w:tabs>
              <w:rPr>
                <w:rFonts w:ascii="Arial" w:hAnsi="Arial" w:cs="Arial"/>
                <w:sz w:val="20"/>
                <w:szCs w:val="20"/>
              </w:rPr>
            </w:pPr>
            <w:r w:rsidRPr="00A1288C">
              <w:rPr>
                <w:rFonts w:ascii="Arial" w:hAnsi="Arial" w:cs="Arial"/>
                <w:sz w:val="20"/>
                <w:szCs w:val="20"/>
              </w:rPr>
              <w:t xml:space="preserve">All Registered nurses and HCAs working in units with seclusion and LTS facilities (eg: PICU, MSU, LSU, A&amp;T units) CAMHs Acute Assessment </w:t>
            </w:r>
          </w:p>
        </w:tc>
        <w:tc>
          <w:tcPr>
            <w:tcW w:w="1096" w:type="dxa"/>
            <w:shd w:val="clear" w:color="auto" w:fill="FFFFFF" w:themeFill="background1"/>
          </w:tcPr>
          <w:p w14:paraId="75797EBD" w14:textId="77777777" w:rsidR="00736140" w:rsidRPr="00A1288C" w:rsidRDefault="00736140" w:rsidP="00E348BC">
            <w:pPr>
              <w:tabs>
                <w:tab w:val="center" w:pos="4153"/>
                <w:tab w:val="right" w:pos="8306"/>
              </w:tabs>
              <w:rPr>
                <w:rFonts w:ascii="Arial" w:hAnsi="Arial" w:cs="Arial"/>
                <w:sz w:val="20"/>
                <w:szCs w:val="20"/>
              </w:rPr>
            </w:pPr>
            <w:r w:rsidRPr="00A1288C">
              <w:rPr>
                <w:rFonts w:ascii="Arial" w:hAnsi="Arial" w:cs="Arial"/>
                <w:sz w:val="20"/>
                <w:szCs w:val="20"/>
              </w:rPr>
              <w:t xml:space="preserve">Annually </w:t>
            </w:r>
          </w:p>
        </w:tc>
        <w:tc>
          <w:tcPr>
            <w:tcW w:w="2023" w:type="dxa"/>
            <w:shd w:val="clear" w:color="auto" w:fill="FFFFFF" w:themeFill="background1"/>
          </w:tcPr>
          <w:p w14:paraId="51000947" w14:textId="77777777" w:rsidR="00A25452" w:rsidRDefault="00736140" w:rsidP="00E348BC">
            <w:pPr>
              <w:tabs>
                <w:tab w:val="center" w:pos="4153"/>
                <w:tab w:val="right" w:pos="8306"/>
              </w:tabs>
              <w:rPr>
                <w:rFonts w:ascii="Arial" w:hAnsi="Arial" w:cs="Arial"/>
                <w:sz w:val="20"/>
                <w:szCs w:val="20"/>
              </w:rPr>
            </w:pPr>
            <w:r w:rsidRPr="00A1288C">
              <w:rPr>
                <w:rFonts w:ascii="Arial" w:hAnsi="Arial" w:cs="Arial"/>
                <w:sz w:val="20"/>
                <w:szCs w:val="20"/>
              </w:rPr>
              <w:t xml:space="preserve">Taught course </w:t>
            </w:r>
          </w:p>
          <w:p w14:paraId="0970C2EF" w14:textId="77777777" w:rsidR="00736140" w:rsidRPr="00A1288C" w:rsidRDefault="00736140" w:rsidP="00E348BC">
            <w:pPr>
              <w:tabs>
                <w:tab w:val="center" w:pos="4153"/>
                <w:tab w:val="right" w:pos="8306"/>
              </w:tabs>
              <w:rPr>
                <w:rFonts w:ascii="Arial" w:hAnsi="Arial" w:cs="Arial"/>
                <w:sz w:val="20"/>
                <w:szCs w:val="20"/>
              </w:rPr>
            </w:pPr>
            <w:r w:rsidRPr="00A1288C">
              <w:rPr>
                <w:rFonts w:ascii="Arial" w:hAnsi="Arial" w:cs="Arial"/>
                <w:sz w:val="20"/>
                <w:szCs w:val="20"/>
              </w:rPr>
              <w:t>(2 days)</w:t>
            </w:r>
          </w:p>
        </w:tc>
        <w:tc>
          <w:tcPr>
            <w:tcW w:w="2942" w:type="dxa"/>
            <w:shd w:val="clear" w:color="auto" w:fill="FFFFFF" w:themeFill="background1"/>
          </w:tcPr>
          <w:p w14:paraId="45F31202" w14:textId="77777777" w:rsidR="00736140" w:rsidRPr="00A1288C" w:rsidRDefault="00736140" w:rsidP="00736140">
            <w:pPr>
              <w:tabs>
                <w:tab w:val="center" w:pos="4153"/>
                <w:tab w:val="right" w:pos="8306"/>
              </w:tabs>
              <w:rPr>
                <w:rFonts w:ascii="Arial" w:hAnsi="Arial" w:cs="Arial"/>
                <w:sz w:val="20"/>
                <w:szCs w:val="20"/>
              </w:rPr>
            </w:pPr>
            <w:r w:rsidRPr="00A1288C">
              <w:rPr>
                <w:rFonts w:ascii="Arial" w:hAnsi="Arial" w:cs="Arial"/>
                <w:sz w:val="20"/>
                <w:szCs w:val="20"/>
              </w:rPr>
              <w:t>For taught courses, contact the Learning &amp; Development Team:</w:t>
            </w:r>
          </w:p>
          <w:p w14:paraId="19069FA2" w14:textId="77777777" w:rsidR="00736140" w:rsidRPr="00A1288C" w:rsidRDefault="009B57AD" w:rsidP="00736140">
            <w:pPr>
              <w:tabs>
                <w:tab w:val="center" w:pos="4153"/>
                <w:tab w:val="right" w:pos="8306"/>
              </w:tabs>
              <w:rPr>
                <w:rFonts w:ascii="Arial" w:hAnsi="Arial" w:cs="Arial"/>
                <w:sz w:val="20"/>
                <w:szCs w:val="20"/>
              </w:rPr>
            </w:pPr>
            <w:hyperlink r:id="rId13" w:history="1">
              <w:r w:rsidR="00736140" w:rsidRPr="00A1288C">
                <w:rPr>
                  <w:rStyle w:val="Hyperlink"/>
                  <w:rFonts w:ascii="Arial" w:hAnsi="Arial" w:cs="Arial"/>
                  <w:sz w:val="20"/>
                  <w:szCs w:val="20"/>
                </w:rPr>
                <w:t>hpft</w:t>
              </w:r>
              <w:r w:rsidR="00736140" w:rsidRPr="00A1288C">
                <w:rPr>
                  <w:rStyle w:val="Hyperlink"/>
                  <w:sz w:val="20"/>
                  <w:szCs w:val="20"/>
                </w:rPr>
                <w:t>.</w:t>
              </w:r>
              <w:r w:rsidR="00736140" w:rsidRPr="00A1288C">
                <w:rPr>
                  <w:rStyle w:val="Hyperlink"/>
                  <w:rFonts w:ascii="Arial" w:hAnsi="Arial" w:cs="Arial"/>
                  <w:sz w:val="20"/>
                  <w:szCs w:val="20"/>
                </w:rPr>
                <w:t>learning@nhs.net</w:t>
              </w:r>
            </w:hyperlink>
          </w:p>
        </w:tc>
      </w:tr>
      <w:tr w:rsidR="00E348BC" w:rsidRPr="00B56244" w14:paraId="69FB4F66" w14:textId="77777777" w:rsidTr="004E03A7">
        <w:tc>
          <w:tcPr>
            <w:tcW w:w="1951" w:type="dxa"/>
            <w:shd w:val="clear" w:color="auto" w:fill="FFFFFF" w:themeFill="background1"/>
          </w:tcPr>
          <w:p w14:paraId="2375C06F" w14:textId="77777777" w:rsidR="00E348BC" w:rsidRPr="004E03A7" w:rsidRDefault="00E348BC" w:rsidP="00E348BC">
            <w:pPr>
              <w:tabs>
                <w:tab w:val="center" w:pos="4153"/>
                <w:tab w:val="right" w:pos="8306"/>
              </w:tabs>
              <w:rPr>
                <w:rFonts w:ascii="Arial" w:hAnsi="Arial" w:cs="Arial"/>
                <w:sz w:val="20"/>
                <w:szCs w:val="20"/>
              </w:rPr>
            </w:pPr>
            <w:r w:rsidRPr="004E03A7">
              <w:rPr>
                <w:rFonts w:ascii="Arial" w:hAnsi="Arial" w:cs="Arial"/>
                <w:sz w:val="20"/>
                <w:szCs w:val="20"/>
              </w:rPr>
              <w:t>Intermediate Life Support</w:t>
            </w:r>
          </w:p>
          <w:p w14:paraId="7764289B" w14:textId="77777777" w:rsidR="00E348BC" w:rsidRPr="004E03A7" w:rsidRDefault="00E348BC" w:rsidP="00AE0B6F">
            <w:pPr>
              <w:tabs>
                <w:tab w:val="center" w:pos="4153"/>
                <w:tab w:val="right" w:pos="8306"/>
              </w:tabs>
              <w:rPr>
                <w:rFonts w:ascii="Arial" w:hAnsi="Arial" w:cs="Arial"/>
                <w:sz w:val="20"/>
                <w:szCs w:val="20"/>
              </w:rPr>
            </w:pPr>
            <w:r w:rsidRPr="004E03A7">
              <w:rPr>
                <w:rFonts w:ascii="Arial" w:hAnsi="Arial" w:cs="Arial"/>
                <w:sz w:val="20"/>
                <w:szCs w:val="20"/>
              </w:rPr>
              <w:t>(Incorporates Resuscitation Training</w:t>
            </w:r>
            <w:r w:rsidR="00AE0B6F" w:rsidRPr="004E03A7">
              <w:rPr>
                <w:rFonts w:ascii="Arial" w:hAnsi="Arial" w:cs="Arial"/>
                <w:sz w:val="20"/>
                <w:szCs w:val="20"/>
              </w:rPr>
              <w:t>)</w:t>
            </w:r>
            <w:r w:rsidRPr="004E03A7">
              <w:rPr>
                <w:rFonts w:ascii="Arial" w:hAnsi="Arial" w:cs="Arial"/>
                <w:sz w:val="20"/>
                <w:szCs w:val="20"/>
              </w:rPr>
              <w:t xml:space="preserve"> </w:t>
            </w:r>
          </w:p>
        </w:tc>
        <w:tc>
          <w:tcPr>
            <w:tcW w:w="2126" w:type="dxa"/>
            <w:shd w:val="clear" w:color="auto" w:fill="FFFFFF" w:themeFill="background1"/>
          </w:tcPr>
          <w:p w14:paraId="5876AAAF" w14:textId="77777777" w:rsidR="00E348BC" w:rsidRPr="004E03A7" w:rsidRDefault="00E348BC" w:rsidP="00E348BC">
            <w:pPr>
              <w:tabs>
                <w:tab w:val="center" w:pos="4153"/>
                <w:tab w:val="right" w:pos="8306"/>
              </w:tabs>
              <w:rPr>
                <w:rFonts w:ascii="Arial" w:hAnsi="Arial" w:cs="Arial"/>
                <w:sz w:val="20"/>
                <w:szCs w:val="20"/>
              </w:rPr>
            </w:pPr>
            <w:r w:rsidRPr="004E03A7">
              <w:rPr>
                <w:rFonts w:ascii="Arial" w:hAnsi="Arial" w:cs="Arial"/>
                <w:sz w:val="20"/>
                <w:szCs w:val="20"/>
              </w:rPr>
              <w:t>Registered nurses</w:t>
            </w:r>
            <w:r w:rsidR="005032AF" w:rsidRPr="004E03A7">
              <w:rPr>
                <w:rFonts w:ascii="Arial" w:hAnsi="Arial" w:cs="Arial"/>
                <w:sz w:val="20"/>
                <w:szCs w:val="20"/>
              </w:rPr>
              <w:t xml:space="preserve"> and Medical Staff</w:t>
            </w:r>
            <w:r w:rsidR="00AE0B6F" w:rsidRPr="004E03A7">
              <w:rPr>
                <w:rFonts w:ascii="Arial" w:hAnsi="Arial" w:cs="Arial"/>
                <w:sz w:val="20"/>
                <w:szCs w:val="20"/>
              </w:rPr>
              <w:t xml:space="preserve"> </w:t>
            </w:r>
            <w:r w:rsidRPr="004E03A7">
              <w:rPr>
                <w:rFonts w:ascii="Arial" w:hAnsi="Arial" w:cs="Arial"/>
                <w:sz w:val="20"/>
                <w:szCs w:val="20"/>
              </w:rPr>
              <w:t>working in inpatient settings</w:t>
            </w:r>
          </w:p>
          <w:p w14:paraId="5B7ED676" w14:textId="77777777" w:rsidR="00E348BC" w:rsidRPr="004E03A7" w:rsidRDefault="00E348BC" w:rsidP="00E348BC">
            <w:pPr>
              <w:tabs>
                <w:tab w:val="center" w:pos="4153"/>
                <w:tab w:val="right" w:pos="8306"/>
              </w:tabs>
              <w:rPr>
                <w:rFonts w:ascii="Arial" w:hAnsi="Arial" w:cs="Arial"/>
                <w:sz w:val="20"/>
                <w:szCs w:val="20"/>
              </w:rPr>
            </w:pPr>
          </w:p>
        </w:tc>
        <w:tc>
          <w:tcPr>
            <w:tcW w:w="1096" w:type="dxa"/>
            <w:shd w:val="clear" w:color="auto" w:fill="FFFFFF" w:themeFill="background1"/>
          </w:tcPr>
          <w:p w14:paraId="2BF6535F" w14:textId="77777777" w:rsidR="00E348BC" w:rsidRPr="004E03A7" w:rsidDel="0077470D" w:rsidRDefault="00E348BC" w:rsidP="00E348BC">
            <w:pPr>
              <w:tabs>
                <w:tab w:val="center" w:pos="4153"/>
                <w:tab w:val="right" w:pos="8306"/>
              </w:tabs>
              <w:rPr>
                <w:rFonts w:ascii="Arial" w:hAnsi="Arial" w:cs="Arial"/>
                <w:sz w:val="20"/>
                <w:szCs w:val="20"/>
              </w:rPr>
            </w:pPr>
            <w:r w:rsidRPr="004E03A7">
              <w:rPr>
                <w:rFonts w:ascii="Arial" w:hAnsi="Arial" w:cs="Arial"/>
                <w:sz w:val="20"/>
                <w:szCs w:val="20"/>
              </w:rPr>
              <w:t>Annually</w:t>
            </w:r>
          </w:p>
          <w:p w14:paraId="23E92992" w14:textId="77777777" w:rsidR="00E348BC" w:rsidRPr="004E03A7" w:rsidRDefault="00E348BC" w:rsidP="00E348BC">
            <w:pPr>
              <w:tabs>
                <w:tab w:val="center" w:pos="4153"/>
                <w:tab w:val="right" w:pos="8306"/>
              </w:tabs>
              <w:rPr>
                <w:rFonts w:ascii="Arial" w:hAnsi="Arial" w:cs="Arial"/>
                <w:sz w:val="20"/>
                <w:szCs w:val="20"/>
              </w:rPr>
            </w:pPr>
          </w:p>
        </w:tc>
        <w:tc>
          <w:tcPr>
            <w:tcW w:w="2023" w:type="dxa"/>
            <w:shd w:val="clear" w:color="auto" w:fill="FFFFFF" w:themeFill="background1"/>
          </w:tcPr>
          <w:p w14:paraId="42EC9982" w14:textId="77777777" w:rsidR="00E348BC" w:rsidRPr="004E03A7" w:rsidRDefault="00E348BC" w:rsidP="00E348BC">
            <w:pPr>
              <w:tabs>
                <w:tab w:val="center" w:pos="4153"/>
                <w:tab w:val="right" w:pos="8306"/>
              </w:tabs>
              <w:rPr>
                <w:rFonts w:ascii="Arial" w:hAnsi="Arial" w:cs="Arial"/>
                <w:sz w:val="20"/>
                <w:szCs w:val="20"/>
              </w:rPr>
            </w:pPr>
            <w:r w:rsidRPr="004E03A7">
              <w:rPr>
                <w:rFonts w:ascii="Arial" w:hAnsi="Arial" w:cs="Arial"/>
                <w:sz w:val="20"/>
                <w:szCs w:val="20"/>
              </w:rPr>
              <w:t xml:space="preserve">Taught course </w:t>
            </w:r>
          </w:p>
          <w:p w14:paraId="09C9F768" w14:textId="77777777" w:rsidR="00E348BC" w:rsidRPr="004E03A7" w:rsidRDefault="00E348BC" w:rsidP="00E348BC">
            <w:pPr>
              <w:tabs>
                <w:tab w:val="center" w:pos="4153"/>
                <w:tab w:val="right" w:pos="8306"/>
              </w:tabs>
              <w:rPr>
                <w:rFonts w:ascii="Arial" w:hAnsi="Arial" w:cs="Arial"/>
                <w:sz w:val="20"/>
                <w:szCs w:val="20"/>
              </w:rPr>
            </w:pPr>
            <w:r w:rsidRPr="004E03A7">
              <w:rPr>
                <w:rFonts w:ascii="Arial" w:hAnsi="Arial" w:cs="Arial"/>
                <w:sz w:val="20"/>
                <w:szCs w:val="20"/>
              </w:rPr>
              <w:t>(1 day)</w:t>
            </w:r>
          </w:p>
          <w:p w14:paraId="242508D4" w14:textId="77777777" w:rsidR="00E348BC" w:rsidRPr="004E03A7" w:rsidRDefault="00E348BC" w:rsidP="00E348BC">
            <w:pPr>
              <w:tabs>
                <w:tab w:val="center" w:pos="4153"/>
                <w:tab w:val="right" w:pos="8306"/>
              </w:tabs>
              <w:rPr>
                <w:rFonts w:ascii="Arial" w:hAnsi="Arial" w:cs="Arial"/>
                <w:sz w:val="20"/>
                <w:szCs w:val="20"/>
              </w:rPr>
            </w:pPr>
          </w:p>
        </w:tc>
        <w:tc>
          <w:tcPr>
            <w:tcW w:w="2942" w:type="dxa"/>
            <w:shd w:val="clear" w:color="auto" w:fill="FFFFFF" w:themeFill="background1"/>
          </w:tcPr>
          <w:p w14:paraId="3BD081C3" w14:textId="77777777" w:rsidR="00E348BC" w:rsidRPr="004E03A7" w:rsidRDefault="00E348BC" w:rsidP="00E348BC">
            <w:pPr>
              <w:tabs>
                <w:tab w:val="center" w:pos="4153"/>
                <w:tab w:val="right" w:pos="8306"/>
              </w:tabs>
              <w:rPr>
                <w:rFonts w:ascii="Arial" w:hAnsi="Arial" w:cs="Arial"/>
                <w:sz w:val="20"/>
                <w:szCs w:val="20"/>
              </w:rPr>
            </w:pPr>
            <w:r w:rsidRPr="004E03A7">
              <w:rPr>
                <w:rFonts w:ascii="Arial" w:hAnsi="Arial" w:cs="Arial"/>
                <w:sz w:val="20"/>
                <w:szCs w:val="20"/>
              </w:rPr>
              <w:t>For taught courses, contact the Learning &amp; Development Team:</w:t>
            </w:r>
          </w:p>
          <w:p w14:paraId="490EDA06" w14:textId="77777777" w:rsidR="00080DEE" w:rsidRPr="004E03A7" w:rsidRDefault="009B57AD" w:rsidP="00080DEE">
            <w:pPr>
              <w:tabs>
                <w:tab w:val="center" w:pos="4153"/>
                <w:tab w:val="right" w:pos="8306"/>
              </w:tabs>
              <w:rPr>
                <w:rFonts w:ascii="Arial" w:hAnsi="Arial" w:cs="Arial"/>
                <w:sz w:val="20"/>
                <w:szCs w:val="20"/>
              </w:rPr>
            </w:pPr>
            <w:hyperlink r:id="rId14" w:history="1">
              <w:r w:rsidR="00080DEE" w:rsidRPr="004E03A7">
                <w:rPr>
                  <w:rStyle w:val="Hyperlink"/>
                  <w:rFonts w:ascii="Arial" w:hAnsi="Arial" w:cs="Arial"/>
                  <w:sz w:val="20"/>
                  <w:szCs w:val="20"/>
                </w:rPr>
                <w:t>hpft</w:t>
              </w:r>
              <w:r w:rsidR="00080DEE" w:rsidRPr="004E03A7">
                <w:rPr>
                  <w:rStyle w:val="Hyperlink"/>
                  <w:sz w:val="20"/>
                  <w:szCs w:val="20"/>
                </w:rPr>
                <w:t>.</w:t>
              </w:r>
              <w:r w:rsidR="00080DEE" w:rsidRPr="004E03A7">
                <w:rPr>
                  <w:rStyle w:val="Hyperlink"/>
                  <w:rFonts w:ascii="Arial" w:hAnsi="Arial" w:cs="Arial"/>
                  <w:sz w:val="20"/>
                  <w:szCs w:val="20"/>
                </w:rPr>
                <w:t>learning@nhs.net</w:t>
              </w:r>
            </w:hyperlink>
            <w:r w:rsidR="00080DEE" w:rsidRPr="004E03A7">
              <w:rPr>
                <w:rFonts w:ascii="Arial" w:hAnsi="Arial" w:cs="Arial"/>
                <w:sz w:val="20"/>
                <w:szCs w:val="20"/>
              </w:rPr>
              <w:t xml:space="preserve"> </w:t>
            </w:r>
          </w:p>
          <w:p w14:paraId="59CEFD42" w14:textId="77777777" w:rsidR="00E348BC" w:rsidRPr="004E03A7" w:rsidRDefault="00E348BC" w:rsidP="00E348BC">
            <w:pPr>
              <w:tabs>
                <w:tab w:val="center" w:pos="4153"/>
                <w:tab w:val="right" w:pos="8306"/>
              </w:tabs>
              <w:rPr>
                <w:rFonts w:ascii="Arial" w:hAnsi="Arial" w:cs="Arial"/>
                <w:sz w:val="20"/>
                <w:szCs w:val="20"/>
              </w:rPr>
            </w:pPr>
          </w:p>
          <w:p w14:paraId="74D6A816" w14:textId="77777777" w:rsidR="00E348BC" w:rsidRPr="004E03A7" w:rsidRDefault="00E348BC" w:rsidP="00080DEE">
            <w:pPr>
              <w:tabs>
                <w:tab w:val="center" w:pos="4153"/>
                <w:tab w:val="right" w:pos="8306"/>
              </w:tabs>
              <w:rPr>
                <w:rFonts w:ascii="Arial" w:hAnsi="Arial" w:cs="Arial"/>
                <w:sz w:val="20"/>
                <w:szCs w:val="20"/>
              </w:rPr>
            </w:pPr>
          </w:p>
        </w:tc>
      </w:tr>
      <w:tr w:rsidR="00E348BC" w:rsidRPr="00B56244" w14:paraId="60126793" w14:textId="77777777" w:rsidTr="004E03A7">
        <w:tc>
          <w:tcPr>
            <w:tcW w:w="1951" w:type="dxa"/>
            <w:shd w:val="clear" w:color="auto" w:fill="FFFFFF" w:themeFill="background1"/>
          </w:tcPr>
          <w:p w14:paraId="6921DC2F" w14:textId="77777777" w:rsidR="00E348BC" w:rsidRPr="004E03A7" w:rsidRDefault="00E348BC" w:rsidP="00E348BC">
            <w:pPr>
              <w:tabs>
                <w:tab w:val="center" w:pos="4153"/>
                <w:tab w:val="right" w:pos="8306"/>
              </w:tabs>
              <w:rPr>
                <w:rFonts w:ascii="Arial" w:hAnsi="Arial" w:cs="Arial"/>
                <w:sz w:val="20"/>
                <w:szCs w:val="20"/>
              </w:rPr>
            </w:pPr>
            <w:r w:rsidRPr="004E03A7">
              <w:rPr>
                <w:rFonts w:ascii="Arial" w:hAnsi="Arial" w:cs="Arial"/>
                <w:sz w:val="20"/>
                <w:szCs w:val="20"/>
              </w:rPr>
              <w:t>Basic Life Support</w:t>
            </w:r>
          </w:p>
          <w:p w14:paraId="5308F900" w14:textId="77777777" w:rsidR="00E348BC" w:rsidRPr="00A25452" w:rsidRDefault="00E348BC" w:rsidP="00E348BC">
            <w:pPr>
              <w:tabs>
                <w:tab w:val="center" w:pos="4153"/>
                <w:tab w:val="right" w:pos="8306"/>
              </w:tabs>
              <w:rPr>
                <w:rFonts w:ascii="Arial" w:hAnsi="Arial" w:cs="Arial"/>
                <w:sz w:val="20"/>
                <w:szCs w:val="20"/>
              </w:rPr>
            </w:pPr>
            <w:r w:rsidRPr="004E03A7">
              <w:rPr>
                <w:rFonts w:ascii="Arial" w:hAnsi="Arial" w:cs="Arial"/>
                <w:sz w:val="20"/>
                <w:szCs w:val="20"/>
              </w:rPr>
              <w:t>(Incorporates Resuscitation Training)</w:t>
            </w:r>
          </w:p>
        </w:tc>
        <w:tc>
          <w:tcPr>
            <w:tcW w:w="2126" w:type="dxa"/>
            <w:shd w:val="clear" w:color="auto" w:fill="FFFFFF" w:themeFill="background1"/>
          </w:tcPr>
          <w:p w14:paraId="1A454D7E" w14:textId="77777777" w:rsidR="00E348BC" w:rsidRPr="00A25452" w:rsidRDefault="00E348BC" w:rsidP="00E348BC">
            <w:pPr>
              <w:tabs>
                <w:tab w:val="center" w:pos="4153"/>
                <w:tab w:val="right" w:pos="8306"/>
              </w:tabs>
              <w:rPr>
                <w:rFonts w:ascii="Arial" w:hAnsi="Arial" w:cs="Arial"/>
                <w:sz w:val="20"/>
                <w:szCs w:val="20"/>
              </w:rPr>
            </w:pPr>
            <w:r w:rsidRPr="00A25452">
              <w:rPr>
                <w:rFonts w:ascii="Arial" w:hAnsi="Arial" w:cs="Arial"/>
                <w:sz w:val="20"/>
                <w:szCs w:val="20"/>
              </w:rPr>
              <w:t>Community Support Workers</w:t>
            </w:r>
          </w:p>
          <w:p w14:paraId="6FBAA21A" w14:textId="77777777" w:rsidR="00E348BC" w:rsidRPr="00A25452" w:rsidRDefault="00E348BC" w:rsidP="00E348BC">
            <w:pPr>
              <w:tabs>
                <w:tab w:val="center" w:pos="4153"/>
                <w:tab w:val="right" w:pos="8306"/>
              </w:tabs>
              <w:rPr>
                <w:rFonts w:ascii="Arial" w:hAnsi="Arial" w:cs="Arial"/>
                <w:sz w:val="20"/>
                <w:szCs w:val="20"/>
              </w:rPr>
            </w:pPr>
          </w:p>
          <w:p w14:paraId="65E9BCA6" w14:textId="77777777" w:rsidR="00E348BC" w:rsidRPr="00A25452" w:rsidRDefault="00E348BC" w:rsidP="00E348BC">
            <w:pPr>
              <w:tabs>
                <w:tab w:val="center" w:pos="4153"/>
                <w:tab w:val="right" w:pos="8306"/>
              </w:tabs>
              <w:rPr>
                <w:rFonts w:ascii="Arial" w:hAnsi="Arial" w:cs="Arial"/>
                <w:sz w:val="20"/>
                <w:szCs w:val="20"/>
              </w:rPr>
            </w:pPr>
            <w:r w:rsidRPr="00A25452">
              <w:rPr>
                <w:rFonts w:ascii="Arial" w:hAnsi="Arial" w:cs="Arial"/>
                <w:sz w:val="20"/>
                <w:szCs w:val="20"/>
              </w:rPr>
              <w:t>Support Workers in In-patient Units</w:t>
            </w:r>
          </w:p>
        </w:tc>
        <w:tc>
          <w:tcPr>
            <w:tcW w:w="1096" w:type="dxa"/>
            <w:shd w:val="clear" w:color="auto" w:fill="FFFFFF" w:themeFill="background1"/>
          </w:tcPr>
          <w:p w14:paraId="52F71A39" w14:textId="77777777" w:rsidR="00E348BC" w:rsidRPr="00A25452" w:rsidRDefault="009E3AF8" w:rsidP="00E348BC">
            <w:pPr>
              <w:tabs>
                <w:tab w:val="center" w:pos="4153"/>
                <w:tab w:val="right" w:pos="8306"/>
              </w:tabs>
              <w:rPr>
                <w:rFonts w:ascii="Arial" w:hAnsi="Arial" w:cs="Arial"/>
                <w:sz w:val="20"/>
                <w:szCs w:val="20"/>
              </w:rPr>
            </w:pPr>
            <w:r w:rsidRPr="00A25452">
              <w:rPr>
                <w:rFonts w:ascii="Arial" w:hAnsi="Arial" w:cs="Arial"/>
                <w:sz w:val="20"/>
                <w:szCs w:val="20"/>
              </w:rPr>
              <w:t>Annually</w:t>
            </w:r>
          </w:p>
          <w:p w14:paraId="6CB5E874" w14:textId="77777777" w:rsidR="00E348BC" w:rsidRPr="00A25452" w:rsidRDefault="00E348BC" w:rsidP="00E348BC">
            <w:pPr>
              <w:tabs>
                <w:tab w:val="center" w:pos="4153"/>
                <w:tab w:val="right" w:pos="8306"/>
              </w:tabs>
              <w:rPr>
                <w:rFonts w:ascii="Arial" w:hAnsi="Arial" w:cs="Arial"/>
                <w:sz w:val="20"/>
                <w:szCs w:val="20"/>
              </w:rPr>
            </w:pPr>
          </w:p>
          <w:p w14:paraId="19A38BA0" w14:textId="77777777" w:rsidR="00E348BC" w:rsidRPr="00A25452" w:rsidRDefault="00E348BC" w:rsidP="00E348BC">
            <w:pPr>
              <w:tabs>
                <w:tab w:val="center" w:pos="4153"/>
                <w:tab w:val="right" w:pos="8306"/>
              </w:tabs>
              <w:rPr>
                <w:rFonts w:ascii="Arial" w:hAnsi="Arial" w:cs="Arial"/>
                <w:sz w:val="20"/>
                <w:szCs w:val="20"/>
              </w:rPr>
            </w:pPr>
          </w:p>
          <w:p w14:paraId="323038BE" w14:textId="77777777" w:rsidR="00E348BC" w:rsidRPr="00A25452" w:rsidDel="0077470D" w:rsidRDefault="00E348BC" w:rsidP="00E348BC">
            <w:pPr>
              <w:tabs>
                <w:tab w:val="center" w:pos="4153"/>
                <w:tab w:val="right" w:pos="8306"/>
              </w:tabs>
              <w:rPr>
                <w:rFonts w:ascii="Arial" w:hAnsi="Arial" w:cs="Arial"/>
                <w:sz w:val="20"/>
                <w:szCs w:val="20"/>
              </w:rPr>
            </w:pPr>
            <w:r w:rsidRPr="00A25452">
              <w:rPr>
                <w:rFonts w:ascii="Arial" w:hAnsi="Arial" w:cs="Arial"/>
                <w:sz w:val="20"/>
                <w:szCs w:val="20"/>
              </w:rPr>
              <w:t>Annually</w:t>
            </w:r>
          </w:p>
          <w:p w14:paraId="7EFD8CAA" w14:textId="77777777" w:rsidR="00E348BC" w:rsidRPr="00A25452" w:rsidRDefault="00E348BC" w:rsidP="00E348BC">
            <w:pPr>
              <w:tabs>
                <w:tab w:val="center" w:pos="4153"/>
                <w:tab w:val="right" w:pos="8306"/>
              </w:tabs>
              <w:rPr>
                <w:rFonts w:ascii="Arial" w:hAnsi="Arial" w:cs="Arial"/>
                <w:sz w:val="20"/>
                <w:szCs w:val="20"/>
              </w:rPr>
            </w:pPr>
          </w:p>
        </w:tc>
        <w:tc>
          <w:tcPr>
            <w:tcW w:w="2023" w:type="dxa"/>
            <w:shd w:val="clear" w:color="auto" w:fill="FFFFFF" w:themeFill="background1"/>
          </w:tcPr>
          <w:p w14:paraId="600A4613" w14:textId="77777777" w:rsidR="00A25452" w:rsidRDefault="00E348BC" w:rsidP="00E348BC">
            <w:pPr>
              <w:tabs>
                <w:tab w:val="center" w:pos="4153"/>
                <w:tab w:val="right" w:pos="8306"/>
              </w:tabs>
              <w:rPr>
                <w:rFonts w:ascii="Arial" w:hAnsi="Arial" w:cs="Arial"/>
                <w:sz w:val="20"/>
                <w:szCs w:val="20"/>
              </w:rPr>
            </w:pPr>
            <w:r w:rsidRPr="00A25452">
              <w:rPr>
                <w:rFonts w:ascii="Arial" w:hAnsi="Arial" w:cs="Arial"/>
                <w:sz w:val="20"/>
                <w:szCs w:val="20"/>
              </w:rPr>
              <w:t xml:space="preserve">Taught course </w:t>
            </w:r>
          </w:p>
          <w:p w14:paraId="052F2B89" w14:textId="77777777" w:rsidR="00E348BC" w:rsidRPr="00A25452" w:rsidRDefault="00E348BC" w:rsidP="00E348BC">
            <w:pPr>
              <w:tabs>
                <w:tab w:val="center" w:pos="4153"/>
                <w:tab w:val="right" w:pos="8306"/>
              </w:tabs>
              <w:rPr>
                <w:rFonts w:ascii="Arial" w:hAnsi="Arial" w:cs="Arial"/>
                <w:sz w:val="20"/>
                <w:szCs w:val="20"/>
              </w:rPr>
            </w:pPr>
            <w:r w:rsidRPr="00A25452">
              <w:rPr>
                <w:rFonts w:ascii="Arial" w:hAnsi="Arial" w:cs="Arial"/>
                <w:sz w:val="20"/>
                <w:szCs w:val="20"/>
              </w:rPr>
              <w:t>(half day)</w:t>
            </w:r>
          </w:p>
          <w:p w14:paraId="7DA5D812" w14:textId="77777777" w:rsidR="00E348BC" w:rsidRPr="00A25452" w:rsidRDefault="00E348BC" w:rsidP="00E348BC">
            <w:pPr>
              <w:tabs>
                <w:tab w:val="center" w:pos="4153"/>
                <w:tab w:val="right" w:pos="8306"/>
              </w:tabs>
              <w:rPr>
                <w:rFonts w:ascii="Arial" w:hAnsi="Arial" w:cs="Arial"/>
                <w:sz w:val="20"/>
                <w:szCs w:val="20"/>
              </w:rPr>
            </w:pPr>
          </w:p>
          <w:p w14:paraId="5E5F184F" w14:textId="77777777" w:rsidR="00A25452" w:rsidRDefault="00E348BC" w:rsidP="00E348BC">
            <w:pPr>
              <w:tabs>
                <w:tab w:val="center" w:pos="4153"/>
                <w:tab w:val="right" w:pos="8306"/>
              </w:tabs>
              <w:rPr>
                <w:rFonts w:ascii="Arial" w:hAnsi="Arial" w:cs="Arial"/>
                <w:sz w:val="20"/>
                <w:szCs w:val="20"/>
              </w:rPr>
            </w:pPr>
            <w:r w:rsidRPr="00A25452">
              <w:rPr>
                <w:rFonts w:ascii="Arial" w:hAnsi="Arial" w:cs="Arial"/>
                <w:sz w:val="20"/>
                <w:szCs w:val="20"/>
              </w:rPr>
              <w:t xml:space="preserve">Taught course </w:t>
            </w:r>
          </w:p>
          <w:p w14:paraId="01346C97" w14:textId="77777777" w:rsidR="00E348BC" w:rsidRPr="00A25452" w:rsidRDefault="00E348BC" w:rsidP="00E348BC">
            <w:pPr>
              <w:tabs>
                <w:tab w:val="center" w:pos="4153"/>
                <w:tab w:val="right" w:pos="8306"/>
              </w:tabs>
              <w:rPr>
                <w:rFonts w:ascii="Arial" w:hAnsi="Arial" w:cs="Arial"/>
                <w:sz w:val="20"/>
                <w:szCs w:val="20"/>
              </w:rPr>
            </w:pPr>
            <w:r w:rsidRPr="00A25452">
              <w:rPr>
                <w:rFonts w:ascii="Arial" w:hAnsi="Arial" w:cs="Arial"/>
                <w:sz w:val="20"/>
                <w:szCs w:val="20"/>
              </w:rPr>
              <w:t>(half day)</w:t>
            </w:r>
          </w:p>
        </w:tc>
        <w:tc>
          <w:tcPr>
            <w:tcW w:w="2942" w:type="dxa"/>
            <w:shd w:val="clear" w:color="auto" w:fill="FFFFFF" w:themeFill="background1"/>
          </w:tcPr>
          <w:p w14:paraId="533680D2" w14:textId="77777777" w:rsidR="00E348BC" w:rsidRPr="00A25452" w:rsidRDefault="00E348BC" w:rsidP="00E348BC">
            <w:pPr>
              <w:tabs>
                <w:tab w:val="center" w:pos="4153"/>
                <w:tab w:val="right" w:pos="8306"/>
              </w:tabs>
              <w:rPr>
                <w:rFonts w:ascii="Arial" w:hAnsi="Arial" w:cs="Arial"/>
                <w:sz w:val="20"/>
                <w:szCs w:val="20"/>
              </w:rPr>
            </w:pPr>
            <w:r w:rsidRPr="00A25452">
              <w:rPr>
                <w:rFonts w:ascii="Arial" w:hAnsi="Arial" w:cs="Arial"/>
                <w:sz w:val="20"/>
                <w:szCs w:val="20"/>
              </w:rPr>
              <w:t>For taught courses, contact the Learning &amp; Development Team:</w:t>
            </w:r>
          </w:p>
          <w:p w14:paraId="6CF8D952" w14:textId="77777777" w:rsidR="00E348BC" w:rsidRPr="00A25452" w:rsidRDefault="009B57AD" w:rsidP="00E348BC">
            <w:pPr>
              <w:tabs>
                <w:tab w:val="center" w:pos="4153"/>
                <w:tab w:val="right" w:pos="8306"/>
              </w:tabs>
              <w:rPr>
                <w:rFonts w:ascii="Arial" w:hAnsi="Arial" w:cs="Arial"/>
                <w:sz w:val="20"/>
                <w:szCs w:val="20"/>
              </w:rPr>
            </w:pPr>
            <w:hyperlink r:id="rId15" w:history="1">
              <w:r w:rsidR="00080DEE" w:rsidRPr="004E03A7">
                <w:rPr>
                  <w:rStyle w:val="Hyperlink"/>
                  <w:rFonts w:ascii="Arial" w:hAnsi="Arial" w:cs="Arial"/>
                  <w:sz w:val="20"/>
                  <w:szCs w:val="20"/>
                </w:rPr>
                <w:t>hpft</w:t>
              </w:r>
              <w:r w:rsidR="00080DEE" w:rsidRPr="00A25452">
                <w:rPr>
                  <w:rStyle w:val="Hyperlink"/>
                  <w:sz w:val="20"/>
                  <w:szCs w:val="20"/>
                </w:rPr>
                <w:t>.</w:t>
              </w:r>
              <w:r w:rsidR="00080DEE" w:rsidRPr="00A25452">
                <w:rPr>
                  <w:rStyle w:val="Hyperlink"/>
                  <w:rFonts w:ascii="Arial" w:hAnsi="Arial" w:cs="Arial"/>
                  <w:sz w:val="20"/>
                  <w:szCs w:val="20"/>
                </w:rPr>
                <w:t>learning@nhs.net</w:t>
              </w:r>
            </w:hyperlink>
            <w:r w:rsidR="00080DEE" w:rsidRPr="00A25452">
              <w:rPr>
                <w:rFonts w:ascii="Arial" w:hAnsi="Arial" w:cs="Arial"/>
                <w:sz w:val="20"/>
                <w:szCs w:val="20"/>
              </w:rPr>
              <w:t xml:space="preserve"> </w:t>
            </w:r>
          </w:p>
          <w:p w14:paraId="21B60CB6" w14:textId="77777777" w:rsidR="00E348BC" w:rsidRPr="00A25452" w:rsidRDefault="00E348BC" w:rsidP="00080DEE">
            <w:pPr>
              <w:tabs>
                <w:tab w:val="center" w:pos="4153"/>
                <w:tab w:val="right" w:pos="8306"/>
              </w:tabs>
              <w:rPr>
                <w:rFonts w:ascii="Arial" w:hAnsi="Arial" w:cs="Arial"/>
                <w:sz w:val="20"/>
                <w:szCs w:val="20"/>
              </w:rPr>
            </w:pPr>
          </w:p>
        </w:tc>
      </w:tr>
      <w:tr w:rsidR="00E348BC" w:rsidRPr="00B56244" w14:paraId="4F7C11FE" w14:textId="77777777" w:rsidTr="004E03A7">
        <w:trPr>
          <w:trHeight w:val="733"/>
        </w:trPr>
        <w:tc>
          <w:tcPr>
            <w:tcW w:w="1951" w:type="dxa"/>
            <w:shd w:val="clear" w:color="auto" w:fill="FFFFFF" w:themeFill="background1"/>
          </w:tcPr>
          <w:p w14:paraId="3D1C5ADA" w14:textId="77777777" w:rsidR="00E348BC" w:rsidRPr="004E03A7" w:rsidRDefault="00E348BC" w:rsidP="00E348BC">
            <w:pPr>
              <w:tabs>
                <w:tab w:val="center" w:pos="4153"/>
                <w:tab w:val="right" w:pos="8306"/>
              </w:tabs>
              <w:rPr>
                <w:rFonts w:ascii="Arial" w:hAnsi="Arial" w:cs="Arial"/>
                <w:sz w:val="20"/>
                <w:szCs w:val="20"/>
              </w:rPr>
            </w:pPr>
            <w:r w:rsidRPr="004E03A7">
              <w:rPr>
                <w:rFonts w:ascii="Arial" w:hAnsi="Arial" w:cs="Arial"/>
                <w:sz w:val="20"/>
                <w:szCs w:val="20"/>
              </w:rPr>
              <w:t>First Aid &amp; Resuscitation</w:t>
            </w:r>
          </w:p>
        </w:tc>
        <w:tc>
          <w:tcPr>
            <w:tcW w:w="2126" w:type="dxa"/>
            <w:shd w:val="clear" w:color="auto" w:fill="FFFFFF" w:themeFill="background1"/>
          </w:tcPr>
          <w:p w14:paraId="03D63EFB" w14:textId="77777777" w:rsidR="00E348BC" w:rsidRPr="004E03A7" w:rsidRDefault="00E348BC" w:rsidP="00E348BC">
            <w:pPr>
              <w:tabs>
                <w:tab w:val="center" w:pos="4153"/>
                <w:tab w:val="right" w:pos="8306"/>
              </w:tabs>
              <w:rPr>
                <w:rFonts w:ascii="Arial" w:hAnsi="Arial" w:cs="Arial"/>
                <w:sz w:val="20"/>
                <w:szCs w:val="20"/>
              </w:rPr>
            </w:pPr>
            <w:r w:rsidRPr="004E03A7">
              <w:rPr>
                <w:rFonts w:ascii="Arial" w:hAnsi="Arial" w:cs="Arial"/>
                <w:sz w:val="20"/>
                <w:szCs w:val="20"/>
              </w:rPr>
              <w:t>Tertiary Learning Disabilities Staff only</w:t>
            </w:r>
          </w:p>
        </w:tc>
        <w:tc>
          <w:tcPr>
            <w:tcW w:w="1096" w:type="dxa"/>
            <w:shd w:val="clear" w:color="auto" w:fill="FFFFFF" w:themeFill="background1"/>
          </w:tcPr>
          <w:p w14:paraId="4D3AD83B" w14:textId="77777777" w:rsidR="00E348BC" w:rsidRPr="004E03A7" w:rsidRDefault="00E348BC" w:rsidP="00E348BC">
            <w:pPr>
              <w:tabs>
                <w:tab w:val="center" w:pos="4153"/>
                <w:tab w:val="right" w:pos="8306"/>
              </w:tabs>
              <w:rPr>
                <w:rFonts w:ascii="Arial" w:hAnsi="Arial" w:cs="Arial"/>
                <w:sz w:val="20"/>
                <w:szCs w:val="20"/>
              </w:rPr>
            </w:pPr>
            <w:r w:rsidRPr="004E03A7">
              <w:rPr>
                <w:rFonts w:ascii="Arial" w:hAnsi="Arial" w:cs="Arial"/>
                <w:sz w:val="20"/>
                <w:szCs w:val="20"/>
              </w:rPr>
              <w:t xml:space="preserve">Annually </w:t>
            </w:r>
          </w:p>
        </w:tc>
        <w:tc>
          <w:tcPr>
            <w:tcW w:w="2023" w:type="dxa"/>
            <w:shd w:val="clear" w:color="auto" w:fill="FFFFFF" w:themeFill="background1"/>
          </w:tcPr>
          <w:p w14:paraId="65864059" w14:textId="77777777" w:rsidR="00A25452" w:rsidRDefault="00E348BC" w:rsidP="00E348BC">
            <w:pPr>
              <w:tabs>
                <w:tab w:val="center" w:pos="4153"/>
                <w:tab w:val="right" w:pos="8306"/>
              </w:tabs>
              <w:rPr>
                <w:rFonts w:ascii="Arial" w:hAnsi="Arial" w:cs="Arial"/>
                <w:sz w:val="20"/>
                <w:szCs w:val="20"/>
              </w:rPr>
            </w:pPr>
            <w:r w:rsidRPr="004E03A7">
              <w:rPr>
                <w:rFonts w:ascii="Arial" w:hAnsi="Arial" w:cs="Arial"/>
                <w:sz w:val="20"/>
                <w:szCs w:val="20"/>
              </w:rPr>
              <w:t xml:space="preserve">Taught course </w:t>
            </w:r>
          </w:p>
          <w:p w14:paraId="6A5F8C44" w14:textId="77777777" w:rsidR="00E348BC" w:rsidRPr="004E03A7" w:rsidRDefault="00E348BC" w:rsidP="00E348BC">
            <w:pPr>
              <w:tabs>
                <w:tab w:val="center" w:pos="4153"/>
                <w:tab w:val="right" w:pos="8306"/>
              </w:tabs>
              <w:rPr>
                <w:rFonts w:ascii="Arial" w:hAnsi="Arial" w:cs="Arial"/>
                <w:sz w:val="20"/>
                <w:szCs w:val="20"/>
              </w:rPr>
            </w:pPr>
            <w:r w:rsidRPr="004E03A7">
              <w:rPr>
                <w:rFonts w:ascii="Arial" w:hAnsi="Arial" w:cs="Arial"/>
                <w:sz w:val="20"/>
                <w:szCs w:val="20"/>
              </w:rPr>
              <w:t>(1 day)</w:t>
            </w:r>
          </w:p>
          <w:p w14:paraId="6E950928" w14:textId="77777777" w:rsidR="00E348BC" w:rsidRPr="004E03A7" w:rsidRDefault="00E348BC" w:rsidP="00E348BC">
            <w:pPr>
              <w:tabs>
                <w:tab w:val="center" w:pos="4153"/>
                <w:tab w:val="right" w:pos="8306"/>
              </w:tabs>
              <w:rPr>
                <w:rFonts w:ascii="Arial" w:hAnsi="Arial" w:cs="Arial"/>
                <w:sz w:val="20"/>
                <w:szCs w:val="20"/>
              </w:rPr>
            </w:pPr>
          </w:p>
        </w:tc>
        <w:tc>
          <w:tcPr>
            <w:tcW w:w="2942" w:type="dxa"/>
            <w:shd w:val="clear" w:color="auto" w:fill="FFFFFF" w:themeFill="background1"/>
          </w:tcPr>
          <w:p w14:paraId="668D386B" w14:textId="77777777" w:rsidR="00E348BC" w:rsidRPr="004E03A7" w:rsidRDefault="00E348BC" w:rsidP="00E348BC">
            <w:pPr>
              <w:tabs>
                <w:tab w:val="center" w:pos="4153"/>
                <w:tab w:val="right" w:pos="8306"/>
              </w:tabs>
              <w:rPr>
                <w:rFonts w:ascii="Arial" w:hAnsi="Arial" w:cs="Arial"/>
                <w:sz w:val="20"/>
                <w:szCs w:val="20"/>
              </w:rPr>
            </w:pPr>
            <w:r w:rsidRPr="004E03A7">
              <w:rPr>
                <w:rFonts w:ascii="Arial" w:hAnsi="Arial" w:cs="Arial"/>
                <w:sz w:val="20"/>
                <w:szCs w:val="20"/>
              </w:rPr>
              <w:t>For taught courses, contact the Learning &amp; Development Team:</w:t>
            </w:r>
          </w:p>
          <w:p w14:paraId="52BA487F" w14:textId="77777777" w:rsidR="00E348BC" w:rsidRPr="004E03A7" w:rsidRDefault="009B57AD" w:rsidP="00E348BC">
            <w:pPr>
              <w:tabs>
                <w:tab w:val="center" w:pos="4153"/>
                <w:tab w:val="right" w:pos="8306"/>
              </w:tabs>
              <w:rPr>
                <w:rFonts w:ascii="Arial" w:hAnsi="Arial" w:cs="Arial"/>
                <w:sz w:val="20"/>
                <w:szCs w:val="20"/>
              </w:rPr>
            </w:pPr>
            <w:hyperlink r:id="rId16" w:history="1">
              <w:r w:rsidR="00AE0B6F" w:rsidRPr="00A1288C">
                <w:rPr>
                  <w:rStyle w:val="Hyperlink"/>
                  <w:rFonts w:ascii="Arial" w:hAnsi="Arial" w:cs="Arial"/>
                  <w:sz w:val="20"/>
                  <w:szCs w:val="20"/>
                </w:rPr>
                <w:t>hpft</w:t>
              </w:r>
              <w:r w:rsidR="00AE0B6F" w:rsidRPr="004E03A7">
                <w:rPr>
                  <w:rStyle w:val="Hyperlink"/>
                  <w:sz w:val="20"/>
                  <w:szCs w:val="20"/>
                </w:rPr>
                <w:t>.</w:t>
              </w:r>
              <w:r w:rsidR="00AE0B6F" w:rsidRPr="004E03A7">
                <w:rPr>
                  <w:rStyle w:val="Hyperlink"/>
                  <w:rFonts w:ascii="Arial" w:hAnsi="Arial" w:cs="Arial"/>
                  <w:sz w:val="20"/>
                  <w:szCs w:val="20"/>
                </w:rPr>
                <w:t>learning@nhs.net</w:t>
              </w:r>
            </w:hyperlink>
            <w:r w:rsidR="00080DEE" w:rsidRPr="004E03A7">
              <w:rPr>
                <w:rFonts w:ascii="Arial" w:hAnsi="Arial" w:cs="Arial"/>
                <w:sz w:val="20"/>
                <w:szCs w:val="20"/>
              </w:rPr>
              <w:t xml:space="preserve"> </w:t>
            </w:r>
          </w:p>
        </w:tc>
      </w:tr>
      <w:tr w:rsidR="00E348BC" w:rsidRPr="00B56244" w14:paraId="00360706" w14:textId="77777777" w:rsidTr="004E03A7">
        <w:tc>
          <w:tcPr>
            <w:tcW w:w="1951" w:type="dxa"/>
            <w:shd w:val="clear" w:color="auto" w:fill="FFFFFF" w:themeFill="background1"/>
          </w:tcPr>
          <w:p w14:paraId="65CB1FA7" w14:textId="77777777" w:rsidR="00E348BC" w:rsidRPr="004E03A7" w:rsidRDefault="00E348BC" w:rsidP="00E348BC">
            <w:pPr>
              <w:tabs>
                <w:tab w:val="center" w:pos="4153"/>
                <w:tab w:val="right" w:pos="8306"/>
              </w:tabs>
              <w:rPr>
                <w:rFonts w:ascii="Arial" w:hAnsi="Arial" w:cs="Arial"/>
                <w:sz w:val="20"/>
                <w:szCs w:val="20"/>
              </w:rPr>
            </w:pPr>
            <w:r w:rsidRPr="004E03A7">
              <w:rPr>
                <w:rFonts w:ascii="Arial" w:hAnsi="Arial" w:cs="Arial"/>
                <w:sz w:val="20"/>
                <w:szCs w:val="20"/>
              </w:rPr>
              <w:t>Management of Aggression / RT</w:t>
            </w:r>
          </w:p>
          <w:p w14:paraId="3C8A3677" w14:textId="77777777" w:rsidR="00E348BC" w:rsidRPr="004E03A7" w:rsidRDefault="00E348BC" w:rsidP="00E348BC">
            <w:pPr>
              <w:tabs>
                <w:tab w:val="center" w:pos="4153"/>
                <w:tab w:val="right" w:pos="8306"/>
              </w:tabs>
              <w:rPr>
                <w:rFonts w:ascii="Arial" w:hAnsi="Arial" w:cs="Arial"/>
                <w:sz w:val="20"/>
                <w:szCs w:val="20"/>
              </w:rPr>
            </w:pPr>
          </w:p>
        </w:tc>
        <w:tc>
          <w:tcPr>
            <w:tcW w:w="2126" w:type="dxa"/>
            <w:shd w:val="clear" w:color="auto" w:fill="FFFFFF" w:themeFill="background1"/>
          </w:tcPr>
          <w:p w14:paraId="1D58432E" w14:textId="77777777" w:rsidR="00E348BC" w:rsidRPr="004E03A7" w:rsidRDefault="00E348BC" w:rsidP="00E348BC">
            <w:pPr>
              <w:tabs>
                <w:tab w:val="center" w:pos="4153"/>
                <w:tab w:val="right" w:pos="8306"/>
              </w:tabs>
              <w:rPr>
                <w:rFonts w:ascii="Arial" w:hAnsi="Arial" w:cs="Arial"/>
                <w:sz w:val="20"/>
                <w:szCs w:val="20"/>
              </w:rPr>
            </w:pPr>
            <w:r w:rsidRPr="004E03A7">
              <w:rPr>
                <w:rFonts w:ascii="Arial" w:hAnsi="Arial" w:cs="Arial"/>
                <w:sz w:val="20"/>
                <w:szCs w:val="20"/>
              </w:rPr>
              <w:t xml:space="preserve">Doctors </w:t>
            </w:r>
          </w:p>
          <w:p w14:paraId="5E160E48" w14:textId="77777777" w:rsidR="00E348BC" w:rsidRPr="004E03A7" w:rsidRDefault="00E348BC" w:rsidP="00E348BC">
            <w:pPr>
              <w:tabs>
                <w:tab w:val="center" w:pos="4153"/>
                <w:tab w:val="right" w:pos="8306"/>
              </w:tabs>
              <w:rPr>
                <w:rFonts w:ascii="Arial" w:hAnsi="Arial" w:cs="Arial"/>
                <w:sz w:val="20"/>
                <w:szCs w:val="20"/>
              </w:rPr>
            </w:pPr>
          </w:p>
        </w:tc>
        <w:tc>
          <w:tcPr>
            <w:tcW w:w="1096" w:type="dxa"/>
            <w:shd w:val="clear" w:color="auto" w:fill="FFFFFF" w:themeFill="background1"/>
          </w:tcPr>
          <w:p w14:paraId="0F2EC071" w14:textId="77777777" w:rsidR="00E348BC" w:rsidRPr="004E03A7" w:rsidRDefault="00E348BC" w:rsidP="00E348BC">
            <w:pPr>
              <w:tabs>
                <w:tab w:val="center" w:pos="4153"/>
                <w:tab w:val="right" w:pos="8306"/>
              </w:tabs>
              <w:rPr>
                <w:rFonts w:ascii="Arial" w:hAnsi="Arial" w:cs="Arial"/>
                <w:sz w:val="20"/>
                <w:szCs w:val="20"/>
              </w:rPr>
            </w:pPr>
            <w:r w:rsidRPr="004E03A7">
              <w:rPr>
                <w:rFonts w:ascii="Arial" w:hAnsi="Arial" w:cs="Arial"/>
                <w:sz w:val="20"/>
                <w:szCs w:val="20"/>
              </w:rPr>
              <w:t>Bi-annually</w:t>
            </w:r>
          </w:p>
        </w:tc>
        <w:tc>
          <w:tcPr>
            <w:tcW w:w="2023" w:type="dxa"/>
            <w:shd w:val="clear" w:color="auto" w:fill="FFFFFF" w:themeFill="background1"/>
          </w:tcPr>
          <w:p w14:paraId="0F997231" w14:textId="77777777" w:rsidR="00E348BC" w:rsidRPr="004E03A7" w:rsidRDefault="00E348BC" w:rsidP="00E348BC">
            <w:pPr>
              <w:tabs>
                <w:tab w:val="center" w:pos="4153"/>
                <w:tab w:val="right" w:pos="8306"/>
              </w:tabs>
              <w:rPr>
                <w:rFonts w:ascii="Arial" w:hAnsi="Arial" w:cs="Arial"/>
                <w:sz w:val="20"/>
                <w:szCs w:val="20"/>
              </w:rPr>
            </w:pPr>
            <w:r w:rsidRPr="004E03A7">
              <w:rPr>
                <w:rFonts w:ascii="Arial" w:hAnsi="Arial" w:cs="Arial"/>
                <w:sz w:val="20"/>
                <w:szCs w:val="20"/>
              </w:rPr>
              <w:t>Taught (30 mins) as part of induction</w:t>
            </w:r>
          </w:p>
        </w:tc>
        <w:tc>
          <w:tcPr>
            <w:tcW w:w="2942" w:type="dxa"/>
            <w:shd w:val="clear" w:color="auto" w:fill="FFFFFF" w:themeFill="background1"/>
          </w:tcPr>
          <w:p w14:paraId="0CBE6BB0" w14:textId="77777777" w:rsidR="00E348BC" w:rsidRPr="004E03A7" w:rsidRDefault="00E348BC" w:rsidP="00E348BC">
            <w:pPr>
              <w:tabs>
                <w:tab w:val="center" w:pos="4153"/>
                <w:tab w:val="right" w:pos="8306"/>
              </w:tabs>
              <w:rPr>
                <w:rFonts w:ascii="Arial" w:hAnsi="Arial" w:cs="Arial"/>
                <w:sz w:val="20"/>
                <w:szCs w:val="20"/>
              </w:rPr>
            </w:pPr>
            <w:r w:rsidRPr="004E03A7">
              <w:rPr>
                <w:rFonts w:ascii="Arial" w:hAnsi="Arial" w:cs="Arial"/>
                <w:sz w:val="20"/>
                <w:szCs w:val="20"/>
              </w:rPr>
              <w:t>Local academic leads</w:t>
            </w:r>
          </w:p>
        </w:tc>
      </w:tr>
      <w:tr w:rsidR="00E348BC" w:rsidRPr="00B56244" w14:paraId="4DA40ECD" w14:textId="77777777" w:rsidTr="004E03A7">
        <w:tc>
          <w:tcPr>
            <w:tcW w:w="1951" w:type="dxa"/>
            <w:shd w:val="clear" w:color="auto" w:fill="FFFFFF" w:themeFill="background1"/>
          </w:tcPr>
          <w:p w14:paraId="33B81A9E" w14:textId="77777777" w:rsidR="00E348BC" w:rsidRPr="004E03A7" w:rsidRDefault="00E348BC" w:rsidP="00E348BC">
            <w:pPr>
              <w:tabs>
                <w:tab w:val="center" w:pos="4153"/>
                <w:tab w:val="right" w:pos="8306"/>
              </w:tabs>
              <w:rPr>
                <w:rFonts w:ascii="Arial" w:hAnsi="Arial" w:cs="Arial"/>
                <w:sz w:val="20"/>
                <w:szCs w:val="20"/>
              </w:rPr>
            </w:pPr>
            <w:r w:rsidRPr="004E03A7">
              <w:rPr>
                <w:rFonts w:ascii="Arial" w:hAnsi="Arial" w:cs="Arial"/>
                <w:sz w:val="20"/>
                <w:szCs w:val="20"/>
              </w:rPr>
              <w:t>Management of Aggression / RT</w:t>
            </w:r>
          </w:p>
          <w:p w14:paraId="38E1E409" w14:textId="77777777" w:rsidR="00E348BC" w:rsidRPr="004E03A7" w:rsidRDefault="00E348BC" w:rsidP="00E348BC">
            <w:pPr>
              <w:tabs>
                <w:tab w:val="center" w:pos="4153"/>
                <w:tab w:val="right" w:pos="8306"/>
              </w:tabs>
              <w:rPr>
                <w:rFonts w:ascii="Arial" w:hAnsi="Arial" w:cs="Arial"/>
                <w:sz w:val="20"/>
                <w:szCs w:val="20"/>
              </w:rPr>
            </w:pPr>
          </w:p>
        </w:tc>
        <w:tc>
          <w:tcPr>
            <w:tcW w:w="2126" w:type="dxa"/>
            <w:shd w:val="clear" w:color="auto" w:fill="FFFFFF" w:themeFill="background1"/>
          </w:tcPr>
          <w:p w14:paraId="4CF5FDD1" w14:textId="77777777" w:rsidR="00E348BC" w:rsidRPr="004E03A7" w:rsidRDefault="00E348BC" w:rsidP="00E348BC">
            <w:pPr>
              <w:tabs>
                <w:tab w:val="center" w:pos="4153"/>
                <w:tab w:val="right" w:pos="8306"/>
              </w:tabs>
              <w:rPr>
                <w:rFonts w:ascii="Arial" w:hAnsi="Arial" w:cs="Arial"/>
                <w:sz w:val="20"/>
                <w:szCs w:val="20"/>
              </w:rPr>
            </w:pPr>
            <w:r w:rsidRPr="004E03A7">
              <w:rPr>
                <w:rFonts w:ascii="Arial" w:hAnsi="Arial" w:cs="Arial"/>
                <w:sz w:val="20"/>
                <w:szCs w:val="20"/>
              </w:rPr>
              <w:t>Doctors</w:t>
            </w:r>
          </w:p>
        </w:tc>
        <w:tc>
          <w:tcPr>
            <w:tcW w:w="1096" w:type="dxa"/>
            <w:shd w:val="clear" w:color="auto" w:fill="FFFFFF" w:themeFill="background1"/>
          </w:tcPr>
          <w:p w14:paraId="14171EE2" w14:textId="77777777" w:rsidR="00E348BC" w:rsidRPr="004E03A7" w:rsidRDefault="00E348BC" w:rsidP="00E348BC">
            <w:pPr>
              <w:tabs>
                <w:tab w:val="center" w:pos="4153"/>
                <w:tab w:val="right" w:pos="8306"/>
              </w:tabs>
              <w:rPr>
                <w:rFonts w:ascii="Arial" w:hAnsi="Arial" w:cs="Arial"/>
                <w:sz w:val="20"/>
                <w:szCs w:val="20"/>
              </w:rPr>
            </w:pPr>
            <w:r w:rsidRPr="004E03A7">
              <w:rPr>
                <w:rFonts w:ascii="Arial" w:hAnsi="Arial" w:cs="Arial"/>
                <w:sz w:val="20"/>
                <w:szCs w:val="20"/>
              </w:rPr>
              <w:t>Bi-annually</w:t>
            </w:r>
          </w:p>
        </w:tc>
        <w:tc>
          <w:tcPr>
            <w:tcW w:w="2023" w:type="dxa"/>
            <w:shd w:val="clear" w:color="auto" w:fill="FFFFFF" w:themeFill="background1"/>
          </w:tcPr>
          <w:p w14:paraId="5608836A" w14:textId="77777777" w:rsidR="00E348BC" w:rsidRPr="004E03A7" w:rsidRDefault="00E348BC" w:rsidP="00E348BC">
            <w:pPr>
              <w:tabs>
                <w:tab w:val="center" w:pos="4153"/>
                <w:tab w:val="right" w:pos="8306"/>
              </w:tabs>
              <w:rPr>
                <w:rFonts w:ascii="Arial" w:hAnsi="Arial" w:cs="Arial"/>
                <w:sz w:val="20"/>
                <w:szCs w:val="20"/>
              </w:rPr>
            </w:pPr>
            <w:r w:rsidRPr="004E03A7">
              <w:rPr>
                <w:rFonts w:ascii="Arial" w:hAnsi="Arial" w:cs="Arial"/>
                <w:sz w:val="20"/>
                <w:szCs w:val="20"/>
              </w:rPr>
              <w:t>Taught (1 hour) as part of weekly teaching sessions</w:t>
            </w:r>
          </w:p>
        </w:tc>
        <w:tc>
          <w:tcPr>
            <w:tcW w:w="2942" w:type="dxa"/>
            <w:shd w:val="clear" w:color="auto" w:fill="FFFFFF" w:themeFill="background1"/>
          </w:tcPr>
          <w:p w14:paraId="1FA66602" w14:textId="77777777" w:rsidR="00E348BC" w:rsidRPr="004E03A7" w:rsidRDefault="00E348BC" w:rsidP="00E348BC">
            <w:pPr>
              <w:tabs>
                <w:tab w:val="center" w:pos="4153"/>
                <w:tab w:val="right" w:pos="8306"/>
              </w:tabs>
              <w:rPr>
                <w:rFonts w:ascii="Arial" w:hAnsi="Arial" w:cs="Arial"/>
                <w:sz w:val="20"/>
                <w:szCs w:val="20"/>
              </w:rPr>
            </w:pPr>
            <w:r w:rsidRPr="004E03A7">
              <w:rPr>
                <w:rFonts w:ascii="Arial" w:hAnsi="Arial" w:cs="Arial"/>
                <w:sz w:val="20"/>
                <w:szCs w:val="20"/>
              </w:rPr>
              <w:t>Local academic leads</w:t>
            </w:r>
          </w:p>
        </w:tc>
      </w:tr>
      <w:tr w:rsidR="00E348BC" w:rsidRPr="00B56244" w14:paraId="1F4A8ACD" w14:textId="77777777" w:rsidTr="004E03A7">
        <w:tc>
          <w:tcPr>
            <w:tcW w:w="1951" w:type="dxa"/>
            <w:shd w:val="clear" w:color="auto" w:fill="FFFFFF" w:themeFill="background1"/>
          </w:tcPr>
          <w:p w14:paraId="29D8B188" w14:textId="77777777" w:rsidR="00E348BC" w:rsidRPr="004E03A7" w:rsidRDefault="00E348BC" w:rsidP="00E348BC">
            <w:pPr>
              <w:tabs>
                <w:tab w:val="center" w:pos="4153"/>
                <w:tab w:val="right" w:pos="8306"/>
              </w:tabs>
              <w:rPr>
                <w:rFonts w:ascii="Arial" w:hAnsi="Arial" w:cs="Arial"/>
                <w:sz w:val="20"/>
                <w:szCs w:val="20"/>
              </w:rPr>
            </w:pPr>
            <w:r w:rsidRPr="004E03A7">
              <w:rPr>
                <w:rFonts w:ascii="Arial" w:hAnsi="Arial" w:cs="Arial"/>
                <w:sz w:val="20"/>
                <w:szCs w:val="20"/>
              </w:rPr>
              <w:t xml:space="preserve">Management of </w:t>
            </w:r>
            <w:r w:rsidRPr="004E03A7">
              <w:rPr>
                <w:rFonts w:ascii="Arial" w:hAnsi="Arial" w:cs="Arial"/>
                <w:sz w:val="20"/>
                <w:szCs w:val="20"/>
              </w:rPr>
              <w:lastRenderedPageBreak/>
              <w:t>Acute Behavioural Disturbance including RT</w:t>
            </w:r>
          </w:p>
        </w:tc>
        <w:tc>
          <w:tcPr>
            <w:tcW w:w="2126" w:type="dxa"/>
            <w:shd w:val="clear" w:color="auto" w:fill="FFFFFF" w:themeFill="background1"/>
          </w:tcPr>
          <w:p w14:paraId="791F66D3" w14:textId="77777777" w:rsidR="00E348BC" w:rsidRPr="004E03A7" w:rsidRDefault="00E348BC" w:rsidP="00E348BC">
            <w:pPr>
              <w:tabs>
                <w:tab w:val="center" w:pos="4153"/>
                <w:tab w:val="right" w:pos="8306"/>
              </w:tabs>
              <w:rPr>
                <w:rFonts w:ascii="Arial" w:hAnsi="Arial" w:cs="Arial"/>
                <w:sz w:val="20"/>
                <w:szCs w:val="20"/>
              </w:rPr>
            </w:pPr>
            <w:r w:rsidRPr="004E03A7">
              <w:rPr>
                <w:rFonts w:ascii="Arial" w:hAnsi="Arial" w:cs="Arial"/>
                <w:sz w:val="20"/>
                <w:szCs w:val="20"/>
              </w:rPr>
              <w:lastRenderedPageBreak/>
              <w:t xml:space="preserve">All staff involved with </w:t>
            </w:r>
            <w:r w:rsidRPr="004E03A7">
              <w:rPr>
                <w:rFonts w:ascii="Arial" w:hAnsi="Arial" w:cs="Arial"/>
                <w:sz w:val="20"/>
                <w:szCs w:val="20"/>
              </w:rPr>
              <w:lastRenderedPageBreak/>
              <w:t>restrictive interventions</w:t>
            </w:r>
          </w:p>
        </w:tc>
        <w:tc>
          <w:tcPr>
            <w:tcW w:w="1096" w:type="dxa"/>
            <w:shd w:val="clear" w:color="auto" w:fill="FFFFFF" w:themeFill="background1"/>
          </w:tcPr>
          <w:p w14:paraId="44B8A43D" w14:textId="77777777" w:rsidR="00E348BC" w:rsidRPr="004E03A7" w:rsidRDefault="00E348BC" w:rsidP="00E348BC">
            <w:pPr>
              <w:tabs>
                <w:tab w:val="center" w:pos="4153"/>
                <w:tab w:val="right" w:pos="8306"/>
              </w:tabs>
              <w:rPr>
                <w:rFonts w:ascii="Arial" w:hAnsi="Arial" w:cs="Arial"/>
                <w:sz w:val="20"/>
                <w:szCs w:val="20"/>
              </w:rPr>
            </w:pPr>
            <w:r w:rsidRPr="004E03A7">
              <w:rPr>
                <w:rFonts w:ascii="Arial" w:hAnsi="Arial" w:cs="Arial"/>
                <w:sz w:val="20"/>
                <w:szCs w:val="20"/>
              </w:rPr>
              <w:lastRenderedPageBreak/>
              <w:t>Annually</w:t>
            </w:r>
          </w:p>
        </w:tc>
        <w:tc>
          <w:tcPr>
            <w:tcW w:w="2023" w:type="dxa"/>
            <w:shd w:val="clear" w:color="auto" w:fill="FFFFFF" w:themeFill="background1"/>
          </w:tcPr>
          <w:p w14:paraId="7A818E1A" w14:textId="77777777" w:rsidR="00E348BC" w:rsidRPr="004E03A7" w:rsidRDefault="00E348BC" w:rsidP="00E348BC">
            <w:pPr>
              <w:tabs>
                <w:tab w:val="center" w:pos="4153"/>
                <w:tab w:val="right" w:pos="8306"/>
              </w:tabs>
              <w:rPr>
                <w:rFonts w:ascii="Arial" w:hAnsi="Arial" w:cs="Arial"/>
                <w:sz w:val="20"/>
                <w:szCs w:val="20"/>
              </w:rPr>
            </w:pPr>
            <w:r w:rsidRPr="004E03A7">
              <w:rPr>
                <w:rFonts w:ascii="Arial" w:hAnsi="Arial" w:cs="Arial"/>
                <w:sz w:val="20"/>
                <w:szCs w:val="20"/>
              </w:rPr>
              <w:t xml:space="preserve">Taught course (half </w:t>
            </w:r>
            <w:r w:rsidRPr="004E03A7">
              <w:rPr>
                <w:rFonts w:ascii="Arial" w:hAnsi="Arial" w:cs="Arial"/>
                <w:sz w:val="20"/>
                <w:szCs w:val="20"/>
              </w:rPr>
              <w:lastRenderedPageBreak/>
              <w:t>day)</w:t>
            </w:r>
          </w:p>
        </w:tc>
        <w:tc>
          <w:tcPr>
            <w:tcW w:w="2942" w:type="dxa"/>
            <w:shd w:val="clear" w:color="auto" w:fill="FFFFFF" w:themeFill="background1"/>
          </w:tcPr>
          <w:p w14:paraId="57356265" w14:textId="77777777" w:rsidR="00E348BC" w:rsidRPr="004E03A7" w:rsidRDefault="00E348BC" w:rsidP="00E348BC">
            <w:pPr>
              <w:tabs>
                <w:tab w:val="center" w:pos="4153"/>
                <w:tab w:val="right" w:pos="8306"/>
              </w:tabs>
              <w:rPr>
                <w:rFonts w:ascii="Arial" w:hAnsi="Arial" w:cs="Arial"/>
                <w:sz w:val="20"/>
                <w:szCs w:val="20"/>
              </w:rPr>
            </w:pPr>
            <w:r w:rsidRPr="004E03A7">
              <w:rPr>
                <w:rFonts w:ascii="Arial" w:hAnsi="Arial" w:cs="Arial"/>
                <w:sz w:val="20"/>
                <w:szCs w:val="20"/>
              </w:rPr>
              <w:lastRenderedPageBreak/>
              <w:t xml:space="preserve">Contact Chief Pharmacy </w:t>
            </w:r>
            <w:r w:rsidRPr="004E03A7">
              <w:rPr>
                <w:rFonts w:ascii="Arial" w:hAnsi="Arial" w:cs="Arial"/>
                <w:sz w:val="20"/>
                <w:szCs w:val="20"/>
              </w:rPr>
              <w:lastRenderedPageBreak/>
              <w:t xml:space="preserve">Technician – Pharmacy </w:t>
            </w:r>
          </w:p>
          <w:p w14:paraId="360CACB6" w14:textId="77777777" w:rsidR="00E348BC" w:rsidRPr="004E03A7" w:rsidRDefault="009B57AD" w:rsidP="00E348BC">
            <w:pPr>
              <w:tabs>
                <w:tab w:val="center" w:pos="4153"/>
                <w:tab w:val="right" w:pos="8306"/>
              </w:tabs>
              <w:rPr>
                <w:rFonts w:ascii="Arial" w:hAnsi="Arial" w:cs="Arial"/>
                <w:sz w:val="20"/>
                <w:szCs w:val="20"/>
                <w:u w:val="single"/>
              </w:rPr>
            </w:pPr>
            <w:hyperlink r:id="rId17" w:history="1">
              <w:r w:rsidR="00080DEE" w:rsidRPr="004E03A7">
                <w:rPr>
                  <w:rStyle w:val="Hyperlink"/>
                  <w:rFonts w:ascii="Arial" w:hAnsi="Arial" w:cs="Arial"/>
                  <w:sz w:val="20"/>
                  <w:szCs w:val="20"/>
                </w:rPr>
                <w:t>andrew.smith59@nhs.net</w:t>
              </w:r>
            </w:hyperlink>
            <w:r w:rsidR="00080DEE" w:rsidRPr="004E03A7">
              <w:rPr>
                <w:rFonts w:ascii="Arial" w:hAnsi="Arial" w:cs="Arial"/>
                <w:sz w:val="20"/>
                <w:szCs w:val="20"/>
              </w:rPr>
              <w:t xml:space="preserve"> </w:t>
            </w:r>
          </w:p>
        </w:tc>
      </w:tr>
    </w:tbl>
    <w:p w14:paraId="09BB954C" w14:textId="77777777" w:rsidR="00E348BC" w:rsidRDefault="00E348BC" w:rsidP="00E348BC">
      <w:pPr>
        <w:rPr>
          <w:rFonts w:ascii="Arial" w:hAnsi="Arial" w:cs="Arial"/>
          <w:color w:val="FF0000"/>
        </w:rPr>
      </w:pPr>
    </w:p>
    <w:p w14:paraId="7C5B2846" w14:textId="77777777" w:rsidR="00E348BC" w:rsidRPr="00667A25" w:rsidRDefault="00E348BC" w:rsidP="004E03A7">
      <w:pPr>
        <w:pStyle w:val="ListParagraph"/>
        <w:numPr>
          <w:ilvl w:val="0"/>
          <w:numId w:val="42"/>
        </w:numPr>
        <w:ind w:right="-483"/>
        <w:rPr>
          <w:rFonts w:ascii="Arial" w:hAnsi="Arial" w:cs="Arial"/>
        </w:rPr>
      </w:pPr>
      <w:r w:rsidRPr="00667A25">
        <w:rPr>
          <w:rFonts w:ascii="Arial" w:hAnsi="Arial" w:cs="Arial"/>
        </w:rPr>
        <w:t xml:space="preserve">Training for medical staff will be addressed via medical induction and CPD. </w:t>
      </w:r>
    </w:p>
    <w:p w14:paraId="5024F0F3" w14:textId="77777777" w:rsidR="00E348BC" w:rsidRPr="00667A25" w:rsidRDefault="00E348BC" w:rsidP="004E03A7">
      <w:pPr>
        <w:pStyle w:val="ListParagraph"/>
        <w:numPr>
          <w:ilvl w:val="0"/>
          <w:numId w:val="42"/>
        </w:numPr>
        <w:ind w:right="-567"/>
        <w:rPr>
          <w:rFonts w:ascii="Arial" w:hAnsi="Arial" w:cs="Arial"/>
        </w:rPr>
      </w:pPr>
      <w:r w:rsidRPr="00667A25">
        <w:rPr>
          <w:rFonts w:ascii="Arial" w:hAnsi="Arial" w:cs="Arial"/>
        </w:rPr>
        <w:t>Lead clinicians/ward/team leaders are responsible via supervision that their staff attend the relevant training and updates. Records of training attended must be kept.</w:t>
      </w:r>
    </w:p>
    <w:p w14:paraId="343C8D4B" w14:textId="77777777" w:rsidR="00E348BC" w:rsidRPr="00667A25" w:rsidRDefault="00E348BC" w:rsidP="004E03A7">
      <w:pPr>
        <w:pStyle w:val="ListParagraph"/>
        <w:numPr>
          <w:ilvl w:val="0"/>
          <w:numId w:val="42"/>
        </w:numPr>
        <w:ind w:right="-567"/>
        <w:rPr>
          <w:rFonts w:ascii="Arial" w:hAnsi="Arial" w:cs="Arial"/>
        </w:rPr>
      </w:pPr>
      <w:r w:rsidRPr="00667A25">
        <w:rPr>
          <w:rFonts w:ascii="Arial" w:hAnsi="Arial" w:cs="Arial"/>
        </w:rPr>
        <w:t>Individual members of staff are responsible for attending the required training at the required intervals.</w:t>
      </w:r>
    </w:p>
    <w:p w14:paraId="1205491F" w14:textId="77777777" w:rsidR="00E348BC" w:rsidRPr="00667A25" w:rsidRDefault="00E348BC" w:rsidP="004E03A7">
      <w:pPr>
        <w:pStyle w:val="ListParagraph"/>
        <w:numPr>
          <w:ilvl w:val="0"/>
          <w:numId w:val="42"/>
        </w:numPr>
        <w:rPr>
          <w:rFonts w:ascii="Arial" w:hAnsi="Arial" w:cs="Arial"/>
        </w:rPr>
      </w:pPr>
      <w:r w:rsidRPr="00667A25">
        <w:rPr>
          <w:rFonts w:ascii="Arial" w:hAnsi="Arial" w:cs="Arial"/>
        </w:rPr>
        <w:t xml:space="preserve">The training schedule applies to the indicated staff groups whether temporary or permanent. </w:t>
      </w:r>
    </w:p>
    <w:p w14:paraId="6FD2D9B0" w14:textId="77777777" w:rsidR="00E348BC" w:rsidRDefault="00E348BC" w:rsidP="00E348BC">
      <w:pPr>
        <w:tabs>
          <w:tab w:val="num" w:pos="360"/>
        </w:tabs>
        <w:ind w:right="-567"/>
        <w:outlineLvl w:val="0"/>
        <w:rPr>
          <w:rFonts w:ascii="Arial" w:hAnsi="Arial" w:cs="Arial"/>
          <w:b/>
        </w:rPr>
      </w:pPr>
    </w:p>
    <w:p w14:paraId="06F63452" w14:textId="77777777" w:rsidR="00E348BC" w:rsidRPr="007E5147" w:rsidRDefault="00E348BC" w:rsidP="00E348BC">
      <w:pPr>
        <w:tabs>
          <w:tab w:val="num" w:pos="360"/>
        </w:tabs>
        <w:ind w:right="-567"/>
        <w:outlineLvl w:val="0"/>
        <w:rPr>
          <w:rFonts w:ascii="Arial" w:hAnsi="Arial" w:cs="Arial"/>
          <w:b/>
        </w:rPr>
      </w:pPr>
      <w:r w:rsidRPr="007E5147">
        <w:rPr>
          <w:rFonts w:ascii="Arial" w:hAnsi="Arial" w:cs="Arial"/>
          <w:b/>
        </w:rPr>
        <w:t>Associated Training</w:t>
      </w:r>
    </w:p>
    <w:p w14:paraId="2E41D92D" w14:textId="77777777" w:rsidR="00E348BC" w:rsidRPr="0034435C" w:rsidRDefault="00E348BC" w:rsidP="004E03A7">
      <w:pPr>
        <w:pStyle w:val="ListParagraph"/>
        <w:numPr>
          <w:ilvl w:val="0"/>
          <w:numId w:val="41"/>
        </w:numPr>
        <w:tabs>
          <w:tab w:val="num" w:pos="360"/>
        </w:tabs>
        <w:ind w:right="-567"/>
        <w:outlineLvl w:val="0"/>
        <w:rPr>
          <w:rFonts w:ascii="Arial" w:hAnsi="Arial" w:cs="Arial"/>
        </w:rPr>
      </w:pPr>
      <w:r w:rsidRPr="0034435C">
        <w:rPr>
          <w:rFonts w:ascii="Arial" w:hAnsi="Arial" w:cs="Arial"/>
        </w:rPr>
        <w:t>Clinical Risk Assessment and Management</w:t>
      </w:r>
    </w:p>
    <w:p w14:paraId="2F354D58" w14:textId="77777777" w:rsidR="00E348BC" w:rsidRPr="007E1B60" w:rsidRDefault="00E348BC" w:rsidP="004E03A7">
      <w:pPr>
        <w:pStyle w:val="ListParagraph"/>
        <w:numPr>
          <w:ilvl w:val="0"/>
          <w:numId w:val="41"/>
        </w:numPr>
        <w:tabs>
          <w:tab w:val="num" w:pos="360"/>
        </w:tabs>
        <w:ind w:right="-567"/>
        <w:rPr>
          <w:rFonts w:ascii="Arial" w:hAnsi="Arial" w:cs="Arial"/>
        </w:rPr>
      </w:pPr>
      <w:r w:rsidRPr="007E1B60">
        <w:rPr>
          <w:rFonts w:ascii="Arial" w:hAnsi="Arial" w:cs="Arial"/>
        </w:rPr>
        <w:t>Revised MHA Code of Practice 2015</w:t>
      </w:r>
    </w:p>
    <w:p w14:paraId="2AE4F313" w14:textId="77777777" w:rsidR="00E348BC" w:rsidRPr="0034435C" w:rsidRDefault="00E348BC" w:rsidP="004E03A7">
      <w:pPr>
        <w:pStyle w:val="ListParagraph"/>
        <w:numPr>
          <w:ilvl w:val="0"/>
          <w:numId w:val="41"/>
        </w:numPr>
        <w:tabs>
          <w:tab w:val="num" w:pos="360"/>
        </w:tabs>
        <w:ind w:right="-567"/>
        <w:rPr>
          <w:rFonts w:ascii="Arial" w:hAnsi="Arial" w:cs="Arial"/>
        </w:rPr>
      </w:pPr>
      <w:r w:rsidRPr="0034435C">
        <w:rPr>
          <w:rFonts w:ascii="Arial" w:hAnsi="Arial" w:cs="Arial"/>
        </w:rPr>
        <w:t xml:space="preserve">Mental Capacity Act </w:t>
      </w:r>
      <w:r w:rsidR="005032AF" w:rsidRPr="0040041F">
        <w:rPr>
          <w:rFonts w:ascii="Arial" w:hAnsi="Arial" w:cs="Arial"/>
        </w:rPr>
        <w:t>2007</w:t>
      </w:r>
    </w:p>
    <w:p w14:paraId="2C4DEC08" w14:textId="77777777" w:rsidR="00E348BC" w:rsidRPr="0034435C" w:rsidRDefault="00E348BC" w:rsidP="004E03A7">
      <w:pPr>
        <w:pStyle w:val="ListParagraph"/>
        <w:numPr>
          <w:ilvl w:val="0"/>
          <w:numId w:val="41"/>
        </w:numPr>
        <w:tabs>
          <w:tab w:val="num" w:pos="360"/>
        </w:tabs>
        <w:ind w:right="-567"/>
        <w:rPr>
          <w:rFonts w:ascii="Arial" w:hAnsi="Arial" w:cs="Arial"/>
        </w:rPr>
      </w:pPr>
      <w:r w:rsidRPr="0034435C">
        <w:rPr>
          <w:rFonts w:ascii="Arial" w:hAnsi="Arial" w:cs="Arial"/>
        </w:rPr>
        <w:t>Equality</w:t>
      </w:r>
      <w:r w:rsidR="005032AF">
        <w:rPr>
          <w:rFonts w:ascii="Arial" w:hAnsi="Arial" w:cs="Arial"/>
        </w:rPr>
        <w:t>,</w:t>
      </w:r>
      <w:r w:rsidRPr="0034435C">
        <w:rPr>
          <w:rFonts w:ascii="Arial" w:hAnsi="Arial" w:cs="Arial"/>
        </w:rPr>
        <w:t xml:space="preserve"> Diversity</w:t>
      </w:r>
      <w:r w:rsidR="005032AF">
        <w:rPr>
          <w:rFonts w:ascii="Arial" w:hAnsi="Arial" w:cs="Arial"/>
        </w:rPr>
        <w:t xml:space="preserve"> and Human Rights</w:t>
      </w:r>
    </w:p>
    <w:p w14:paraId="4464B75D" w14:textId="77777777" w:rsidR="00E348BC" w:rsidRPr="0040041F" w:rsidRDefault="00E348BC" w:rsidP="004E03A7">
      <w:pPr>
        <w:pStyle w:val="ListParagraph"/>
        <w:numPr>
          <w:ilvl w:val="0"/>
          <w:numId w:val="41"/>
        </w:numPr>
        <w:tabs>
          <w:tab w:val="num" w:pos="360"/>
        </w:tabs>
        <w:ind w:right="-567"/>
        <w:rPr>
          <w:rFonts w:ascii="Arial" w:hAnsi="Arial" w:cs="Arial"/>
        </w:rPr>
      </w:pPr>
      <w:r w:rsidRPr="0040041F">
        <w:rPr>
          <w:rFonts w:ascii="Arial" w:hAnsi="Arial" w:cs="Arial"/>
        </w:rPr>
        <w:t>Cultural Competence</w:t>
      </w:r>
    </w:p>
    <w:p w14:paraId="66DB370F" w14:textId="77777777" w:rsidR="00E348BC" w:rsidRPr="007E5147" w:rsidRDefault="00E348BC" w:rsidP="00E348BC">
      <w:pPr>
        <w:tabs>
          <w:tab w:val="num" w:pos="360"/>
        </w:tabs>
        <w:ind w:left="-180" w:right="-567" w:firstLine="180"/>
        <w:rPr>
          <w:rFonts w:ascii="Arial" w:hAnsi="Arial" w:cs="Arial"/>
        </w:rPr>
      </w:pPr>
    </w:p>
    <w:p w14:paraId="02DC3735" w14:textId="77777777" w:rsidR="00E348BC" w:rsidRDefault="00E348BC" w:rsidP="00E348BC">
      <w:pPr>
        <w:tabs>
          <w:tab w:val="left" w:pos="600"/>
        </w:tabs>
        <w:rPr>
          <w:rFonts w:ascii="Arial" w:hAnsi="Arial" w:cs="Arial"/>
        </w:rPr>
      </w:pPr>
      <w:r w:rsidRPr="007E5147">
        <w:rPr>
          <w:rFonts w:ascii="Arial" w:hAnsi="Arial" w:cs="Arial"/>
        </w:rPr>
        <w:t>For further information refer to the appropriate procedural document.</w:t>
      </w:r>
    </w:p>
    <w:p w14:paraId="553EB04A" w14:textId="77777777" w:rsidR="00E90242" w:rsidRDefault="00E90242" w:rsidP="00833762">
      <w:pPr>
        <w:rPr>
          <w:rFonts w:ascii="Arial" w:hAnsi="Arial" w:cs="Arial"/>
        </w:rPr>
      </w:pPr>
    </w:p>
    <w:p w14:paraId="60FDDE06" w14:textId="77777777" w:rsidR="00833762" w:rsidRPr="00461575" w:rsidRDefault="00461575" w:rsidP="00461575">
      <w:pPr>
        <w:ind w:left="360"/>
        <w:rPr>
          <w:rFonts w:ascii="Arial" w:hAnsi="Arial" w:cs="Arial"/>
          <w:b/>
        </w:rPr>
      </w:pPr>
      <w:r>
        <w:rPr>
          <w:rFonts w:ascii="Arial" w:hAnsi="Arial" w:cs="Arial"/>
          <w:b/>
        </w:rPr>
        <w:t>2</w:t>
      </w:r>
      <w:r w:rsidR="00F70CE6">
        <w:rPr>
          <w:rFonts w:ascii="Arial" w:hAnsi="Arial" w:cs="Arial"/>
          <w:b/>
        </w:rPr>
        <w:t>1</w:t>
      </w:r>
      <w:r>
        <w:rPr>
          <w:rFonts w:ascii="Arial" w:hAnsi="Arial" w:cs="Arial"/>
          <w:b/>
        </w:rPr>
        <w:t xml:space="preserve">. </w:t>
      </w:r>
      <w:r w:rsidR="00833762" w:rsidRPr="00461575">
        <w:rPr>
          <w:rFonts w:ascii="Arial" w:hAnsi="Arial" w:cs="Arial"/>
          <w:b/>
        </w:rPr>
        <w:t xml:space="preserve">Process for monitoring compliance with this document </w:t>
      </w:r>
      <w:r w:rsidR="00833762" w:rsidRPr="00461575">
        <w:rPr>
          <w:rFonts w:ascii="Arial" w:hAnsi="Arial" w:cs="Arial"/>
          <w:shd w:val="clear" w:color="auto" w:fill="C6D9F1" w:themeFill="text2" w:themeFillTint="33"/>
        </w:rPr>
        <w:t xml:space="preserve"> </w:t>
      </w:r>
    </w:p>
    <w:p w14:paraId="063B868B" w14:textId="77777777" w:rsidR="00833762" w:rsidRDefault="00833762" w:rsidP="00833762">
      <w:pPr>
        <w:pStyle w:val="ListParagraph"/>
        <w:ind w:left="360"/>
        <w:rPr>
          <w:rFonts w:ascii="Arial" w:hAnsi="Arial" w:cs="Arial"/>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1341"/>
        <w:gridCol w:w="1455"/>
        <w:gridCol w:w="1232"/>
        <w:gridCol w:w="1912"/>
        <w:gridCol w:w="1501"/>
      </w:tblGrid>
      <w:tr w:rsidR="00833762" w:rsidRPr="00EC3828" w14:paraId="415E3F71" w14:textId="77777777" w:rsidTr="00E96729">
        <w:trPr>
          <w:trHeight w:val="1697"/>
          <w:jc w:val="center"/>
        </w:trPr>
        <w:tc>
          <w:tcPr>
            <w:tcW w:w="2789" w:type="dxa"/>
            <w:shd w:val="clear" w:color="auto" w:fill="D9D9D9" w:themeFill="background1" w:themeFillShade="D9"/>
          </w:tcPr>
          <w:p w14:paraId="34A5275D" w14:textId="77777777" w:rsidR="00833762" w:rsidRPr="0046765D" w:rsidRDefault="00833762" w:rsidP="005922EA">
            <w:pPr>
              <w:rPr>
                <w:rFonts w:ascii="Arial" w:hAnsi="Arial" w:cs="Arial"/>
                <w:sz w:val="21"/>
                <w:szCs w:val="21"/>
              </w:rPr>
            </w:pPr>
            <w:r w:rsidRPr="0046765D">
              <w:rPr>
                <w:rFonts w:ascii="Arial" w:hAnsi="Arial" w:cs="Arial"/>
                <w:sz w:val="21"/>
                <w:szCs w:val="21"/>
              </w:rPr>
              <w:t>Key process for which compliance or effectiveness is being monitored</w:t>
            </w:r>
          </w:p>
        </w:tc>
        <w:tc>
          <w:tcPr>
            <w:tcW w:w="1341" w:type="dxa"/>
            <w:shd w:val="clear" w:color="auto" w:fill="D9D9D9" w:themeFill="background1" w:themeFillShade="D9"/>
          </w:tcPr>
          <w:p w14:paraId="3EE3DC59" w14:textId="77777777" w:rsidR="00833762" w:rsidRPr="0046765D" w:rsidRDefault="00833762" w:rsidP="005922EA">
            <w:pPr>
              <w:rPr>
                <w:rFonts w:ascii="Arial" w:hAnsi="Arial" w:cs="Arial"/>
                <w:sz w:val="21"/>
                <w:szCs w:val="21"/>
              </w:rPr>
            </w:pPr>
            <w:r w:rsidRPr="0046765D">
              <w:rPr>
                <w:rFonts w:ascii="Arial" w:hAnsi="Arial" w:cs="Arial"/>
                <w:sz w:val="21"/>
                <w:szCs w:val="21"/>
              </w:rPr>
              <w:t>Monitoring method (i.e. audit, report, on-going committee review, survey etc.)</w:t>
            </w:r>
          </w:p>
        </w:tc>
        <w:tc>
          <w:tcPr>
            <w:tcW w:w="1455" w:type="dxa"/>
            <w:shd w:val="clear" w:color="auto" w:fill="D9D9D9" w:themeFill="background1" w:themeFillShade="D9"/>
          </w:tcPr>
          <w:p w14:paraId="468919B3" w14:textId="77777777" w:rsidR="00833762" w:rsidRPr="0046765D" w:rsidRDefault="00833762" w:rsidP="005922EA">
            <w:pPr>
              <w:rPr>
                <w:rFonts w:ascii="Arial" w:hAnsi="Arial" w:cs="Arial"/>
                <w:sz w:val="21"/>
                <w:szCs w:val="21"/>
              </w:rPr>
            </w:pPr>
            <w:r w:rsidRPr="0046765D">
              <w:rPr>
                <w:rFonts w:ascii="Arial" w:hAnsi="Arial" w:cs="Arial"/>
                <w:sz w:val="21"/>
                <w:szCs w:val="21"/>
              </w:rPr>
              <w:t>Job title and department of person responsible for leading the monitoring</w:t>
            </w:r>
          </w:p>
        </w:tc>
        <w:tc>
          <w:tcPr>
            <w:tcW w:w="1232" w:type="dxa"/>
            <w:shd w:val="clear" w:color="auto" w:fill="D9D9D9" w:themeFill="background1" w:themeFillShade="D9"/>
          </w:tcPr>
          <w:p w14:paraId="14ABB9ED" w14:textId="77777777" w:rsidR="00833762" w:rsidRPr="0046765D" w:rsidRDefault="00833762" w:rsidP="005922EA">
            <w:pPr>
              <w:rPr>
                <w:rFonts w:ascii="Arial" w:hAnsi="Arial" w:cs="Arial"/>
                <w:sz w:val="21"/>
                <w:szCs w:val="21"/>
              </w:rPr>
            </w:pPr>
            <w:r w:rsidRPr="0046765D">
              <w:rPr>
                <w:rFonts w:ascii="Arial" w:hAnsi="Arial" w:cs="Arial"/>
                <w:sz w:val="21"/>
                <w:szCs w:val="21"/>
              </w:rPr>
              <w:t>Frequency of the monitoring activity</w:t>
            </w:r>
          </w:p>
        </w:tc>
        <w:tc>
          <w:tcPr>
            <w:tcW w:w="1912" w:type="dxa"/>
            <w:shd w:val="clear" w:color="auto" w:fill="D9D9D9" w:themeFill="background1" w:themeFillShade="D9"/>
          </w:tcPr>
          <w:p w14:paraId="1B088108" w14:textId="77777777" w:rsidR="00833762" w:rsidRPr="0046765D" w:rsidRDefault="00833762" w:rsidP="005922EA">
            <w:pPr>
              <w:rPr>
                <w:rFonts w:ascii="Arial" w:hAnsi="Arial" w:cs="Arial"/>
                <w:sz w:val="21"/>
                <w:szCs w:val="21"/>
              </w:rPr>
            </w:pPr>
            <w:r w:rsidRPr="0046765D">
              <w:rPr>
                <w:rFonts w:ascii="Arial" w:hAnsi="Arial" w:cs="Arial"/>
                <w:sz w:val="21"/>
                <w:szCs w:val="21"/>
              </w:rPr>
              <w:t>Monitoring Committee responsible for receiving the monitoring report/audit results etc.</w:t>
            </w:r>
          </w:p>
        </w:tc>
        <w:tc>
          <w:tcPr>
            <w:tcW w:w="1501" w:type="dxa"/>
            <w:shd w:val="clear" w:color="auto" w:fill="D9D9D9" w:themeFill="background1" w:themeFillShade="D9"/>
          </w:tcPr>
          <w:p w14:paraId="304AD1C5" w14:textId="77777777" w:rsidR="00833762" w:rsidRPr="0046765D" w:rsidRDefault="00833762" w:rsidP="005922EA">
            <w:pPr>
              <w:rPr>
                <w:rFonts w:ascii="Arial" w:hAnsi="Arial" w:cs="Arial"/>
                <w:sz w:val="21"/>
                <w:szCs w:val="21"/>
              </w:rPr>
            </w:pPr>
            <w:r w:rsidRPr="0046765D">
              <w:rPr>
                <w:rFonts w:ascii="Arial" w:hAnsi="Arial" w:cs="Arial"/>
                <w:sz w:val="21"/>
                <w:szCs w:val="21"/>
              </w:rPr>
              <w:t>Committee responsible for ensuring that action plans are completed</w:t>
            </w:r>
          </w:p>
        </w:tc>
      </w:tr>
      <w:tr w:rsidR="00833762" w:rsidRPr="00EC3828" w14:paraId="1CC2857E" w14:textId="77777777" w:rsidTr="00E96729">
        <w:trPr>
          <w:trHeight w:val="1697"/>
          <w:jc w:val="center"/>
        </w:trPr>
        <w:tc>
          <w:tcPr>
            <w:tcW w:w="2789" w:type="dxa"/>
            <w:shd w:val="clear" w:color="auto" w:fill="auto"/>
          </w:tcPr>
          <w:p w14:paraId="57B4B9D3" w14:textId="77777777" w:rsidR="00833762" w:rsidRPr="0046765D" w:rsidRDefault="00B205F5" w:rsidP="005922EA">
            <w:pPr>
              <w:spacing w:before="240"/>
              <w:rPr>
                <w:rFonts w:ascii="Arial" w:hAnsi="Arial" w:cs="Arial"/>
                <w:sz w:val="21"/>
                <w:szCs w:val="21"/>
              </w:rPr>
            </w:pPr>
            <w:r w:rsidRPr="0046765D">
              <w:rPr>
                <w:rFonts w:ascii="Arial" w:hAnsi="Arial" w:cs="Arial"/>
                <w:sz w:val="21"/>
                <w:szCs w:val="21"/>
              </w:rPr>
              <w:t>The organisation has approved</w:t>
            </w:r>
            <w:r w:rsidRPr="0046765D">
              <w:rPr>
                <w:rFonts w:ascii="Arial" w:hAnsi="Arial" w:cs="Arial"/>
                <w:i/>
                <w:sz w:val="21"/>
                <w:szCs w:val="21"/>
              </w:rPr>
              <w:t xml:space="preserve"> </w:t>
            </w:r>
            <w:r w:rsidRPr="0046765D">
              <w:rPr>
                <w:rFonts w:ascii="Arial" w:hAnsi="Arial" w:cs="Arial"/>
                <w:sz w:val="21"/>
                <w:szCs w:val="21"/>
              </w:rPr>
              <w:t>documentation which describes the process for managing risks associated with RT</w:t>
            </w:r>
          </w:p>
        </w:tc>
        <w:tc>
          <w:tcPr>
            <w:tcW w:w="1341" w:type="dxa"/>
            <w:shd w:val="clear" w:color="auto" w:fill="auto"/>
          </w:tcPr>
          <w:p w14:paraId="4B49C372" w14:textId="77777777" w:rsidR="00833762" w:rsidRPr="0046765D" w:rsidRDefault="00B205F5" w:rsidP="005922EA">
            <w:pPr>
              <w:spacing w:before="240"/>
              <w:rPr>
                <w:rFonts w:ascii="Arial" w:hAnsi="Arial" w:cs="Arial"/>
                <w:sz w:val="21"/>
                <w:szCs w:val="21"/>
              </w:rPr>
            </w:pPr>
            <w:r w:rsidRPr="0046765D">
              <w:rPr>
                <w:rFonts w:ascii="Arial" w:hAnsi="Arial" w:cs="Arial"/>
                <w:sz w:val="21"/>
                <w:szCs w:val="21"/>
              </w:rPr>
              <w:t>Review of policy</w:t>
            </w:r>
          </w:p>
        </w:tc>
        <w:tc>
          <w:tcPr>
            <w:tcW w:w="1455" w:type="dxa"/>
            <w:shd w:val="clear" w:color="auto" w:fill="auto"/>
          </w:tcPr>
          <w:p w14:paraId="67DBC68D" w14:textId="77777777" w:rsidR="00833762" w:rsidRPr="0046765D" w:rsidRDefault="00B205F5" w:rsidP="005922EA">
            <w:pPr>
              <w:spacing w:before="240"/>
              <w:rPr>
                <w:rFonts w:ascii="Arial" w:hAnsi="Arial" w:cs="Arial"/>
                <w:sz w:val="21"/>
                <w:szCs w:val="21"/>
              </w:rPr>
            </w:pPr>
            <w:r w:rsidRPr="0046765D">
              <w:rPr>
                <w:rFonts w:ascii="Arial" w:hAnsi="Arial" w:cs="Arial"/>
                <w:sz w:val="21"/>
                <w:szCs w:val="21"/>
              </w:rPr>
              <w:t>Chief Pharmacist</w:t>
            </w:r>
          </w:p>
        </w:tc>
        <w:tc>
          <w:tcPr>
            <w:tcW w:w="1232" w:type="dxa"/>
            <w:shd w:val="clear" w:color="auto" w:fill="auto"/>
          </w:tcPr>
          <w:p w14:paraId="755CFCC4" w14:textId="77777777" w:rsidR="00833762" w:rsidRPr="0046765D" w:rsidRDefault="00B205F5" w:rsidP="005922EA">
            <w:pPr>
              <w:spacing w:before="240"/>
              <w:rPr>
                <w:rFonts w:ascii="Arial" w:hAnsi="Arial" w:cs="Arial"/>
                <w:sz w:val="21"/>
                <w:szCs w:val="21"/>
              </w:rPr>
            </w:pPr>
            <w:r w:rsidRPr="0046765D">
              <w:rPr>
                <w:rFonts w:ascii="Arial" w:hAnsi="Arial" w:cs="Arial"/>
                <w:sz w:val="21"/>
                <w:szCs w:val="21"/>
              </w:rPr>
              <w:t>Policy checked annually</w:t>
            </w:r>
          </w:p>
        </w:tc>
        <w:tc>
          <w:tcPr>
            <w:tcW w:w="1912" w:type="dxa"/>
            <w:shd w:val="clear" w:color="auto" w:fill="auto"/>
          </w:tcPr>
          <w:p w14:paraId="0B59DA7A" w14:textId="77777777" w:rsidR="00B205F5" w:rsidRPr="0046765D" w:rsidRDefault="00B205F5" w:rsidP="00B205F5">
            <w:pPr>
              <w:tabs>
                <w:tab w:val="left" w:pos="0"/>
              </w:tabs>
              <w:rPr>
                <w:rFonts w:ascii="Arial" w:hAnsi="Arial" w:cs="Arial"/>
                <w:sz w:val="21"/>
                <w:szCs w:val="21"/>
              </w:rPr>
            </w:pPr>
          </w:p>
          <w:p w14:paraId="111F23C2" w14:textId="77777777" w:rsidR="00B205F5" w:rsidRPr="0046765D" w:rsidRDefault="00B205F5" w:rsidP="00B205F5">
            <w:pPr>
              <w:tabs>
                <w:tab w:val="left" w:pos="0"/>
              </w:tabs>
              <w:rPr>
                <w:rFonts w:ascii="Arial" w:hAnsi="Arial" w:cs="Arial"/>
                <w:sz w:val="21"/>
                <w:szCs w:val="21"/>
              </w:rPr>
            </w:pPr>
            <w:r w:rsidRPr="0046765D">
              <w:rPr>
                <w:rFonts w:ascii="Arial" w:hAnsi="Arial" w:cs="Arial"/>
                <w:sz w:val="21"/>
                <w:szCs w:val="21"/>
              </w:rPr>
              <w:t>Drug &amp; Therapeutics Committee (DTC)</w:t>
            </w:r>
          </w:p>
          <w:p w14:paraId="72AB8E1C" w14:textId="77777777" w:rsidR="00833762" w:rsidRPr="0046765D" w:rsidRDefault="00833762" w:rsidP="005922EA">
            <w:pPr>
              <w:spacing w:before="240"/>
              <w:rPr>
                <w:rFonts w:ascii="Arial" w:hAnsi="Arial" w:cs="Arial"/>
                <w:sz w:val="21"/>
                <w:szCs w:val="21"/>
              </w:rPr>
            </w:pPr>
          </w:p>
        </w:tc>
        <w:tc>
          <w:tcPr>
            <w:tcW w:w="1501" w:type="dxa"/>
            <w:shd w:val="clear" w:color="auto" w:fill="auto"/>
          </w:tcPr>
          <w:p w14:paraId="3A77B0B3" w14:textId="77777777" w:rsidR="00833762" w:rsidRPr="0046765D" w:rsidRDefault="00B205F5" w:rsidP="005922EA">
            <w:pPr>
              <w:spacing w:before="240"/>
              <w:rPr>
                <w:rFonts w:ascii="Arial" w:hAnsi="Arial" w:cs="Arial"/>
                <w:sz w:val="21"/>
                <w:szCs w:val="21"/>
              </w:rPr>
            </w:pPr>
            <w:r w:rsidRPr="0046765D">
              <w:rPr>
                <w:rFonts w:ascii="Arial" w:hAnsi="Arial" w:cs="Arial"/>
                <w:sz w:val="21"/>
                <w:szCs w:val="21"/>
              </w:rPr>
              <w:t>DTC reports annually to Quality and Risk Management Committee</w:t>
            </w:r>
          </w:p>
        </w:tc>
      </w:tr>
      <w:tr w:rsidR="00B205F5" w:rsidRPr="00EC3828" w14:paraId="6BD77014" w14:textId="77777777" w:rsidTr="00A41E0F">
        <w:trPr>
          <w:trHeight w:val="1118"/>
          <w:jc w:val="center"/>
        </w:trPr>
        <w:tc>
          <w:tcPr>
            <w:tcW w:w="2789" w:type="dxa"/>
            <w:shd w:val="clear" w:color="auto" w:fill="auto"/>
          </w:tcPr>
          <w:p w14:paraId="6D87EAAB" w14:textId="77777777" w:rsidR="00B205F5" w:rsidRPr="0046765D" w:rsidRDefault="00B205F5" w:rsidP="00B205F5">
            <w:pPr>
              <w:autoSpaceDE w:val="0"/>
              <w:autoSpaceDN w:val="0"/>
              <w:adjustRightInd w:val="0"/>
              <w:rPr>
                <w:rFonts w:ascii="Arial" w:hAnsi="Arial" w:cs="Arial"/>
                <w:sz w:val="21"/>
                <w:szCs w:val="21"/>
              </w:rPr>
            </w:pPr>
            <w:r w:rsidRPr="0046765D">
              <w:rPr>
                <w:rFonts w:ascii="Arial" w:hAnsi="Arial" w:cs="Arial"/>
                <w:sz w:val="21"/>
                <w:szCs w:val="21"/>
              </w:rPr>
              <w:t>Demonstrate compliance with monitoring of the minimum requirements for:</w:t>
            </w:r>
          </w:p>
          <w:p w14:paraId="12428F4B" w14:textId="77777777" w:rsidR="00B205F5" w:rsidRPr="0046765D" w:rsidRDefault="00B205F5" w:rsidP="00A41E0F">
            <w:pPr>
              <w:numPr>
                <w:ilvl w:val="0"/>
                <w:numId w:val="43"/>
              </w:numPr>
              <w:tabs>
                <w:tab w:val="clear" w:pos="360"/>
                <w:tab w:val="num" w:pos="480"/>
              </w:tabs>
              <w:spacing w:before="120" w:after="120"/>
              <w:ind w:left="480" w:hanging="480"/>
              <w:rPr>
                <w:rFonts w:ascii="Arial" w:hAnsi="Arial" w:cs="Arial"/>
                <w:sz w:val="21"/>
                <w:szCs w:val="21"/>
              </w:rPr>
            </w:pPr>
            <w:r w:rsidRPr="0046765D">
              <w:rPr>
                <w:rFonts w:ascii="Arial" w:hAnsi="Arial" w:cs="Arial"/>
                <w:sz w:val="21"/>
                <w:szCs w:val="21"/>
                <w:u w:val="single"/>
              </w:rPr>
              <w:t>prescribing</w:t>
            </w:r>
            <w:r w:rsidRPr="0046765D">
              <w:rPr>
                <w:rFonts w:ascii="Arial" w:hAnsi="Arial" w:cs="Arial"/>
                <w:sz w:val="21"/>
                <w:szCs w:val="21"/>
              </w:rPr>
              <w:t xml:space="preserve">   guidelines for RT, being correct and directive </w:t>
            </w:r>
          </w:p>
          <w:p w14:paraId="1E7FFCC0" w14:textId="77777777" w:rsidR="00B205F5" w:rsidRPr="0046765D" w:rsidRDefault="00B205F5" w:rsidP="00A41E0F">
            <w:pPr>
              <w:numPr>
                <w:ilvl w:val="0"/>
                <w:numId w:val="44"/>
              </w:numPr>
              <w:tabs>
                <w:tab w:val="clear" w:pos="720"/>
              </w:tabs>
              <w:autoSpaceDE w:val="0"/>
              <w:autoSpaceDN w:val="0"/>
              <w:adjustRightInd w:val="0"/>
              <w:ind w:left="426" w:hanging="426"/>
              <w:rPr>
                <w:rFonts w:ascii="Arial" w:hAnsi="Arial" w:cs="Arial"/>
                <w:sz w:val="21"/>
                <w:szCs w:val="21"/>
              </w:rPr>
            </w:pPr>
            <w:r w:rsidRPr="0046765D">
              <w:rPr>
                <w:rFonts w:ascii="Arial" w:hAnsi="Arial" w:cs="Arial"/>
                <w:sz w:val="21"/>
                <w:szCs w:val="21"/>
                <w:u w:val="single"/>
              </w:rPr>
              <w:t>administration</w:t>
            </w:r>
            <w:r w:rsidRPr="0046765D">
              <w:rPr>
                <w:rFonts w:ascii="Arial" w:hAnsi="Arial" w:cs="Arial"/>
                <w:sz w:val="21"/>
                <w:szCs w:val="21"/>
              </w:rPr>
              <w:t xml:space="preserve"> of RT: </w:t>
            </w:r>
          </w:p>
          <w:p w14:paraId="2F1016AF" w14:textId="77777777" w:rsidR="00B205F5" w:rsidRPr="0046765D" w:rsidRDefault="00B205F5" w:rsidP="00A41E0F">
            <w:pPr>
              <w:pStyle w:val="ListParagraph"/>
              <w:numPr>
                <w:ilvl w:val="0"/>
                <w:numId w:val="45"/>
              </w:numPr>
              <w:autoSpaceDE w:val="0"/>
              <w:autoSpaceDN w:val="0"/>
              <w:adjustRightInd w:val="0"/>
              <w:ind w:left="426" w:hanging="426"/>
              <w:rPr>
                <w:rFonts w:ascii="Arial" w:hAnsi="Arial" w:cs="Arial"/>
                <w:sz w:val="21"/>
                <w:szCs w:val="21"/>
              </w:rPr>
            </w:pPr>
            <w:r w:rsidRPr="0046765D">
              <w:rPr>
                <w:rFonts w:ascii="Arial" w:hAnsi="Arial" w:cs="Arial"/>
                <w:sz w:val="21"/>
                <w:szCs w:val="21"/>
                <w:u w:val="single"/>
              </w:rPr>
              <w:t>baseline recording</w:t>
            </w:r>
            <w:r w:rsidRPr="0046765D">
              <w:rPr>
                <w:rFonts w:ascii="Arial" w:hAnsi="Arial" w:cs="Arial"/>
                <w:sz w:val="21"/>
                <w:szCs w:val="21"/>
              </w:rPr>
              <w:t xml:space="preserve"> </w:t>
            </w:r>
            <w:r w:rsidRPr="0046765D">
              <w:rPr>
                <w:rFonts w:ascii="Arial" w:hAnsi="Arial" w:cs="Arial"/>
                <w:sz w:val="21"/>
                <w:szCs w:val="21"/>
                <w:u w:val="single"/>
              </w:rPr>
              <w:t xml:space="preserve">monitoring, </w:t>
            </w:r>
            <w:r w:rsidRPr="0046765D">
              <w:rPr>
                <w:rFonts w:ascii="Arial" w:hAnsi="Arial" w:cs="Arial"/>
                <w:sz w:val="21"/>
                <w:szCs w:val="21"/>
              </w:rPr>
              <w:t xml:space="preserve">with clear process of action required for  observations, including timeframes, when patients have received RT </w:t>
            </w:r>
          </w:p>
          <w:p w14:paraId="1743159D" w14:textId="77777777" w:rsidR="00B205F5" w:rsidRPr="0046765D" w:rsidRDefault="00B205F5" w:rsidP="00A41E0F">
            <w:pPr>
              <w:numPr>
                <w:ilvl w:val="0"/>
                <w:numId w:val="44"/>
              </w:numPr>
              <w:tabs>
                <w:tab w:val="clear" w:pos="720"/>
              </w:tabs>
              <w:autoSpaceDE w:val="0"/>
              <w:autoSpaceDN w:val="0"/>
              <w:adjustRightInd w:val="0"/>
              <w:ind w:left="426" w:hanging="426"/>
              <w:rPr>
                <w:rFonts w:ascii="Arial" w:hAnsi="Arial" w:cs="Arial"/>
                <w:sz w:val="21"/>
                <w:szCs w:val="21"/>
              </w:rPr>
            </w:pPr>
            <w:r w:rsidRPr="0046765D">
              <w:rPr>
                <w:rFonts w:ascii="Arial" w:hAnsi="Arial" w:cs="Arial"/>
                <w:sz w:val="21"/>
                <w:szCs w:val="21"/>
                <w:u w:val="single"/>
              </w:rPr>
              <w:t>post incident follow-up</w:t>
            </w:r>
            <w:r w:rsidRPr="0046765D">
              <w:rPr>
                <w:rFonts w:ascii="Arial" w:hAnsi="Arial" w:cs="Arial"/>
                <w:sz w:val="21"/>
                <w:szCs w:val="21"/>
              </w:rPr>
              <w:t>, reflected in support plans, within 72hrs of incident</w:t>
            </w:r>
          </w:p>
        </w:tc>
        <w:tc>
          <w:tcPr>
            <w:tcW w:w="1341" w:type="dxa"/>
            <w:shd w:val="clear" w:color="auto" w:fill="auto"/>
          </w:tcPr>
          <w:p w14:paraId="03A0D9F1" w14:textId="77777777" w:rsidR="00B205F5" w:rsidRPr="0046765D" w:rsidRDefault="00B205F5" w:rsidP="00B205F5">
            <w:pPr>
              <w:rPr>
                <w:rFonts w:ascii="Arial" w:hAnsi="Arial" w:cs="Arial"/>
                <w:sz w:val="21"/>
                <w:szCs w:val="21"/>
              </w:rPr>
            </w:pPr>
            <w:r w:rsidRPr="0046765D">
              <w:rPr>
                <w:rFonts w:ascii="Arial" w:hAnsi="Arial" w:cs="Arial"/>
                <w:sz w:val="21"/>
                <w:szCs w:val="21"/>
              </w:rPr>
              <w:t xml:space="preserve">Audit: </w:t>
            </w:r>
          </w:p>
          <w:p w14:paraId="4CD5A4FA" w14:textId="77777777" w:rsidR="00B205F5" w:rsidRPr="0046765D" w:rsidRDefault="00B205F5" w:rsidP="00B205F5">
            <w:pPr>
              <w:rPr>
                <w:rFonts w:ascii="Arial" w:hAnsi="Arial" w:cs="Arial"/>
                <w:sz w:val="21"/>
                <w:szCs w:val="21"/>
              </w:rPr>
            </w:pPr>
          </w:p>
          <w:p w14:paraId="3B26EE07" w14:textId="77777777" w:rsidR="00B205F5" w:rsidRPr="0046765D" w:rsidRDefault="00B205F5" w:rsidP="00B205F5">
            <w:pPr>
              <w:rPr>
                <w:rFonts w:ascii="Arial" w:hAnsi="Arial" w:cs="Arial"/>
                <w:sz w:val="21"/>
                <w:szCs w:val="21"/>
              </w:rPr>
            </w:pPr>
            <w:r w:rsidRPr="0046765D">
              <w:rPr>
                <w:rFonts w:ascii="Arial" w:hAnsi="Arial" w:cs="Arial"/>
                <w:sz w:val="21"/>
                <w:szCs w:val="21"/>
              </w:rPr>
              <w:t>Pharmacy Team</w:t>
            </w:r>
          </w:p>
          <w:p w14:paraId="5F8648E6" w14:textId="77777777" w:rsidR="00B205F5" w:rsidRPr="0046765D" w:rsidRDefault="00B205F5" w:rsidP="00B205F5">
            <w:pPr>
              <w:rPr>
                <w:rFonts w:ascii="Arial" w:hAnsi="Arial" w:cs="Arial"/>
                <w:sz w:val="21"/>
                <w:szCs w:val="21"/>
              </w:rPr>
            </w:pPr>
          </w:p>
          <w:p w14:paraId="3DA78EE6" w14:textId="77777777" w:rsidR="00B205F5" w:rsidRPr="0046765D" w:rsidRDefault="00B205F5" w:rsidP="00B205F5">
            <w:pPr>
              <w:rPr>
                <w:rFonts w:ascii="Arial" w:hAnsi="Arial" w:cs="Arial"/>
                <w:sz w:val="21"/>
                <w:szCs w:val="21"/>
              </w:rPr>
            </w:pPr>
            <w:r w:rsidRPr="0046765D">
              <w:rPr>
                <w:rFonts w:ascii="Arial" w:hAnsi="Arial" w:cs="Arial"/>
                <w:sz w:val="21"/>
                <w:szCs w:val="21"/>
              </w:rPr>
              <w:t>Nursing Team</w:t>
            </w:r>
          </w:p>
          <w:p w14:paraId="6021E43F" w14:textId="77777777" w:rsidR="00B205F5" w:rsidRPr="0046765D" w:rsidRDefault="00B205F5" w:rsidP="00B205F5">
            <w:pPr>
              <w:rPr>
                <w:rFonts w:ascii="Arial" w:hAnsi="Arial" w:cs="Arial"/>
                <w:sz w:val="21"/>
                <w:szCs w:val="21"/>
              </w:rPr>
            </w:pPr>
          </w:p>
          <w:p w14:paraId="0F3E24CC" w14:textId="77777777" w:rsidR="00B205F5" w:rsidRPr="0046765D" w:rsidRDefault="00B205F5" w:rsidP="00B205F5">
            <w:pPr>
              <w:rPr>
                <w:rFonts w:ascii="Arial" w:hAnsi="Arial" w:cs="Arial"/>
                <w:sz w:val="21"/>
                <w:szCs w:val="21"/>
              </w:rPr>
            </w:pPr>
            <w:r w:rsidRPr="0046765D">
              <w:rPr>
                <w:rFonts w:ascii="Arial" w:hAnsi="Arial" w:cs="Arial"/>
                <w:sz w:val="21"/>
                <w:szCs w:val="21"/>
              </w:rPr>
              <w:t xml:space="preserve">PACE Team  </w:t>
            </w:r>
          </w:p>
          <w:p w14:paraId="5E166CC4" w14:textId="77777777" w:rsidR="00B205F5" w:rsidRPr="0046765D" w:rsidRDefault="00B205F5" w:rsidP="00B205F5">
            <w:pPr>
              <w:rPr>
                <w:rFonts w:ascii="Arial" w:hAnsi="Arial" w:cs="Arial"/>
                <w:sz w:val="21"/>
                <w:szCs w:val="21"/>
              </w:rPr>
            </w:pPr>
          </w:p>
          <w:p w14:paraId="1D57800F" w14:textId="77777777" w:rsidR="00B205F5" w:rsidRPr="0046765D" w:rsidRDefault="00B205F5" w:rsidP="005922EA">
            <w:pPr>
              <w:spacing w:before="240"/>
              <w:rPr>
                <w:rFonts w:ascii="Arial" w:hAnsi="Arial" w:cs="Arial"/>
                <w:sz w:val="21"/>
                <w:szCs w:val="21"/>
              </w:rPr>
            </w:pPr>
          </w:p>
        </w:tc>
        <w:tc>
          <w:tcPr>
            <w:tcW w:w="1455" w:type="dxa"/>
            <w:shd w:val="clear" w:color="auto" w:fill="auto"/>
          </w:tcPr>
          <w:p w14:paraId="40D885A8" w14:textId="77777777" w:rsidR="00B205F5" w:rsidRPr="0046765D" w:rsidRDefault="00B205F5" w:rsidP="00B205F5">
            <w:pPr>
              <w:tabs>
                <w:tab w:val="left" w:pos="0"/>
              </w:tabs>
              <w:rPr>
                <w:rFonts w:ascii="Arial" w:hAnsi="Arial" w:cs="Arial"/>
                <w:sz w:val="21"/>
                <w:szCs w:val="21"/>
              </w:rPr>
            </w:pPr>
            <w:r w:rsidRPr="0046765D">
              <w:rPr>
                <w:rFonts w:ascii="Arial" w:hAnsi="Arial" w:cs="Arial"/>
                <w:sz w:val="21"/>
                <w:szCs w:val="21"/>
              </w:rPr>
              <w:t>Chief Pharmacist</w:t>
            </w:r>
          </w:p>
          <w:p w14:paraId="4D8C5F70" w14:textId="77777777" w:rsidR="00B205F5" w:rsidRPr="0046765D" w:rsidRDefault="00B205F5" w:rsidP="00B205F5">
            <w:pPr>
              <w:tabs>
                <w:tab w:val="left" w:pos="0"/>
              </w:tabs>
              <w:rPr>
                <w:rFonts w:ascii="Arial" w:hAnsi="Arial" w:cs="Arial"/>
                <w:sz w:val="21"/>
                <w:szCs w:val="21"/>
              </w:rPr>
            </w:pPr>
            <w:r w:rsidRPr="0046765D">
              <w:rPr>
                <w:rFonts w:ascii="Arial" w:hAnsi="Arial" w:cs="Arial"/>
                <w:sz w:val="21"/>
                <w:szCs w:val="21"/>
              </w:rPr>
              <w:t xml:space="preserve"> </w:t>
            </w:r>
          </w:p>
          <w:p w14:paraId="1D362AA0" w14:textId="77777777" w:rsidR="00B205F5" w:rsidRPr="0046765D" w:rsidRDefault="00B205F5" w:rsidP="00B205F5">
            <w:pPr>
              <w:tabs>
                <w:tab w:val="left" w:pos="0"/>
              </w:tabs>
              <w:rPr>
                <w:rFonts w:ascii="Arial" w:hAnsi="Arial" w:cs="Arial"/>
                <w:sz w:val="21"/>
                <w:szCs w:val="21"/>
              </w:rPr>
            </w:pPr>
          </w:p>
          <w:p w14:paraId="420DF4EC" w14:textId="77777777" w:rsidR="00B205F5" w:rsidRPr="0046765D" w:rsidRDefault="00B205F5" w:rsidP="00B205F5">
            <w:pPr>
              <w:spacing w:before="240"/>
              <w:rPr>
                <w:rFonts w:ascii="Arial" w:hAnsi="Arial" w:cs="Arial"/>
                <w:sz w:val="21"/>
                <w:szCs w:val="21"/>
              </w:rPr>
            </w:pPr>
            <w:r w:rsidRPr="0046765D">
              <w:rPr>
                <w:rFonts w:ascii="Arial" w:hAnsi="Arial" w:cs="Arial"/>
                <w:sz w:val="21"/>
                <w:szCs w:val="21"/>
              </w:rPr>
              <w:t>Deputy Director of Nursing</w:t>
            </w:r>
          </w:p>
        </w:tc>
        <w:tc>
          <w:tcPr>
            <w:tcW w:w="1232" w:type="dxa"/>
            <w:shd w:val="clear" w:color="auto" w:fill="auto"/>
          </w:tcPr>
          <w:p w14:paraId="2C79CF70" w14:textId="77777777" w:rsidR="00B205F5" w:rsidRPr="0046765D" w:rsidRDefault="00B205F5" w:rsidP="005922EA">
            <w:pPr>
              <w:spacing w:before="240"/>
              <w:rPr>
                <w:rFonts w:ascii="Arial" w:hAnsi="Arial" w:cs="Arial"/>
                <w:sz w:val="21"/>
                <w:szCs w:val="21"/>
              </w:rPr>
            </w:pPr>
            <w:r w:rsidRPr="0046765D">
              <w:rPr>
                <w:rFonts w:ascii="Arial" w:hAnsi="Arial" w:cs="Arial"/>
                <w:sz w:val="21"/>
                <w:szCs w:val="21"/>
              </w:rPr>
              <w:t>Annually</w:t>
            </w:r>
          </w:p>
        </w:tc>
        <w:tc>
          <w:tcPr>
            <w:tcW w:w="1912" w:type="dxa"/>
            <w:shd w:val="clear" w:color="auto" w:fill="auto"/>
          </w:tcPr>
          <w:p w14:paraId="5817BD06" w14:textId="77777777" w:rsidR="00B205F5" w:rsidRPr="0046765D" w:rsidRDefault="00B205F5" w:rsidP="00B205F5">
            <w:pPr>
              <w:tabs>
                <w:tab w:val="left" w:pos="0"/>
              </w:tabs>
              <w:rPr>
                <w:rFonts w:ascii="Arial" w:hAnsi="Arial" w:cs="Arial"/>
                <w:sz w:val="21"/>
                <w:szCs w:val="21"/>
              </w:rPr>
            </w:pPr>
          </w:p>
          <w:p w14:paraId="21BB7802" w14:textId="77777777" w:rsidR="00B205F5" w:rsidRPr="0046765D" w:rsidRDefault="00B205F5" w:rsidP="00B205F5">
            <w:pPr>
              <w:tabs>
                <w:tab w:val="left" w:pos="0"/>
              </w:tabs>
              <w:rPr>
                <w:rFonts w:ascii="Arial" w:hAnsi="Arial" w:cs="Arial"/>
                <w:sz w:val="21"/>
                <w:szCs w:val="21"/>
              </w:rPr>
            </w:pPr>
          </w:p>
          <w:p w14:paraId="2FF79CA0" w14:textId="77777777" w:rsidR="00B205F5" w:rsidRPr="0046765D" w:rsidRDefault="00B205F5" w:rsidP="004E03A7">
            <w:pPr>
              <w:pStyle w:val="ListParagraph"/>
              <w:numPr>
                <w:ilvl w:val="0"/>
                <w:numId w:val="46"/>
              </w:numPr>
              <w:tabs>
                <w:tab w:val="left" w:pos="0"/>
              </w:tabs>
              <w:ind w:left="360"/>
              <w:rPr>
                <w:rFonts w:ascii="Arial" w:hAnsi="Arial" w:cs="Arial"/>
                <w:sz w:val="21"/>
                <w:szCs w:val="21"/>
              </w:rPr>
            </w:pPr>
            <w:r w:rsidRPr="0046765D">
              <w:rPr>
                <w:rFonts w:ascii="Arial" w:hAnsi="Arial" w:cs="Arial"/>
                <w:sz w:val="21"/>
                <w:szCs w:val="21"/>
              </w:rPr>
              <w:t>Making Our Services Safer Meeting</w:t>
            </w:r>
            <w:r w:rsidR="005032AF" w:rsidRPr="0046765D">
              <w:rPr>
                <w:rFonts w:ascii="Arial" w:hAnsi="Arial" w:cs="Arial"/>
                <w:sz w:val="21"/>
                <w:szCs w:val="21"/>
              </w:rPr>
              <w:t xml:space="preserve"> Practice Governance</w:t>
            </w:r>
          </w:p>
          <w:p w14:paraId="49406CEF" w14:textId="77777777" w:rsidR="00B205F5" w:rsidRPr="0046765D" w:rsidRDefault="00B205F5" w:rsidP="004E03A7">
            <w:pPr>
              <w:pStyle w:val="ListParagraph"/>
              <w:numPr>
                <w:ilvl w:val="0"/>
                <w:numId w:val="46"/>
              </w:numPr>
              <w:tabs>
                <w:tab w:val="left" w:pos="0"/>
              </w:tabs>
              <w:ind w:left="360"/>
              <w:rPr>
                <w:rFonts w:ascii="Arial" w:hAnsi="Arial" w:cs="Arial"/>
                <w:sz w:val="21"/>
                <w:szCs w:val="21"/>
              </w:rPr>
            </w:pPr>
            <w:r w:rsidRPr="0046765D">
              <w:rPr>
                <w:rFonts w:ascii="Arial" w:hAnsi="Arial" w:cs="Arial"/>
                <w:sz w:val="21"/>
                <w:szCs w:val="21"/>
              </w:rPr>
              <w:t xml:space="preserve">DTC reports </w:t>
            </w:r>
          </w:p>
          <w:p w14:paraId="479FD940" w14:textId="77777777" w:rsidR="00B205F5" w:rsidRPr="0046765D" w:rsidRDefault="00B205F5" w:rsidP="00B205F5">
            <w:pPr>
              <w:rPr>
                <w:rFonts w:ascii="Arial" w:hAnsi="Arial" w:cs="Arial"/>
                <w:sz w:val="21"/>
                <w:szCs w:val="21"/>
              </w:rPr>
            </w:pPr>
          </w:p>
          <w:p w14:paraId="5A5E5094" w14:textId="77777777" w:rsidR="00B205F5" w:rsidRPr="0046765D" w:rsidRDefault="00B205F5" w:rsidP="004E03A7">
            <w:pPr>
              <w:pStyle w:val="ListParagraph"/>
              <w:numPr>
                <w:ilvl w:val="0"/>
                <w:numId w:val="46"/>
              </w:numPr>
              <w:ind w:left="360"/>
              <w:rPr>
                <w:rFonts w:ascii="Arial" w:hAnsi="Arial" w:cs="Arial"/>
                <w:sz w:val="21"/>
                <w:szCs w:val="21"/>
              </w:rPr>
            </w:pPr>
            <w:r w:rsidRPr="0046765D">
              <w:rPr>
                <w:rFonts w:ascii="Arial" w:hAnsi="Arial" w:cs="Arial"/>
                <w:sz w:val="21"/>
                <w:szCs w:val="21"/>
              </w:rPr>
              <w:t>Annually to Quality and Risk Management Committee</w:t>
            </w:r>
          </w:p>
          <w:p w14:paraId="6F461FEB" w14:textId="77777777" w:rsidR="00B205F5" w:rsidRPr="0046765D" w:rsidRDefault="00B205F5" w:rsidP="00B205F5">
            <w:pPr>
              <w:tabs>
                <w:tab w:val="left" w:pos="0"/>
              </w:tabs>
              <w:rPr>
                <w:rFonts w:ascii="Arial" w:hAnsi="Arial" w:cs="Arial"/>
                <w:sz w:val="21"/>
                <w:szCs w:val="21"/>
              </w:rPr>
            </w:pPr>
          </w:p>
        </w:tc>
        <w:tc>
          <w:tcPr>
            <w:tcW w:w="1501" w:type="dxa"/>
            <w:shd w:val="clear" w:color="auto" w:fill="auto"/>
          </w:tcPr>
          <w:p w14:paraId="7043789F" w14:textId="77777777" w:rsidR="00B205F5" w:rsidRPr="0046765D" w:rsidRDefault="00B205F5" w:rsidP="00B205F5">
            <w:pPr>
              <w:tabs>
                <w:tab w:val="left" w:pos="0"/>
              </w:tabs>
              <w:rPr>
                <w:rFonts w:ascii="Arial" w:hAnsi="Arial" w:cs="Arial"/>
                <w:sz w:val="21"/>
                <w:szCs w:val="21"/>
              </w:rPr>
            </w:pPr>
            <w:r w:rsidRPr="0046765D">
              <w:rPr>
                <w:rFonts w:ascii="Arial" w:hAnsi="Arial" w:cs="Arial"/>
                <w:sz w:val="21"/>
                <w:szCs w:val="21"/>
              </w:rPr>
              <w:t>Drug &amp; Therapeutics Committee (DTC)</w:t>
            </w:r>
          </w:p>
          <w:p w14:paraId="67776E82" w14:textId="77777777" w:rsidR="00B205F5" w:rsidRPr="0046765D" w:rsidRDefault="00B205F5" w:rsidP="005922EA">
            <w:pPr>
              <w:spacing w:before="240"/>
              <w:rPr>
                <w:rFonts w:ascii="Arial" w:hAnsi="Arial" w:cs="Arial"/>
                <w:sz w:val="21"/>
                <w:szCs w:val="21"/>
              </w:rPr>
            </w:pPr>
          </w:p>
        </w:tc>
      </w:tr>
    </w:tbl>
    <w:p w14:paraId="42F39CF6" w14:textId="77777777" w:rsidR="00E90242" w:rsidRPr="0046765D" w:rsidRDefault="005032AF" w:rsidP="00B205F5">
      <w:pPr>
        <w:rPr>
          <w:rFonts w:ascii="Arial" w:hAnsi="Arial" w:cs="Arial"/>
        </w:rPr>
      </w:pPr>
      <w:r w:rsidRPr="0046765D">
        <w:rPr>
          <w:rFonts w:ascii="Arial" w:hAnsi="Arial" w:cs="Arial"/>
        </w:rPr>
        <w:t>The Trust participates in the national POMH UK benchmarking audits on RT</w:t>
      </w:r>
    </w:p>
    <w:p w14:paraId="16D96036" w14:textId="77777777" w:rsidR="00E90242" w:rsidRDefault="00E90242" w:rsidP="00B205F5">
      <w:pPr>
        <w:rPr>
          <w:rFonts w:ascii="Arial" w:hAnsi="Arial" w:cs="Arial"/>
        </w:rPr>
      </w:pPr>
    </w:p>
    <w:p w14:paraId="2C4CBF1A" w14:textId="77777777" w:rsidR="002E02E1" w:rsidRPr="00461575" w:rsidRDefault="00461575" w:rsidP="00461575">
      <w:pPr>
        <w:ind w:left="360"/>
        <w:rPr>
          <w:rFonts w:ascii="Arial" w:hAnsi="Arial" w:cs="Arial"/>
          <w:b/>
        </w:rPr>
      </w:pPr>
      <w:r>
        <w:rPr>
          <w:rFonts w:ascii="Arial" w:hAnsi="Arial" w:cs="Arial"/>
          <w:b/>
        </w:rPr>
        <w:t>2</w:t>
      </w:r>
      <w:r w:rsidR="00F70CE6">
        <w:rPr>
          <w:rFonts w:ascii="Arial" w:hAnsi="Arial" w:cs="Arial"/>
          <w:b/>
        </w:rPr>
        <w:t>2</w:t>
      </w:r>
      <w:r>
        <w:rPr>
          <w:rFonts w:ascii="Arial" w:hAnsi="Arial" w:cs="Arial"/>
          <w:b/>
        </w:rPr>
        <w:t xml:space="preserve">. </w:t>
      </w:r>
      <w:r w:rsidR="00F7267A" w:rsidRPr="00461575">
        <w:rPr>
          <w:rFonts w:ascii="Arial" w:hAnsi="Arial" w:cs="Arial"/>
          <w:b/>
        </w:rPr>
        <w:t>Embedding a culture of E</w:t>
      </w:r>
      <w:r w:rsidR="002E02E1" w:rsidRPr="00461575">
        <w:rPr>
          <w:rFonts w:ascii="Arial" w:hAnsi="Arial" w:cs="Arial"/>
          <w:b/>
        </w:rPr>
        <w:t>qual</w:t>
      </w:r>
      <w:r w:rsidR="00F7267A" w:rsidRPr="00461575">
        <w:rPr>
          <w:rFonts w:ascii="Arial" w:hAnsi="Arial" w:cs="Arial"/>
          <w:b/>
        </w:rPr>
        <w:t>ity and R</w:t>
      </w:r>
      <w:r>
        <w:rPr>
          <w:rFonts w:ascii="Arial" w:hAnsi="Arial" w:cs="Arial"/>
          <w:b/>
        </w:rPr>
        <w:t>espect</w:t>
      </w:r>
    </w:p>
    <w:p w14:paraId="174C06DD" w14:textId="77777777" w:rsidR="00B205F5" w:rsidRPr="00B205F5" w:rsidRDefault="00B205F5" w:rsidP="00B205F5">
      <w:pPr>
        <w:pStyle w:val="ListParagraph"/>
        <w:rPr>
          <w:rFonts w:ascii="Arial" w:hAnsi="Arial" w:cs="Arial"/>
          <w:bCs/>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8223"/>
      </w:tblGrid>
      <w:tr w:rsidR="00B205F5" w:rsidRPr="00706947" w14:paraId="12F3C23F" w14:textId="77777777" w:rsidTr="00BE23BC">
        <w:tc>
          <w:tcPr>
            <w:tcW w:w="1857" w:type="dxa"/>
          </w:tcPr>
          <w:p w14:paraId="5AB00B86" w14:textId="77777777" w:rsidR="00B205F5" w:rsidRPr="00706947" w:rsidRDefault="00B205F5" w:rsidP="00BE23BC">
            <w:pPr>
              <w:rPr>
                <w:rFonts w:ascii="Arial" w:hAnsi="Arial" w:cs="Arial"/>
                <w:b/>
                <w:bCs/>
                <w:color w:val="000000"/>
              </w:rPr>
            </w:pPr>
            <w:r w:rsidRPr="00706947">
              <w:rPr>
                <w:rFonts w:ascii="Arial" w:hAnsi="Arial" w:cs="Arial"/>
                <w:b/>
                <w:bCs/>
                <w:color w:val="000000"/>
              </w:rPr>
              <w:t xml:space="preserve">Service user, carer and/or staff access needs </w:t>
            </w:r>
          </w:p>
          <w:p w14:paraId="2EB6F935" w14:textId="77777777" w:rsidR="00B205F5" w:rsidRPr="00706947" w:rsidRDefault="00B205F5" w:rsidP="00BE23BC">
            <w:pPr>
              <w:rPr>
                <w:rFonts w:ascii="Arial" w:hAnsi="Arial" w:cs="Arial"/>
                <w:bCs/>
                <w:color w:val="000000"/>
              </w:rPr>
            </w:pPr>
            <w:r w:rsidRPr="00706947">
              <w:rPr>
                <w:rFonts w:ascii="Arial" w:hAnsi="Arial" w:cs="Arial"/>
                <w:bCs/>
                <w:color w:val="000000"/>
              </w:rPr>
              <w:t>(including disability)</w:t>
            </w:r>
          </w:p>
        </w:tc>
        <w:tc>
          <w:tcPr>
            <w:tcW w:w="8223" w:type="dxa"/>
          </w:tcPr>
          <w:p w14:paraId="3C8344D0" w14:textId="77777777" w:rsidR="00B205F5" w:rsidRPr="00280B04" w:rsidRDefault="00B205F5" w:rsidP="00BE23BC">
            <w:pPr>
              <w:rPr>
                <w:rFonts w:ascii="Arial" w:hAnsi="Arial" w:cs="Arial"/>
                <w:bCs/>
              </w:rPr>
            </w:pPr>
            <w:r w:rsidRPr="00280B04">
              <w:rPr>
                <w:rFonts w:ascii="Arial" w:hAnsi="Arial" w:cs="Arial"/>
                <w:bCs/>
              </w:rPr>
              <w:t>Effective communication is essential during RT, especially where there are specific language and sensory communication requirements. The information provided should meet the individual’s communication needs e.g. people with physical, sensory or learning disabilities</w:t>
            </w:r>
            <w:r w:rsidR="005032AF" w:rsidRPr="002B3112">
              <w:rPr>
                <w:rFonts w:ascii="Arial" w:hAnsi="Arial" w:cs="Arial"/>
                <w:bCs/>
              </w:rPr>
              <w:t xml:space="preserve"> or people with autistic spectrum disorders</w:t>
            </w:r>
            <w:r w:rsidRPr="00280B04">
              <w:rPr>
                <w:rFonts w:ascii="Arial" w:hAnsi="Arial" w:cs="Arial"/>
                <w:bCs/>
              </w:rPr>
              <w:t xml:space="preserve"> or people who do not read or speak English. Staff may need to access the interpreting service. </w:t>
            </w:r>
          </w:p>
        </w:tc>
      </w:tr>
      <w:tr w:rsidR="00B205F5" w:rsidRPr="00706947" w14:paraId="46DA4A8A" w14:textId="77777777" w:rsidTr="00BE23BC">
        <w:tc>
          <w:tcPr>
            <w:tcW w:w="1857" w:type="dxa"/>
          </w:tcPr>
          <w:p w14:paraId="2C6FA6D5" w14:textId="77777777" w:rsidR="00B205F5" w:rsidRPr="00706947" w:rsidRDefault="00B205F5" w:rsidP="00BE23BC">
            <w:pPr>
              <w:rPr>
                <w:rFonts w:ascii="Arial" w:hAnsi="Arial" w:cs="Arial"/>
                <w:b/>
                <w:bCs/>
                <w:color w:val="000000"/>
              </w:rPr>
            </w:pPr>
            <w:r w:rsidRPr="00706947">
              <w:rPr>
                <w:rFonts w:ascii="Arial" w:hAnsi="Arial" w:cs="Arial"/>
                <w:b/>
                <w:bCs/>
                <w:color w:val="000000"/>
              </w:rPr>
              <w:t>Involvement</w:t>
            </w:r>
          </w:p>
        </w:tc>
        <w:tc>
          <w:tcPr>
            <w:tcW w:w="8223" w:type="dxa"/>
          </w:tcPr>
          <w:p w14:paraId="525FF8D8" w14:textId="77777777" w:rsidR="00B205F5" w:rsidRPr="004541D0" w:rsidRDefault="00B205F5" w:rsidP="00BE23BC">
            <w:pPr>
              <w:rPr>
                <w:rFonts w:ascii="Arial" w:hAnsi="Arial" w:cs="Arial"/>
                <w:bCs/>
              </w:rPr>
            </w:pPr>
            <w:r w:rsidRPr="004541D0">
              <w:rPr>
                <w:rFonts w:ascii="Arial" w:hAnsi="Arial" w:cs="Arial"/>
                <w:bCs/>
              </w:rPr>
              <w:t>Reasons for using RT must be explained to the service user at the earliest opportunity. Service users should be encouraged to discuss their experiences and given the opportunity to write an account of this. This narrative should be included in the EPR, thereby supporting the underlying principles of recovery.</w:t>
            </w:r>
          </w:p>
        </w:tc>
      </w:tr>
      <w:tr w:rsidR="00B205F5" w:rsidRPr="00706947" w14:paraId="69DEE0DB" w14:textId="77777777" w:rsidTr="00BE23BC">
        <w:tc>
          <w:tcPr>
            <w:tcW w:w="1857" w:type="dxa"/>
          </w:tcPr>
          <w:p w14:paraId="3F6A6254" w14:textId="77777777" w:rsidR="00B205F5" w:rsidRPr="00706947" w:rsidRDefault="00B205F5" w:rsidP="00BE23BC">
            <w:pPr>
              <w:rPr>
                <w:rFonts w:ascii="Arial" w:hAnsi="Arial" w:cs="Arial"/>
                <w:b/>
                <w:bCs/>
                <w:color w:val="000000"/>
              </w:rPr>
            </w:pPr>
            <w:r w:rsidRPr="00706947">
              <w:rPr>
                <w:rFonts w:ascii="Arial" w:hAnsi="Arial" w:cs="Arial"/>
                <w:b/>
                <w:bCs/>
                <w:color w:val="000000"/>
              </w:rPr>
              <w:t>Relationships &amp; Sexual Orientation</w:t>
            </w:r>
          </w:p>
        </w:tc>
        <w:tc>
          <w:tcPr>
            <w:tcW w:w="8223" w:type="dxa"/>
          </w:tcPr>
          <w:p w14:paraId="6F4B1451" w14:textId="77777777" w:rsidR="00B205F5" w:rsidRDefault="00B205F5" w:rsidP="00BE23BC">
            <w:pPr>
              <w:rPr>
                <w:rFonts w:ascii="Arial" w:hAnsi="Arial" w:cs="Arial"/>
                <w:bCs/>
              </w:rPr>
            </w:pPr>
            <w:r>
              <w:rPr>
                <w:rFonts w:ascii="Arial" w:hAnsi="Arial" w:cs="Arial"/>
                <w:bCs/>
              </w:rPr>
              <w:t>All service users must be given the same consideration and appropriate advice/treatment by staff in terms of RT, which must be independent of their circumstances.</w:t>
            </w:r>
          </w:p>
          <w:p w14:paraId="2E576588" w14:textId="77777777" w:rsidR="00B205F5" w:rsidRPr="00706947" w:rsidRDefault="00B205F5" w:rsidP="00BE23BC">
            <w:pPr>
              <w:rPr>
                <w:rFonts w:ascii="Arial" w:hAnsi="Arial" w:cs="Arial"/>
                <w:bCs/>
                <w:color w:val="FF0000"/>
              </w:rPr>
            </w:pPr>
          </w:p>
        </w:tc>
      </w:tr>
      <w:tr w:rsidR="00B205F5" w:rsidRPr="00706947" w14:paraId="6040A70B" w14:textId="77777777" w:rsidTr="00BE23BC">
        <w:tc>
          <w:tcPr>
            <w:tcW w:w="1857" w:type="dxa"/>
          </w:tcPr>
          <w:p w14:paraId="26651238" w14:textId="77777777" w:rsidR="00B205F5" w:rsidRPr="00706947" w:rsidRDefault="00B205F5" w:rsidP="00BE23BC">
            <w:pPr>
              <w:rPr>
                <w:rFonts w:ascii="Arial" w:hAnsi="Arial" w:cs="Arial"/>
                <w:b/>
                <w:bCs/>
                <w:color w:val="000000"/>
              </w:rPr>
            </w:pPr>
            <w:r w:rsidRPr="00706947">
              <w:rPr>
                <w:rFonts w:ascii="Arial" w:hAnsi="Arial" w:cs="Arial"/>
                <w:b/>
                <w:bCs/>
                <w:color w:val="000000"/>
              </w:rPr>
              <w:t xml:space="preserve">Culture &amp; Ethnicity </w:t>
            </w:r>
          </w:p>
        </w:tc>
        <w:tc>
          <w:tcPr>
            <w:tcW w:w="8223" w:type="dxa"/>
          </w:tcPr>
          <w:p w14:paraId="0E78ADF6" w14:textId="77777777" w:rsidR="00B205F5" w:rsidRDefault="00B205F5" w:rsidP="00BE23BC">
            <w:pPr>
              <w:rPr>
                <w:rFonts w:ascii="Arial" w:hAnsi="Arial" w:cs="Arial"/>
                <w:bCs/>
              </w:rPr>
            </w:pPr>
            <w:r>
              <w:rPr>
                <w:rFonts w:ascii="Arial" w:hAnsi="Arial" w:cs="Arial"/>
                <w:bCs/>
              </w:rPr>
              <w:t>All service users must be given the same consideration and appropriate advice/treatment by staff in terms of RT, which must be independent of their circumstances.</w:t>
            </w:r>
          </w:p>
          <w:p w14:paraId="46B67203" w14:textId="77777777" w:rsidR="00B205F5" w:rsidRPr="00706947" w:rsidRDefault="00B205F5" w:rsidP="00BE23BC">
            <w:pPr>
              <w:rPr>
                <w:rFonts w:ascii="Arial" w:hAnsi="Arial" w:cs="Arial"/>
                <w:bCs/>
                <w:color w:val="FF0000"/>
              </w:rPr>
            </w:pPr>
          </w:p>
        </w:tc>
      </w:tr>
      <w:tr w:rsidR="00B205F5" w:rsidRPr="00706947" w14:paraId="66510EC6" w14:textId="77777777" w:rsidTr="00BE23BC">
        <w:tc>
          <w:tcPr>
            <w:tcW w:w="1857" w:type="dxa"/>
          </w:tcPr>
          <w:p w14:paraId="2B55358D" w14:textId="77777777" w:rsidR="00B205F5" w:rsidRPr="00706947" w:rsidRDefault="00B205F5" w:rsidP="00BE23BC">
            <w:pPr>
              <w:rPr>
                <w:rFonts w:ascii="Arial" w:hAnsi="Arial" w:cs="Arial"/>
                <w:b/>
                <w:bCs/>
                <w:color w:val="000000"/>
              </w:rPr>
            </w:pPr>
            <w:r w:rsidRPr="00706947">
              <w:rPr>
                <w:rFonts w:ascii="Arial" w:hAnsi="Arial" w:cs="Arial"/>
                <w:b/>
                <w:bCs/>
                <w:color w:val="000000"/>
              </w:rPr>
              <w:t>Spirituality</w:t>
            </w:r>
          </w:p>
        </w:tc>
        <w:tc>
          <w:tcPr>
            <w:tcW w:w="8223" w:type="dxa"/>
          </w:tcPr>
          <w:p w14:paraId="7EF432EB" w14:textId="77777777" w:rsidR="00B205F5" w:rsidRDefault="00B205F5" w:rsidP="00BE23BC">
            <w:pPr>
              <w:rPr>
                <w:rFonts w:ascii="Arial" w:hAnsi="Arial" w:cs="Arial"/>
                <w:bCs/>
              </w:rPr>
            </w:pPr>
            <w:bookmarkStart w:id="3" w:name="OLE_LINK3"/>
            <w:bookmarkStart w:id="4" w:name="OLE_LINK4"/>
            <w:r>
              <w:rPr>
                <w:rFonts w:ascii="Arial" w:hAnsi="Arial" w:cs="Arial"/>
                <w:bCs/>
              </w:rPr>
              <w:t>All service users must be given the same consideration and appropriate advice/treatment by staff in terms of RT, which must be independent of their circumstances.</w:t>
            </w:r>
          </w:p>
          <w:bookmarkEnd w:id="3"/>
          <w:bookmarkEnd w:id="4"/>
          <w:p w14:paraId="79525342" w14:textId="77777777" w:rsidR="00B205F5" w:rsidRPr="00706947" w:rsidRDefault="00B205F5" w:rsidP="00BE23BC">
            <w:pPr>
              <w:rPr>
                <w:rFonts w:ascii="Arial" w:hAnsi="Arial" w:cs="Arial"/>
                <w:bCs/>
                <w:color w:val="FF0000"/>
              </w:rPr>
            </w:pPr>
          </w:p>
        </w:tc>
      </w:tr>
      <w:tr w:rsidR="00B205F5" w:rsidRPr="00706947" w14:paraId="5232A33E" w14:textId="77777777" w:rsidTr="00BE23BC">
        <w:tc>
          <w:tcPr>
            <w:tcW w:w="1857" w:type="dxa"/>
          </w:tcPr>
          <w:p w14:paraId="4EB0AF40" w14:textId="77777777" w:rsidR="00B205F5" w:rsidRPr="00706947" w:rsidRDefault="00B205F5" w:rsidP="00BE23BC">
            <w:pPr>
              <w:rPr>
                <w:rFonts w:ascii="Arial" w:hAnsi="Arial" w:cs="Arial"/>
                <w:b/>
                <w:bCs/>
                <w:color w:val="000000"/>
              </w:rPr>
            </w:pPr>
            <w:r w:rsidRPr="00706947">
              <w:rPr>
                <w:rFonts w:ascii="Arial" w:hAnsi="Arial" w:cs="Arial"/>
                <w:b/>
                <w:bCs/>
                <w:color w:val="000000"/>
              </w:rPr>
              <w:t>Age</w:t>
            </w:r>
          </w:p>
        </w:tc>
        <w:tc>
          <w:tcPr>
            <w:tcW w:w="8223" w:type="dxa"/>
          </w:tcPr>
          <w:p w14:paraId="6B40049C" w14:textId="77777777" w:rsidR="00B205F5" w:rsidRPr="00706947" w:rsidRDefault="00B205F5" w:rsidP="00BE23BC">
            <w:pPr>
              <w:rPr>
                <w:rFonts w:ascii="Arial" w:hAnsi="Arial" w:cs="Arial"/>
                <w:bCs/>
                <w:color w:val="FF0000"/>
              </w:rPr>
            </w:pPr>
            <w:r w:rsidRPr="00C6745C">
              <w:rPr>
                <w:rFonts w:ascii="Arial" w:hAnsi="Arial" w:cs="Arial"/>
                <w:bCs/>
              </w:rPr>
              <w:t xml:space="preserve">Please refer to section </w:t>
            </w:r>
            <w:r w:rsidRPr="005B2021">
              <w:rPr>
                <w:rFonts w:ascii="Arial" w:hAnsi="Arial" w:cs="Arial"/>
                <w:bCs/>
              </w:rPr>
              <w:t>1</w:t>
            </w:r>
            <w:r w:rsidR="005B2021" w:rsidRPr="005B2021">
              <w:rPr>
                <w:rFonts w:ascii="Arial" w:hAnsi="Arial" w:cs="Arial"/>
                <w:bCs/>
              </w:rPr>
              <w:t>1</w:t>
            </w:r>
            <w:r>
              <w:rPr>
                <w:rFonts w:ascii="Arial" w:hAnsi="Arial" w:cs="Arial"/>
                <w:bCs/>
              </w:rPr>
              <w:t xml:space="preserve">. </w:t>
            </w:r>
            <w:r w:rsidRPr="00C6745C">
              <w:rPr>
                <w:rFonts w:ascii="Arial" w:hAnsi="Arial" w:cs="Arial"/>
                <w:bCs/>
              </w:rPr>
              <w:t>Cauti</w:t>
            </w:r>
            <w:r>
              <w:rPr>
                <w:rFonts w:ascii="Arial" w:hAnsi="Arial" w:cs="Arial"/>
                <w:bCs/>
              </w:rPr>
              <w:t xml:space="preserve">ons in the use of RT and circumstances for special care; </w:t>
            </w:r>
            <w:r w:rsidRPr="00492DF9">
              <w:rPr>
                <w:rFonts w:ascii="Arial" w:hAnsi="Arial" w:cs="Arial"/>
                <w:bCs/>
              </w:rPr>
              <w:t xml:space="preserve">Appendix </w:t>
            </w:r>
            <w:r w:rsidR="005B2021">
              <w:rPr>
                <w:rFonts w:ascii="Arial" w:hAnsi="Arial" w:cs="Arial"/>
                <w:bCs/>
              </w:rPr>
              <w:t>6</w:t>
            </w:r>
            <w:r w:rsidR="005B2021" w:rsidRPr="00492DF9">
              <w:rPr>
                <w:rFonts w:ascii="Arial" w:hAnsi="Arial" w:cs="Arial"/>
                <w:bCs/>
              </w:rPr>
              <w:t xml:space="preserve"> </w:t>
            </w:r>
            <w:r w:rsidRPr="00C6745C">
              <w:rPr>
                <w:rFonts w:ascii="Arial" w:hAnsi="Arial" w:cs="Arial"/>
                <w:bCs/>
              </w:rPr>
              <w:t xml:space="preserve">Algorithm for use of RT in </w:t>
            </w:r>
            <w:r>
              <w:rPr>
                <w:rFonts w:ascii="Arial" w:hAnsi="Arial" w:cs="Arial"/>
                <w:bCs/>
              </w:rPr>
              <w:t xml:space="preserve">Adults (18-65 years); </w:t>
            </w:r>
            <w:r w:rsidRPr="00492DF9">
              <w:rPr>
                <w:rFonts w:ascii="Arial" w:hAnsi="Arial" w:cs="Arial"/>
                <w:bCs/>
              </w:rPr>
              <w:t xml:space="preserve">Appendix </w:t>
            </w:r>
            <w:r w:rsidR="005B2021">
              <w:rPr>
                <w:rFonts w:ascii="Arial" w:hAnsi="Arial" w:cs="Arial"/>
                <w:bCs/>
              </w:rPr>
              <w:t>7</w:t>
            </w:r>
            <w:r w:rsidRPr="00492DF9">
              <w:rPr>
                <w:rFonts w:ascii="Arial" w:hAnsi="Arial" w:cs="Arial"/>
                <w:bCs/>
              </w:rPr>
              <w:t xml:space="preserve"> </w:t>
            </w:r>
            <w:r w:rsidRPr="00C6745C">
              <w:rPr>
                <w:rFonts w:ascii="Arial" w:hAnsi="Arial" w:cs="Arial"/>
                <w:bCs/>
              </w:rPr>
              <w:t>Algorithm for use of RT in Older Adults (65years+)</w:t>
            </w:r>
            <w:r w:rsidR="005B2021">
              <w:rPr>
                <w:rFonts w:ascii="Arial" w:hAnsi="Arial" w:cs="Arial"/>
                <w:bCs/>
              </w:rPr>
              <w:t>; Appendix 8 RT in Children and Adolescent in-patients (≥12 to ≤18 years).</w:t>
            </w:r>
          </w:p>
          <w:p w14:paraId="11FDD720" w14:textId="77777777" w:rsidR="00B205F5" w:rsidRPr="00706947" w:rsidRDefault="00B205F5" w:rsidP="00BE23BC">
            <w:pPr>
              <w:rPr>
                <w:rFonts w:ascii="Arial" w:hAnsi="Arial" w:cs="Arial"/>
                <w:bCs/>
                <w:color w:val="FF0000"/>
              </w:rPr>
            </w:pPr>
          </w:p>
        </w:tc>
      </w:tr>
      <w:tr w:rsidR="00B205F5" w:rsidRPr="00706947" w14:paraId="008E16D1" w14:textId="77777777" w:rsidTr="00BE23BC">
        <w:tc>
          <w:tcPr>
            <w:tcW w:w="1857" w:type="dxa"/>
          </w:tcPr>
          <w:p w14:paraId="7BAD5956" w14:textId="77777777" w:rsidR="00B205F5" w:rsidRPr="00706947" w:rsidRDefault="00B205F5" w:rsidP="00BE23BC">
            <w:pPr>
              <w:rPr>
                <w:rFonts w:ascii="Arial" w:hAnsi="Arial" w:cs="Arial"/>
                <w:b/>
                <w:bCs/>
                <w:color w:val="000000"/>
              </w:rPr>
            </w:pPr>
            <w:r w:rsidRPr="00706947">
              <w:rPr>
                <w:rFonts w:ascii="Arial" w:hAnsi="Arial" w:cs="Arial"/>
                <w:b/>
                <w:bCs/>
                <w:color w:val="000000"/>
              </w:rPr>
              <w:t xml:space="preserve">Gender &amp; Gender Reassignment </w:t>
            </w:r>
          </w:p>
        </w:tc>
        <w:tc>
          <w:tcPr>
            <w:tcW w:w="8223" w:type="dxa"/>
          </w:tcPr>
          <w:p w14:paraId="444933F3" w14:textId="77777777" w:rsidR="00B205F5" w:rsidRDefault="00B205F5" w:rsidP="00BE23BC">
            <w:pPr>
              <w:rPr>
                <w:rFonts w:ascii="Arial" w:hAnsi="Arial" w:cs="Arial"/>
                <w:bCs/>
              </w:rPr>
            </w:pPr>
            <w:r>
              <w:rPr>
                <w:rFonts w:ascii="Arial" w:hAnsi="Arial" w:cs="Arial"/>
                <w:bCs/>
              </w:rPr>
              <w:t>All service users must be given the same consideration and appropriate advice/treatment by staff in terms of RT, which must be independent of their circumstances.</w:t>
            </w:r>
          </w:p>
          <w:p w14:paraId="475AC6EC" w14:textId="77777777" w:rsidR="00B205F5" w:rsidRPr="00706947" w:rsidRDefault="00B205F5" w:rsidP="00BE23BC">
            <w:pPr>
              <w:rPr>
                <w:rFonts w:ascii="Arial" w:hAnsi="Arial" w:cs="Arial"/>
                <w:bCs/>
                <w:color w:val="FF0000"/>
              </w:rPr>
            </w:pPr>
          </w:p>
        </w:tc>
      </w:tr>
      <w:tr w:rsidR="00B205F5" w:rsidRPr="00706947" w14:paraId="38BE22FE" w14:textId="77777777" w:rsidTr="00BE23BC">
        <w:trPr>
          <w:trHeight w:val="1079"/>
        </w:trPr>
        <w:tc>
          <w:tcPr>
            <w:tcW w:w="1857" w:type="dxa"/>
          </w:tcPr>
          <w:p w14:paraId="660E038D" w14:textId="77777777" w:rsidR="00B205F5" w:rsidRPr="00706947" w:rsidRDefault="00B205F5" w:rsidP="00BE23BC">
            <w:pPr>
              <w:rPr>
                <w:rFonts w:ascii="Arial" w:hAnsi="Arial" w:cs="Arial"/>
                <w:b/>
                <w:bCs/>
                <w:color w:val="000000"/>
              </w:rPr>
            </w:pPr>
            <w:r w:rsidRPr="00706947">
              <w:rPr>
                <w:rFonts w:ascii="Arial" w:hAnsi="Arial" w:cs="Arial"/>
                <w:b/>
                <w:bCs/>
                <w:color w:val="000000"/>
              </w:rPr>
              <w:t>Ad</w:t>
            </w:r>
            <w:r>
              <w:rPr>
                <w:rFonts w:ascii="Arial" w:hAnsi="Arial" w:cs="Arial"/>
                <w:b/>
                <w:bCs/>
                <w:color w:val="000000"/>
              </w:rPr>
              <w:t>vancing equality of opportunity</w:t>
            </w:r>
          </w:p>
        </w:tc>
        <w:tc>
          <w:tcPr>
            <w:tcW w:w="8223" w:type="dxa"/>
          </w:tcPr>
          <w:p w14:paraId="42AB17D5" w14:textId="77777777" w:rsidR="00B205F5" w:rsidRPr="00706947" w:rsidRDefault="00B205F5" w:rsidP="00BE23BC">
            <w:pPr>
              <w:rPr>
                <w:rFonts w:ascii="Arial" w:hAnsi="Arial" w:cs="Arial"/>
                <w:bCs/>
                <w:color w:val="FF0000"/>
              </w:rPr>
            </w:pPr>
            <w:r>
              <w:rPr>
                <w:rFonts w:ascii="Arial" w:hAnsi="Arial" w:cs="Arial"/>
                <w:bCs/>
              </w:rPr>
              <w:t>All service users must be given the same consideration and appropriate advice/treatment by staff in terms of RT, which must be independent of their circumstances.</w:t>
            </w:r>
          </w:p>
        </w:tc>
      </w:tr>
    </w:tbl>
    <w:p w14:paraId="7151313A" w14:textId="77777777" w:rsidR="00833762" w:rsidRPr="005E2563" w:rsidRDefault="00833762" w:rsidP="00833762">
      <w:pPr>
        <w:rPr>
          <w:rFonts w:ascii="Arial" w:hAnsi="Arial" w:cs="Arial"/>
          <w:b/>
        </w:rPr>
      </w:pPr>
    </w:p>
    <w:p w14:paraId="52DA7ECC" w14:textId="77777777" w:rsidR="00833762" w:rsidRDefault="00833762" w:rsidP="00833762">
      <w:pPr>
        <w:rPr>
          <w:rFonts w:ascii="Arial" w:hAnsi="Arial" w:cs="Arial"/>
          <w:b/>
          <w:bCs/>
        </w:rPr>
      </w:pPr>
    </w:p>
    <w:p w14:paraId="233F3459" w14:textId="77777777" w:rsidR="00B9569F" w:rsidRPr="005B2021" w:rsidRDefault="005B2021" w:rsidP="005B2021">
      <w:pPr>
        <w:ind w:left="360"/>
        <w:rPr>
          <w:rFonts w:ascii="Arial" w:hAnsi="Arial" w:cs="Arial"/>
          <w:b/>
        </w:rPr>
      </w:pPr>
      <w:r>
        <w:rPr>
          <w:rFonts w:ascii="Arial" w:hAnsi="Arial" w:cs="Arial"/>
          <w:b/>
        </w:rPr>
        <w:t>2</w:t>
      </w:r>
      <w:r w:rsidR="00F70CE6">
        <w:rPr>
          <w:rFonts w:ascii="Arial" w:hAnsi="Arial" w:cs="Arial"/>
          <w:b/>
        </w:rPr>
        <w:t>3</w:t>
      </w:r>
      <w:r>
        <w:rPr>
          <w:rFonts w:ascii="Arial" w:hAnsi="Arial" w:cs="Arial"/>
          <w:b/>
        </w:rPr>
        <w:t xml:space="preserve">. </w:t>
      </w:r>
      <w:r w:rsidR="00B9569F" w:rsidRPr="005B2021">
        <w:rPr>
          <w:rFonts w:ascii="Arial" w:hAnsi="Arial" w:cs="Arial"/>
          <w:b/>
        </w:rPr>
        <w:t>Promoting and Considering Individual Wellbeing</w:t>
      </w:r>
    </w:p>
    <w:p w14:paraId="4AC804CF" w14:textId="77777777" w:rsidR="00B9569F" w:rsidRPr="003452FB" w:rsidRDefault="00B9569F" w:rsidP="00B9569F">
      <w:pPr>
        <w:ind w:left="360"/>
        <w:rPr>
          <w:rFonts w:ascii="Arial" w:hAnsi="Arial" w:cs="Arial"/>
        </w:rPr>
      </w:pPr>
      <w:r w:rsidRPr="003452FB">
        <w:rPr>
          <w:rFonts w:ascii="Arial" w:hAnsi="Arial" w:cs="Arial"/>
        </w:rPr>
        <w:t>Under the Care Act 2014, Section 1, the Trust has a duty to promote wellbeing when carrying out any of their care and support functions in respect of a person.  Wellbeing is described as relating to the following areas in particular:</w:t>
      </w:r>
    </w:p>
    <w:p w14:paraId="766D682A" w14:textId="77777777" w:rsidR="00B9569F" w:rsidRPr="003452FB" w:rsidRDefault="00B9569F" w:rsidP="006D6EDE">
      <w:pPr>
        <w:pStyle w:val="ListParagraph"/>
        <w:numPr>
          <w:ilvl w:val="0"/>
          <w:numId w:val="3"/>
        </w:numPr>
        <w:rPr>
          <w:rFonts w:ascii="Arial" w:hAnsi="Arial" w:cs="Arial"/>
        </w:rPr>
      </w:pPr>
      <w:r w:rsidRPr="003452FB">
        <w:rPr>
          <w:rFonts w:ascii="Arial" w:hAnsi="Arial" w:cs="Arial"/>
        </w:rPr>
        <w:t>Personal dignity (including treatment of the individual with respect);</w:t>
      </w:r>
    </w:p>
    <w:p w14:paraId="5E4213D5" w14:textId="77777777" w:rsidR="00B9569F" w:rsidRPr="003452FB" w:rsidRDefault="00B9569F" w:rsidP="006D6EDE">
      <w:pPr>
        <w:pStyle w:val="ListParagraph"/>
        <w:numPr>
          <w:ilvl w:val="0"/>
          <w:numId w:val="3"/>
        </w:numPr>
        <w:rPr>
          <w:rFonts w:ascii="Arial" w:hAnsi="Arial" w:cs="Arial"/>
        </w:rPr>
      </w:pPr>
      <w:r w:rsidRPr="003452FB">
        <w:rPr>
          <w:rFonts w:ascii="Arial" w:hAnsi="Arial" w:cs="Arial"/>
        </w:rPr>
        <w:t>Physical and mental health and emotional wellbeing;</w:t>
      </w:r>
    </w:p>
    <w:p w14:paraId="27FFC6E5" w14:textId="77777777" w:rsidR="00B9569F" w:rsidRPr="003452FB" w:rsidRDefault="00B9569F" w:rsidP="006D6EDE">
      <w:pPr>
        <w:pStyle w:val="ListParagraph"/>
        <w:numPr>
          <w:ilvl w:val="0"/>
          <w:numId w:val="3"/>
        </w:numPr>
        <w:rPr>
          <w:rFonts w:ascii="Arial" w:hAnsi="Arial" w:cs="Arial"/>
        </w:rPr>
      </w:pPr>
      <w:r w:rsidRPr="003452FB">
        <w:rPr>
          <w:rFonts w:ascii="Arial" w:hAnsi="Arial" w:cs="Arial"/>
        </w:rPr>
        <w:t>Protection from abuse and neglect;</w:t>
      </w:r>
    </w:p>
    <w:p w14:paraId="1A7E03FA" w14:textId="77777777" w:rsidR="00B9569F" w:rsidRPr="003452FB" w:rsidRDefault="00B9569F" w:rsidP="006D6EDE">
      <w:pPr>
        <w:pStyle w:val="ListParagraph"/>
        <w:numPr>
          <w:ilvl w:val="0"/>
          <w:numId w:val="3"/>
        </w:numPr>
        <w:rPr>
          <w:rFonts w:ascii="Arial" w:hAnsi="Arial" w:cs="Arial"/>
        </w:rPr>
      </w:pPr>
      <w:r w:rsidRPr="003452FB">
        <w:rPr>
          <w:rFonts w:ascii="Arial" w:hAnsi="Arial" w:cs="Arial"/>
        </w:rPr>
        <w:t>Control by the individual over day to day life including over the care and support provided and the way in which it is provided;</w:t>
      </w:r>
    </w:p>
    <w:p w14:paraId="6F6B5DEB" w14:textId="77777777" w:rsidR="00B9569F" w:rsidRPr="003452FB" w:rsidRDefault="00B9569F" w:rsidP="006D6EDE">
      <w:pPr>
        <w:pStyle w:val="ListParagraph"/>
        <w:numPr>
          <w:ilvl w:val="0"/>
          <w:numId w:val="3"/>
        </w:numPr>
        <w:rPr>
          <w:rFonts w:ascii="Arial" w:hAnsi="Arial" w:cs="Arial"/>
        </w:rPr>
      </w:pPr>
      <w:r w:rsidRPr="003452FB">
        <w:rPr>
          <w:rFonts w:ascii="Arial" w:hAnsi="Arial" w:cs="Arial"/>
        </w:rPr>
        <w:t>Participation in work, training, education, or recreation;</w:t>
      </w:r>
    </w:p>
    <w:p w14:paraId="04FEE0E2" w14:textId="77777777" w:rsidR="00B9569F" w:rsidRPr="003452FB" w:rsidRDefault="00B9569F" w:rsidP="006D6EDE">
      <w:pPr>
        <w:pStyle w:val="ListParagraph"/>
        <w:numPr>
          <w:ilvl w:val="0"/>
          <w:numId w:val="3"/>
        </w:numPr>
        <w:rPr>
          <w:rFonts w:ascii="Arial" w:hAnsi="Arial" w:cs="Arial"/>
        </w:rPr>
      </w:pPr>
      <w:r w:rsidRPr="003452FB">
        <w:rPr>
          <w:rFonts w:ascii="Arial" w:hAnsi="Arial" w:cs="Arial"/>
        </w:rPr>
        <w:t>Social and economic wellbeing;</w:t>
      </w:r>
    </w:p>
    <w:p w14:paraId="4105EFC7" w14:textId="77777777" w:rsidR="00B9569F" w:rsidRPr="003452FB" w:rsidRDefault="00B9569F" w:rsidP="006D6EDE">
      <w:pPr>
        <w:pStyle w:val="ListParagraph"/>
        <w:numPr>
          <w:ilvl w:val="0"/>
          <w:numId w:val="3"/>
        </w:numPr>
        <w:rPr>
          <w:rFonts w:ascii="Arial" w:hAnsi="Arial" w:cs="Arial"/>
        </w:rPr>
      </w:pPr>
      <w:r w:rsidRPr="003452FB">
        <w:rPr>
          <w:rFonts w:ascii="Arial" w:hAnsi="Arial" w:cs="Arial"/>
        </w:rPr>
        <w:t>Domestic, family and personal;</w:t>
      </w:r>
    </w:p>
    <w:p w14:paraId="1BCC8F8B" w14:textId="77777777" w:rsidR="00B9569F" w:rsidRPr="003452FB" w:rsidRDefault="00B9569F" w:rsidP="006D6EDE">
      <w:pPr>
        <w:pStyle w:val="ListParagraph"/>
        <w:numPr>
          <w:ilvl w:val="0"/>
          <w:numId w:val="3"/>
        </w:numPr>
        <w:rPr>
          <w:rFonts w:ascii="Arial" w:hAnsi="Arial" w:cs="Arial"/>
        </w:rPr>
      </w:pPr>
      <w:r w:rsidRPr="003452FB">
        <w:rPr>
          <w:rFonts w:ascii="Arial" w:hAnsi="Arial" w:cs="Arial"/>
        </w:rPr>
        <w:t>Suitability of living accommodation;</w:t>
      </w:r>
    </w:p>
    <w:p w14:paraId="11AB90B4" w14:textId="77777777" w:rsidR="00B9569F" w:rsidRPr="003452FB" w:rsidRDefault="00B9569F" w:rsidP="006D6EDE">
      <w:pPr>
        <w:pStyle w:val="ListParagraph"/>
        <w:numPr>
          <w:ilvl w:val="0"/>
          <w:numId w:val="3"/>
        </w:numPr>
        <w:rPr>
          <w:rFonts w:ascii="Arial" w:hAnsi="Arial" w:cs="Arial"/>
        </w:rPr>
      </w:pPr>
      <w:r w:rsidRPr="003452FB">
        <w:rPr>
          <w:rFonts w:ascii="Arial" w:hAnsi="Arial" w:cs="Arial"/>
        </w:rPr>
        <w:t>The individual’s contribution to society.</w:t>
      </w:r>
    </w:p>
    <w:p w14:paraId="7DDB0E9F" w14:textId="77777777" w:rsidR="00B9569F" w:rsidRPr="003452FB" w:rsidRDefault="00B9569F" w:rsidP="00B9569F">
      <w:pPr>
        <w:ind w:left="360"/>
        <w:rPr>
          <w:rFonts w:ascii="Arial" w:hAnsi="Arial" w:cs="Arial"/>
        </w:rPr>
      </w:pPr>
    </w:p>
    <w:p w14:paraId="57CCE3AB" w14:textId="77777777" w:rsidR="00B9569F" w:rsidRPr="003452FB" w:rsidRDefault="00B9569F" w:rsidP="00B9569F">
      <w:pPr>
        <w:ind w:left="360"/>
        <w:rPr>
          <w:rFonts w:ascii="Arial" w:hAnsi="Arial" w:cs="Arial"/>
        </w:rPr>
      </w:pPr>
      <w:r w:rsidRPr="003452FB">
        <w:rPr>
          <w:rFonts w:ascii="Arial" w:hAnsi="Arial" w:cs="Arial"/>
        </w:rPr>
        <w:t>There is no hierarchy and all should be considered of equal importance when considering an individual’s wellbeing. How an individual’s wellbeing is considered will depend on their individual circumstances including their needs, goals, wishes and personal choices and how these impact on their wellbeing.</w:t>
      </w:r>
    </w:p>
    <w:p w14:paraId="6A470557" w14:textId="77777777" w:rsidR="00B9569F" w:rsidRPr="003452FB" w:rsidRDefault="00B9569F" w:rsidP="00B9569F">
      <w:pPr>
        <w:ind w:left="360"/>
        <w:rPr>
          <w:rFonts w:ascii="Arial" w:hAnsi="Arial" w:cs="Arial"/>
        </w:rPr>
      </w:pPr>
    </w:p>
    <w:p w14:paraId="41A4BBDD" w14:textId="77777777" w:rsidR="00B9569F" w:rsidRPr="003452FB" w:rsidRDefault="00B9569F" w:rsidP="00B9569F">
      <w:pPr>
        <w:ind w:left="360"/>
        <w:rPr>
          <w:rFonts w:ascii="Arial" w:hAnsi="Arial" w:cs="Arial"/>
        </w:rPr>
      </w:pPr>
      <w:r w:rsidRPr="003452FB">
        <w:rPr>
          <w:rFonts w:ascii="Arial" w:hAnsi="Arial" w:cs="Arial"/>
        </w:rPr>
        <w:t>In addition to the general principle of promoting wellbeing there are a number of other key principles and standards which the Trust must have regard to when carrying out activities or functions:</w:t>
      </w:r>
    </w:p>
    <w:p w14:paraId="67C7DE48" w14:textId="77777777" w:rsidR="00B9569F" w:rsidRPr="003452FB" w:rsidRDefault="00B9569F" w:rsidP="006D6EDE">
      <w:pPr>
        <w:pStyle w:val="ListParagraph"/>
        <w:numPr>
          <w:ilvl w:val="0"/>
          <w:numId w:val="4"/>
        </w:numPr>
        <w:rPr>
          <w:rFonts w:ascii="Arial" w:hAnsi="Arial" w:cs="Arial"/>
        </w:rPr>
      </w:pPr>
      <w:r w:rsidRPr="003452FB">
        <w:rPr>
          <w:rFonts w:ascii="Arial" w:hAnsi="Arial" w:cs="Arial"/>
        </w:rPr>
        <w:t>The importance of beginning with the assumption that the individual is best placed to judge their wellbeing;</w:t>
      </w:r>
    </w:p>
    <w:p w14:paraId="79A7578E" w14:textId="77777777" w:rsidR="00B9569F" w:rsidRPr="003452FB" w:rsidRDefault="00B9569F" w:rsidP="006D6EDE">
      <w:pPr>
        <w:pStyle w:val="ListParagraph"/>
        <w:numPr>
          <w:ilvl w:val="0"/>
          <w:numId w:val="4"/>
        </w:numPr>
        <w:rPr>
          <w:rFonts w:ascii="Arial" w:hAnsi="Arial" w:cs="Arial"/>
        </w:rPr>
      </w:pPr>
      <w:r w:rsidRPr="003452FB">
        <w:rPr>
          <w:rFonts w:ascii="Arial" w:hAnsi="Arial" w:cs="Arial"/>
        </w:rPr>
        <w:t>The individual’s views, wishes, feelings and beliefs;</w:t>
      </w:r>
    </w:p>
    <w:p w14:paraId="23D6D5E7" w14:textId="77777777" w:rsidR="00B9569F" w:rsidRPr="003452FB" w:rsidRDefault="00B9569F" w:rsidP="006D6EDE">
      <w:pPr>
        <w:pStyle w:val="ListParagraph"/>
        <w:numPr>
          <w:ilvl w:val="0"/>
          <w:numId w:val="4"/>
        </w:numPr>
        <w:rPr>
          <w:rFonts w:ascii="Arial" w:hAnsi="Arial" w:cs="Arial"/>
        </w:rPr>
      </w:pPr>
      <w:r w:rsidRPr="003452FB">
        <w:rPr>
          <w:rFonts w:ascii="Arial" w:hAnsi="Arial" w:cs="Arial"/>
        </w:rPr>
        <w:t>The importance of preventing or delaying the development of needs for care and support and the importance of reducing needs that already exist;</w:t>
      </w:r>
    </w:p>
    <w:p w14:paraId="03D8C761" w14:textId="77777777" w:rsidR="00B9569F" w:rsidRPr="003452FB" w:rsidRDefault="00B9569F" w:rsidP="006D6EDE">
      <w:pPr>
        <w:pStyle w:val="ListParagraph"/>
        <w:numPr>
          <w:ilvl w:val="0"/>
          <w:numId w:val="4"/>
        </w:numPr>
        <w:rPr>
          <w:rFonts w:ascii="Arial" w:hAnsi="Arial" w:cs="Arial"/>
        </w:rPr>
      </w:pPr>
      <w:r w:rsidRPr="003452FB">
        <w:rPr>
          <w:rFonts w:ascii="Arial" w:hAnsi="Arial" w:cs="Arial"/>
        </w:rPr>
        <w:t>The need to ensure that decisions are made having regard to all the individual’s circumstances;</w:t>
      </w:r>
    </w:p>
    <w:p w14:paraId="2E657A27" w14:textId="77777777" w:rsidR="00B9569F" w:rsidRPr="003452FB" w:rsidRDefault="00B9569F" w:rsidP="006D6EDE">
      <w:pPr>
        <w:pStyle w:val="ListParagraph"/>
        <w:numPr>
          <w:ilvl w:val="0"/>
          <w:numId w:val="4"/>
        </w:numPr>
        <w:rPr>
          <w:rFonts w:ascii="Arial" w:hAnsi="Arial" w:cs="Arial"/>
        </w:rPr>
      </w:pPr>
      <w:r w:rsidRPr="003452FB">
        <w:rPr>
          <w:rFonts w:ascii="Arial" w:hAnsi="Arial" w:cs="Arial"/>
        </w:rPr>
        <w:t>The importance of the individual participating as fully as possible;</w:t>
      </w:r>
    </w:p>
    <w:p w14:paraId="060C0090" w14:textId="77777777" w:rsidR="00B9569F" w:rsidRPr="003452FB" w:rsidRDefault="00B9569F" w:rsidP="006D6EDE">
      <w:pPr>
        <w:pStyle w:val="ListParagraph"/>
        <w:numPr>
          <w:ilvl w:val="0"/>
          <w:numId w:val="4"/>
        </w:numPr>
        <w:rPr>
          <w:rFonts w:ascii="Arial" w:hAnsi="Arial" w:cs="Arial"/>
        </w:rPr>
      </w:pPr>
      <w:r w:rsidRPr="003452FB">
        <w:rPr>
          <w:rFonts w:ascii="Arial" w:hAnsi="Arial" w:cs="Arial"/>
        </w:rPr>
        <w:t>The importance of achieving a balance between the individuals wellbeing and that of any carers or relatives who are involved with the individual;</w:t>
      </w:r>
    </w:p>
    <w:p w14:paraId="157E585A" w14:textId="77777777" w:rsidR="00B9569F" w:rsidRDefault="00B9569F" w:rsidP="006D6EDE">
      <w:pPr>
        <w:pStyle w:val="ListParagraph"/>
        <w:numPr>
          <w:ilvl w:val="0"/>
          <w:numId w:val="4"/>
        </w:numPr>
        <w:rPr>
          <w:rFonts w:ascii="Arial" w:hAnsi="Arial" w:cs="Arial"/>
        </w:rPr>
      </w:pPr>
      <w:r w:rsidRPr="003452FB">
        <w:rPr>
          <w:rFonts w:ascii="Arial" w:hAnsi="Arial" w:cs="Arial"/>
        </w:rPr>
        <w:t>The need to protect people from abuse or neglect;</w:t>
      </w:r>
    </w:p>
    <w:p w14:paraId="2B10257A" w14:textId="77777777" w:rsidR="00B9569F" w:rsidRPr="00B9569F" w:rsidRDefault="00B9569F" w:rsidP="006D6EDE">
      <w:pPr>
        <w:pStyle w:val="ListParagraph"/>
        <w:numPr>
          <w:ilvl w:val="0"/>
          <w:numId w:val="4"/>
        </w:numPr>
        <w:rPr>
          <w:rFonts w:ascii="Arial" w:hAnsi="Arial" w:cs="Arial"/>
        </w:rPr>
      </w:pPr>
      <w:r w:rsidRPr="00B9569F">
        <w:rPr>
          <w:rFonts w:ascii="Arial" w:hAnsi="Arial" w:cs="Arial"/>
        </w:rPr>
        <w:t>The need to ensure that any restriction on the individuals rights or freedom of action that is involved in the exercise of the function is kept to the minimum necessary</w:t>
      </w:r>
    </w:p>
    <w:p w14:paraId="257A7650" w14:textId="77777777" w:rsidR="00B9569F" w:rsidRDefault="00B9569F" w:rsidP="00833762">
      <w:pPr>
        <w:rPr>
          <w:rFonts w:ascii="Arial" w:hAnsi="Arial" w:cs="Arial"/>
          <w:b/>
          <w:bCs/>
        </w:rPr>
      </w:pPr>
    </w:p>
    <w:p w14:paraId="6619AF5B" w14:textId="77777777" w:rsidR="00B9569F" w:rsidRDefault="00B9569F" w:rsidP="00833762">
      <w:pPr>
        <w:rPr>
          <w:rFonts w:ascii="Arial" w:hAnsi="Arial" w:cs="Arial"/>
          <w:b/>
          <w:bCs/>
        </w:rPr>
      </w:pPr>
    </w:p>
    <w:p w14:paraId="02691D2A" w14:textId="77777777" w:rsidR="00B9569F" w:rsidRDefault="00B9569F" w:rsidP="00833762">
      <w:pPr>
        <w:rPr>
          <w:rFonts w:ascii="Arial" w:hAnsi="Arial" w:cs="Arial"/>
          <w:b/>
          <w:bCs/>
        </w:rPr>
      </w:pPr>
    </w:p>
    <w:p w14:paraId="15908557" w14:textId="77777777" w:rsidR="00B9569F" w:rsidRDefault="00B9569F" w:rsidP="00833762">
      <w:pPr>
        <w:rPr>
          <w:rFonts w:ascii="Arial" w:hAnsi="Arial" w:cs="Arial"/>
          <w:b/>
          <w:bCs/>
        </w:rPr>
      </w:pPr>
    </w:p>
    <w:p w14:paraId="64580D1C" w14:textId="77777777" w:rsidR="00F7267A" w:rsidRDefault="00F7267A" w:rsidP="00833762">
      <w:pPr>
        <w:rPr>
          <w:rFonts w:ascii="Arial" w:hAnsi="Arial" w:cs="Arial"/>
          <w:b/>
          <w:bCs/>
        </w:rPr>
      </w:pPr>
    </w:p>
    <w:p w14:paraId="20FBC5FD" w14:textId="77777777" w:rsidR="00F7267A" w:rsidRDefault="00F7267A" w:rsidP="00833762">
      <w:pPr>
        <w:rPr>
          <w:rFonts w:ascii="Arial" w:hAnsi="Arial" w:cs="Arial"/>
          <w:b/>
          <w:bCs/>
        </w:rPr>
      </w:pPr>
    </w:p>
    <w:p w14:paraId="75E73414" w14:textId="77777777" w:rsidR="00F7267A" w:rsidRDefault="00F7267A" w:rsidP="00833762">
      <w:pPr>
        <w:rPr>
          <w:rFonts w:ascii="Arial" w:hAnsi="Arial" w:cs="Arial"/>
          <w:b/>
          <w:bCs/>
        </w:rPr>
      </w:pPr>
    </w:p>
    <w:p w14:paraId="41C5D3CF" w14:textId="77777777" w:rsidR="00F7267A" w:rsidRDefault="00F7267A" w:rsidP="00833762">
      <w:pPr>
        <w:rPr>
          <w:rFonts w:ascii="Arial" w:hAnsi="Arial" w:cs="Arial"/>
          <w:b/>
          <w:bCs/>
        </w:rPr>
      </w:pPr>
    </w:p>
    <w:p w14:paraId="5D5B7F71" w14:textId="77777777" w:rsidR="00F7267A" w:rsidRDefault="00F7267A" w:rsidP="00833762">
      <w:pPr>
        <w:rPr>
          <w:rFonts w:ascii="Arial" w:hAnsi="Arial" w:cs="Arial"/>
          <w:b/>
          <w:bCs/>
        </w:rPr>
      </w:pPr>
    </w:p>
    <w:p w14:paraId="1A350AB0" w14:textId="77777777" w:rsidR="00F7267A" w:rsidRDefault="00F7267A" w:rsidP="00833762">
      <w:pPr>
        <w:rPr>
          <w:rFonts w:ascii="Arial" w:hAnsi="Arial" w:cs="Arial"/>
          <w:b/>
          <w:bCs/>
        </w:rPr>
      </w:pPr>
    </w:p>
    <w:p w14:paraId="7FE7C658" w14:textId="77777777" w:rsidR="00F7267A" w:rsidRDefault="00F7267A" w:rsidP="00833762">
      <w:pPr>
        <w:rPr>
          <w:rFonts w:ascii="Arial" w:hAnsi="Arial" w:cs="Arial"/>
          <w:b/>
          <w:bCs/>
        </w:rPr>
      </w:pPr>
    </w:p>
    <w:p w14:paraId="79B117F3" w14:textId="77777777" w:rsidR="00F7267A" w:rsidRDefault="00F7267A" w:rsidP="00833762">
      <w:pPr>
        <w:rPr>
          <w:rFonts w:ascii="Arial" w:hAnsi="Arial" w:cs="Arial"/>
          <w:b/>
          <w:bCs/>
        </w:rPr>
      </w:pPr>
    </w:p>
    <w:p w14:paraId="19F0BA65" w14:textId="77777777" w:rsidR="00F7267A" w:rsidRDefault="00F7267A" w:rsidP="00833762">
      <w:pPr>
        <w:rPr>
          <w:rFonts w:ascii="Arial" w:hAnsi="Arial" w:cs="Arial"/>
          <w:b/>
          <w:bCs/>
        </w:rPr>
      </w:pPr>
    </w:p>
    <w:p w14:paraId="432B6492" w14:textId="77777777" w:rsidR="00F7267A" w:rsidRDefault="00F7267A" w:rsidP="00833762">
      <w:pPr>
        <w:rPr>
          <w:rFonts w:ascii="Arial" w:hAnsi="Arial" w:cs="Arial"/>
          <w:b/>
          <w:bCs/>
        </w:rPr>
      </w:pPr>
    </w:p>
    <w:p w14:paraId="72BE117F" w14:textId="77777777" w:rsidR="00F7267A" w:rsidRDefault="00F7267A" w:rsidP="00833762">
      <w:pPr>
        <w:rPr>
          <w:rFonts w:ascii="Arial" w:hAnsi="Arial" w:cs="Arial"/>
          <w:b/>
          <w:bCs/>
        </w:rPr>
      </w:pPr>
    </w:p>
    <w:p w14:paraId="00B23AE3" w14:textId="77777777" w:rsidR="00F7267A" w:rsidRDefault="00F7267A" w:rsidP="00833762">
      <w:pPr>
        <w:rPr>
          <w:rFonts w:ascii="Arial" w:hAnsi="Arial" w:cs="Arial"/>
          <w:b/>
          <w:bCs/>
        </w:rPr>
      </w:pPr>
    </w:p>
    <w:p w14:paraId="5089D2C8" w14:textId="77777777" w:rsidR="00F7267A" w:rsidRDefault="00F7267A" w:rsidP="00833762">
      <w:pPr>
        <w:rPr>
          <w:rFonts w:ascii="Arial" w:hAnsi="Arial" w:cs="Arial"/>
          <w:b/>
          <w:bCs/>
        </w:rPr>
      </w:pPr>
    </w:p>
    <w:p w14:paraId="526824F6" w14:textId="77777777" w:rsidR="00F7267A" w:rsidRDefault="00F7267A" w:rsidP="00833762">
      <w:pPr>
        <w:rPr>
          <w:rFonts w:ascii="Arial" w:hAnsi="Arial" w:cs="Arial"/>
          <w:b/>
          <w:bCs/>
        </w:rPr>
      </w:pPr>
    </w:p>
    <w:p w14:paraId="005EE2AA" w14:textId="77777777" w:rsidR="00F7267A" w:rsidRDefault="00F7267A" w:rsidP="00833762">
      <w:pPr>
        <w:rPr>
          <w:rFonts w:ascii="Arial" w:hAnsi="Arial" w:cs="Arial"/>
          <w:b/>
          <w:bCs/>
        </w:rPr>
      </w:pPr>
    </w:p>
    <w:p w14:paraId="532A3972" w14:textId="77777777" w:rsidR="00F7267A" w:rsidRDefault="00F7267A" w:rsidP="00833762">
      <w:pPr>
        <w:rPr>
          <w:rFonts w:ascii="Arial" w:hAnsi="Arial" w:cs="Arial"/>
          <w:b/>
          <w:bCs/>
        </w:rPr>
      </w:pPr>
    </w:p>
    <w:p w14:paraId="15EAB245" w14:textId="77777777" w:rsidR="00F7267A" w:rsidRDefault="00F7267A" w:rsidP="00833762">
      <w:pPr>
        <w:rPr>
          <w:rFonts w:ascii="Arial" w:hAnsi="Arial" w:cs="Arial"/>
          <w:b/>
          <w:bCs/>
        </w:rPr>
      </w:pPr>
    </w:p>
    <w:p w14:paraId="67C5B97C" w14:textId="77777777" w:rsidR="00F7267A" w:rsidRDefault="00F7267A" w:rsidP="00833762">
      <w:pPr>
        <w:rPr>
          <w:rFonts w:ascii="Arial" w:hAnsi="Arial" w:cs="Arial"/>
          <w:b/>
          <w:bCs/>
        </w:rPr>
      </w:pPr>
    </w:p>
    <w:p w14:paraId="2769C1A2" w14:textId="77777777" w:rsidR="00F7267A" w:rsidRDefault="00F7267A" w:rsidP="00833762">
      <w:pPr>
        <w:rPr>
          <w:rFonts w:ascii="Arial" w:hAnsi="Arial" w:cs="Arial"/>
          <w:b/>
          <w:bCs/>
        </w:rPr>
      </w:pPr>
    </w:p>
    <w:p w14:paraId="1F3639CC" w14:textId="77777777" w:rsidR="00F7267A" w:rsidRDefault="00F7267A" w:rsidP="00833762">
      <w:pPr>
        <w:rPr>
          <w:rFonts w:ascii="Arial" w:hAnsi="Arial" w:cs="Arial"/>
          <w:b/>
          <w:bCs/>
        </w:rPr>
      </w:pPr>
    </w:p>
    <w:p w14:paraId="7E5407B2" w14:textId="77777777" w:rsidR="00F7267A" w:rsidRDefault="00F7267A" w:rsidP="00833762">
      <w:pPr>
        <w:rPr>
          <w:rFonts w:ascii="Arial" w:hAnsi="Arial" w:cs="Arial"/>
          <w:b/>
          <w:bCs/>
        </w:rPr>
      </w:pPr>
    </w:p>
    <w:p w14:paraId="78B82787" w14:textId="77777777" w:rsidR="00F7267A" w:rsidRDefault="00F7267A" w:rsidP="00833762">
      <w:pPr>
        <w:rPr>
          <w:rFonts w:ascii="Arial" w:hAnsi="Arial" w:cs="Arial"/>
          <w:b/>
          <w:bCs/>
        </w:rPr>
      </w:pPr>
    </w:p>
    <w:p w14:paraId="4BD16D96" w14:textId="77777777" w:rsidR="00F7267A" w:rsidRDefault="00F7267A" w:rsidP="00833762">
      <w:pPr>
        <w:rPr>
          <w:rFonts w:ascii="Arial" w:hAnsi="Arial" w:cs="Arial"/>
          <w:b/>
          <w:bCs/>
        </w:rPr>
      </w:pPr>
    </w:p>
    <w:p w14:paraId="3C6603F6" w14:textId="77777777" w:rsidR="00A41E0F" w:rsidRDefault="00A41E0F" w:rsidP="00833762">
      <w:pPr>
        <w:rPr>
          <w:rFonts w:ascii="Arial" w:hAnsi="Arial" w:cs="Arial"/>
          <w:b/>
          <w:bCs/>
        </w:rPr>
      </w:pPr>
    </w:p>
    <w:p w14:paraId="30B2C07F" w14:textId="77777777" w:rsidR="00A41E0F" w:rsidRDefault="00A41E0F" w:rsidP="00833762">
      <w:pPr>
        <w:rPr>
          <w:rFonts w:ascii="Arial" w:hAnsi="Arial" w:cs="Arial"/>
          <w:b/>
          <w:bCs/>
        </w:rPr>
      </w:pPr>
    </w:p>
    <w:p w14:paraId="548F9097" w14:textId="77777777" w:rsidR="00A41E0F" w:rsidRDefault="00A41E0F" w:rsidP="00833762">
      <w:pPr>
        <w:rPr>
          <w:rFonts w:ascii="Arial" w:hAnsi="Arial" w:cs="Arial"/>
          <w:b/>
          <w:bCs/>
        </w:rPr>
      </w:pPr>
    </w:p>
    <w:p w14:paraId="22AAE37F" w14:textId="77777777" w:rsidR="00A41E0F" w:rsidRDefault="00A41E0F" w:rsidP="00833762">
      <w:pPr>
        <w:rPr>
          <w:rFonts w:ascii="Arial" w:hAnsi="Arial" w:cs="Arial"/>
          <w:b/>
          <w:bCs/>
        </w:rPr>
      </w:pPr>
    </w:p>
    <w:p w14:paraId="10E65588" w14:textId="77777777" w:rsidR="00A41E0F" w:rsidRDefault="00A41E0F" w:rsidP="00833762">
      <w:pPr>
        <w:rPr>
          <w:rFonts w:ascii="Arial" w:hAnsi="Arial" w:cs="Arial"/>
          <w:b/>
          <w:bCs/>
        </w:rPr>
      </w:pPr>
    </w:p>
    <w:p w14:paraId="6F6C0670" w14:textId="77777777" w:rsidR="00B019B2" w:rsidRDefault="00B019B2" w:rsidP="00833762">
      <w:pPr>
        <w:rPr>
          <w:rFonts w:ascii="Arial" w:hAnsi="Arial" w:cs="Arial"/>
          <w:b/>
          <w:bCs/>
        </w:rPr>
      </w:pPr>
    </w:p>
    <w:tbl>
      <w:tblPr>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548DD4" w:themeFill="text2" w:themeFillTint="99"/>
        <w:tblLook w:val="04A0" w:firstRow="1" w:lastRow="0" w:firstColumn="1" w:lastColumn="0" w:noHBand="0" w:noVBand="1"/>
      </w:tblPr>
      <w:tblGrid>
        <w:gridCol w:w="9242"/>
      </w:tblGrid>
      <w:tr w:rsidR="00833762" w:rsidRPr="00B93ECD" w14:paraId="1687DF3C" w14:textId="77777777" w:rsidTr="00833762">
        <w:tc>
          <w:tcPr>
            <w:tcW w:w="9242" w:type="dxa"/>
            <w:shd w:val="clear" w:color="auto" w:fill="D9D9D9" w:themeFill="background1" w:themeFillShade="D9"/>
          </w:tcPr>
          <w:p w14:paraId="1E3FF432" w14:textId="77777777" w:rsidR="00833762" w:rsidRPr="00CE1528" w:rsidRDefault="00833762" w:rsidP="005922EA">
            <w:pPr>
              <w:autoSpaceDE w:val="0"/>
              <w:autoSpaceDN w:val="0"/>
              <w:adjustRightInd w:val="0"/>
              <w:rPr>
                <w:rFonts w:ascii="Arial" w:hAnsi="Arial" w:cs="Arial"/>
                <w:b/>
                <w:color w:val="FFFFFF" w:themeColor="background1"/>
              </w:rPr>
            </w:pPr>
            <w:r>
              <w:rPr>
                <w:rFonts w:ascii="Arial" w:hAnsi="Arial" w:cs="Arial"/>
                <w:b/>
              </w:rPr>
              <w:t>Part</w:t>
            </w:r>
            <w:r w:rsidRPr="00CB6B60">
              <w:rPr>
                <w:rFonts w:ascii="Arial" w:hAnsi="Arial" w:cs="Arial"/>
                <w:b/>
              </w:rPr>
              <w:t xml:space="preserve"> 3 – </w:t>
            </w:r>
            <w:r>
              <w:rPr>
                <w:rFonts w:ascii="Arial" w:hAnsi="Arial" w:cs="Arial"/>
                <w:b/>
              </w:rPr>
              <w:t>Document Control &amp; Standards Information</w:t>
            </w:r>
          </w:p>
        </w:tc>
      </w:tr>
    </w:tbl>
    <w:p w14:paraId="758BB5B1" w14:textId="77777777" w:rsidR="00833762" w:rsidRPr="00CB6B60" w:rsidRDefault="00833762" w:rsidP="00833762">
      <w:pPr>
        <w:rPr>
          <w:rFonts w:ascii="Arial" w:hAnsi="Arial" w:cs="Arial"/>
        </w:rPr>
      </w:pPr>
    </w:p>
    <w:tbl>
      <w:tblPr>
        <w:tblW w:w="10572" w:type="dxa"/>
        <w:tblInd w:w="-767" w:type="dxa"/>
        <w:tblLook w:val="01E0" w:firstRow="1" w:lastRow="1" w:firstColumn="1" w:lastColumn="1" w:noHBand="0" w:noVBand="0"/>
      </w:tblPr>
      <w:tblGrid>
        <w:gridCol w:w="222"/>
        <w:gridCol w:w="10467"/>
      </w:tblGrid>
      <w:tr w:rsidR="00833762" w:rsidRPr="001C4498" w14:paraId="2079948E" w14:textId="77777777" w:rsidTr="00833762">
        <w:tc>
          <w:tcPr>
            <w:tcW w:w="222" w:type="dxa"/>
          </w:tcPr>
          <w:p w14:paraId="0BC650A6" w14:textId="77777777" w:rsidR="00833762" w:rsidRPr="001C4498" w:rsidRDefault="00833762" w:rsidP="005922EA">
            <w:pPr>
              <w:rPr>
                <w:color w:val="FF0000"/>
              </w:rPr>
            </w:pPr>
            <w:r w:rsidRPr="001C4498">
              <w:rPr>
                <w:color w:val="FF0000"/>
              </w:rPr>
              <w:br w:type="page"/>
            </w:r>
          </w:p>
          <w:p w14:paraId="5210A1D5" w14:textId="77777777" w:rsidR="00833762" w:rsidRPr="001C4498" w:rsidRDefault="00833762" w:rsidP="005922EA">
            <w:pPr>
              <w:rPr>
                <w:color w:val="FF0000"/>
              </w:rPr>
            </w:pPr>
          </w:p>
          <w:p w14:paraId="631D44B0" w14:textId="77777777" w:rsidR="00833762" w:rsidRPr="001C4498" w:rsidRDefault="00833762" w:rsidP="005922EA">
            <w:pPr>
              <w:rPr>
                <w:color w:val="FF0000"/>
              </w:rPr>
            </w:pPr>
          </w:p>
          <w:p w14:paraId="74E10BBF" w14:textId="77777777" w:rsidR="00833762" w:rsidRPr="001C4498" w:rsidRDefault="00833762" w:rsidP="005922EA">
            <w:pPr>
              <w:rPr>
                <w:color w:val="FF0000"/>
              </w:rPr>
            </w:pPr>
          </w:p>
          <w:p w14:paraId="788C893B" w14:textId="77777777" w:rsidR="00833762" w:rsidRPr="001C4498" w:rsidRDefault="00833762" w:rsidP="005922EA">
            <w:pPr>
              <w:rPr>
                <w:color w:val="FF0000"/>
              </w:rPr>
            </w:pPr>
          </w:p>
          <w:p w14:paraId="42799D89" w14:textId="77777777" w:rsidR="00833762" w:rsidRPr="001C4498" w:rsidRDefault="00833762" w:rsidP="005922EA">
            <w:pPr>
              <w:rPr>
                <w:color w:val="FF0000"/>
              </w:rPr>
            </w:pPr>
          </w:p>
          <w:p w14:paraId="4E9D6969" w14:textId="77777777" w:rsidR="00833762" w:rsidRPr="001C4498" w:rsidRDefault="00833762" w:rsidP="005922EA">
            <w:pPr>
              <w:rPr>
                <w:color w:val="FF0000"/>
              </w:rPr>
            </w:pPr>
          </w:p>
          <w:p w14:paraId="07E1B66B" w14:textId="77777777" w:rsidR="00833762" w:rsidRPr="001C4498" w:rsidRDefault="00833762" w:rsidP="005922EA">
            <w:pPr>
              <w:rPr>
                <w:rFonts w:ascii="Arial" w:hAnsi="Arial" w:cs="Arial"/>
                <w:b/>
                <w:color w:val="FF0000"/>
              </w:rPr>
            </w:pPr>
          </w:p>
          <w:p w14:paraId="791FCF1B" w14:textId="77777777" w:rsidR="00833762" w:rsidRPr="001C4498" w:rsidRDefault="00833762" w:rsidP="005922EA">
            <w:pPr>
              <w:rPr>
                <w:rFonts w:ascii="Arial" w:hAnsi="Arial" w:cs="Arial"/>
                <w:b/>
                <w:color w:val="FF0000"/>
              </w:rPr>
            </w:pPr>
          </w:p>
        </w:tc>
        <w:tc>
          <w:tcPr>
            <w:tcW w:w="10350" w:type="dxa"/>
          </w:tcPr>
          <w:p w14:paraId="54592D67" w14:textId="77777777" w:rsidR="00833762" w:rsidRDefault="00833762" w:rsidP="00833762">
            <w:pPr>
              <w:pStyle w:val="ListParagraph"/>
              <w:ind w:left="360"/>
              <w:rPr>
                <w:rFonts w:ascii="Arial" w:hAnsi="Arial" w:cs="Arial"/>
              </w:rPr>
            </w:pPr>
            <w:r>
              <w:rPr>
                <w:rFonts w:ascii="Arial" w:hAnsi="Arial" w:cs="Arial"/>
              </w:rPr>
              <w:t>Every procedural document will require a document control information section which will contain the following:</w:t>
            </w:r>
          </w:p>
          <w:p w14:paraId="7C2FA626" w14:textId="77777777" w:rsidR="00833762" w:rsidRDefault="00833762" w:rsidP="00833762">
            <w:pPr>
              <w:pStyle w:val="ListParagraph"/>
              <w:ind w:left="360"/>
              <w:rPr>
                <w:rFonts w:ascii="Arial" w:hAnsi="Arial" w:cs="Arial"/>
              </w:rPr>
            </w:pPr>
          </w:p>
          <w:p w14:paraId="4B0608EC" w14:textId="77777777" w:rsidR="00833762" w:rsidRPr="00833762" w:rsidRDefault="005B2021" w:rsidP="00833762">
            <w:pPr>
              <w:pStyle w:val="ListParagraph"/>
              <w:ind w:left="360"/>
              <w:rPr>
                <w:rFonts w:ascii="Arial" w:hAnsi="Arial" w:cs="Arial"/>
                <w:b/>
              </w:rPr>
            </w:pPr>
            <w:r>
              <w:rPr>
                <w:rFonts w:ascii="Arial" w:hAnsi="Arial" w:cs="Arial"/>
                <w:b/>
              </w:rPr>
              <w:t>2</w:t>
            </w:r>
            <w:r w:rsidR="00F70CE6">
              <w:rPr>
                <w:rFonts w:ascii="Arial" w:hAnsi="Arial" w:cs="Arial"/>
                <w:b/>
              </w:rPr>
              <w:t>4</w:t>
            </w:r>
            <w:r>
              <w:rPr>
                <w:rFonts w:ascii="Arial" w:hAnsi="Arial" w:cs="Arial"/>
                <w:b/>
              </w:rPr>
              <w:t>.</w:t>
            </w:r>
            <w:r w:rsidR="00833762" w:rsidRPr="00833762">
              <w:rPr>
                <w:rFonts w:ascii="Arial" w:hAnsi="Arial" w:cs="Arial"/>
                <w:b/>
              </w:rPr>
              <w:t xml:space="preserve"> Version Control</w:t>
            </w:r>
          </w:p>
          <w:p w14:paraId="41912F29" w14:textId="77777777" w:rsidR="00833762" w:rsidRDefault="00833762" w:rsidP="005922EA">
            <w:pPr>
              <w:rPr>
                <w:rFonts w:ascii="Arial" w:hAnsi="Arial" w:cs="Arial"/>
              </w:rPr>
            </w:pPr>
          </w:p>
          <w:p w14:paraId="79CB012C" w14:textId="77777777" w:rsidR="00833762" w:rsidRDefault="00833762" w:rsidP="00833762">
            <w:pPr>
              <w:pStyle w:val="ListParagraph"/>
              <w:ind w:left="360"/>
              <w:rPr>
                <w:rFonts w:ascii="Arial" w:hAnsi="Arial" w:cs="Arial"/>
              </w:rPr>
            </w:pPr>
            <w:r>
              <w:rPr>
                <w:rFonts w:ascii="Arial" w:hAnsi="Arial" w:cs="Arial"/>
              </w:rPr>
              <w:t>Version control for the Procedural Document Management System</w:t>
            </w:r>
          </w:p>
          <w:p w14:paraId="7BF8E78C" w14:textId="77777777" w:rsidR="00833762" w:rsidRDefault="00833762" w:rsidP="005922EA">
            <w:pPr>
              <w:rPr>
                <w:rFonts w:ascii="Arial" w:hAnsi="Arial" w:cs="Arial"/>
              </w:rPr>
            </w:pPr>
          </w:p>
          <w:tbl>
            <w:tblPr>
              <w:tblW w:w="10355"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274"/>
              <w:gridCol w:w="1975"/>
              <w:gridCol w:w="1701"/>
              <w:gridCol w:w="1590"/>
              <w:gridCol w:w="3815"/>
            </w:tblGrid>
            <w:tr w:rsidR="00833762" w:rsidRPr="0083249E" w14:paraId="7E90783E" w14:textId="77777777" w:rsidTr="00A619A1">
              <w:tc>
                <w:tcPr>
                  <w:tcW w:w="1274" w:type="dxa"/>
                  <w:shd w:val="clear" w:color="auto" w:fill="BFBFBF" w:themeFill="background1" w:themeFillShade="BF"/>
                </w:tcPr>
                <w:p w14:paraId="16D7DBB9" w14:textId="77777777" w:rsidR="00833762" w:rsidRPr="0083249E" w:rsidRDefault="00833762" w:rsidP="005922EA">
                  <w:pPr>
                    <w:spacing w:before="40" w:after="40"/>
                    <w:rPr>
                      <w:rFonts w:ascii="Arial" w:hAnsi="Arial" w:cs="Arial"/>
                      <w:b/>
                      <w:lang w:val="en-AU"/>
                    </w:rPr>
                  </w:pPr>
                  <w:r w:rsidRPr="0083249E">
                    <w:rPr>
                      <w:rFonts w:ascii="Arial" w:hAnsi="Arial" w:cs="Arial"/>
                      <w:b/>
                      <w:lang w:val="en-AU"/>
                    </w:rPr>
                    <w:t>Version</w:t>
                  </w:r>
                </w:p>
              </w:tc>
              <w:tc>
                <w:tcPr>
                  <w:tcW w:w="1975" w:type="dxa"/>
                  <w:shd w:val="clear" w:color="auto" w:fill="BFBFBF" w:themeFill="background1" w:themeFillShade="BF"/>
                </w:tcPr>
                <w:p w14:paraId="72151767" w14:textId="77777777" w:rsidR="00833762" w:rsidRPr="0083249E" w:rsidRDefault="00833762" w:rsidP="005922EA">
                  <w:pPr>
                    <w:spacing w:before="40" w:after="40"/>
                    <w:rPr>
                      <w:rFonts w:ascii="Arial" w:hAnsi="Arial" w:cs="Arial"/>
                      <w:b/>
                      <w:lang w:val="en-AU"/>
                    </w:rPr>
                  </w:pPr>
                  <w:r w:rsidRPr="0083249E">
                    <w:rPr>
                      <w:rFonts w:ascii="Arial" w:hAnsi="Arial" w:cs="Arial"/>
                      <w:b/>
                      <w:lang w:val="en-AU"/>
                    </w:rPr>
                    <w:t>Date of Issue</w:t>
                  </w:r>
                </w:p>
              </w:tc>
              <w:tc>
                <w:tcPr>
                  <w:tcW w:w="1701" w:type="dxa"/>
                  <w:shd w:val="clear" w:color="auto" w:fill="BFBFBF" w:themeFill="background1" w:themeFillShade="BF"/>
                </w:tcPr>
                <w:p w14:paraId="2E2FCA66" w14:textId="77777777" w:rsidR="00833762" w:rsidRPr="0083249E" w:rsidRDefault="00833762" w:rsidP="005922EA">
                  <w:pPr>
                    <w:spacing w:before="40" w:after="40"/>
                    <w:rPr>
                      <w:rFonts w:ascii="Arial" w:hAnsi="Arial" w:cs="Arial"/>
                      <w:b/>
                      <w:lang w:val="en-AU"/>
                    </w:rPr>
                  </w:pPr>
                  <w:r w:rsidRPr="0083249E">
                    <w:rPr>
                      <w:rFonts w:ascii="Arial" w:hAnsi="Arial" w:cs="Arial"/>
                      <w:b/>
                      <w:lang w:val="en-AU"/>
                    </w:rPr>
                    <w:t>Author</w:t>
                  </w:r>
                </w:p>
              </w:tc>
              <w:tc>
                <w:tcPr>
                  <w:tcW w:w="1590" w:type="dxa"/>
                  <w:shd w:val="clear" w:color="auto" w:fill="BFBFBF" w:themeFill="background1" w:themeFillShade="BF"/>
                </w:tcPr>
                <w:p w14:paraId="7A7467D1" w14:textId="77777777" w:rsidR="00833762" w:rsidRPr="0083249E" w:rsidRDefault="00833762" w:rsidP="005922EA">
                  <w:pPr>
                    <w:spacing w:before="40" w:after="40"/>
                    <w:rPr>
                      <w:rFonts w:ascii="Arial" w:hAnsi="Arial" w:cs="Arial"/>
                      <w:b/>
                      <w:lang w:val="en-AU"/>
                    </w:rPr>
                  </w:pPr>
                  <w:r w:rsidRPr="0083249E">
                    <w:rPr>
                      <w:rFonts w:ascii="Arial" w:hAnsi="Arial" w:cs="Arial"/>
                      <w:b/>
                      <w:lang w:val="en-AU"/>
                    </w:rPr>
                    <w:t>Status</w:t>
                  </w:r>
                </w:p>
              </w:tc>
              <w:tc>
                <w:tcPr>
                  <w:tcW w:w="3815" w:type="dxa"/>
                  <w:shd w:val="clear" w:color="auto" w:fill="BFBFBF" w:themeFill="background1" w:themeFillShade="BF"/>
                </w:tcPr>
                <w:p w14:paraId="5EBFC90A" w14:textId="77777777" w:rsidR="00833762" w:rsidRPr="0083249E" w:rsidRDefault="00833762" w:rsidP="005922EA">
                  <w:pPr>
                    <w:spacing w:before="40" w:after="40"/>
                    <w:rPr>
                      <w:rFonts w:ascii="Arial" w:hAnsi="Arial" w:cs="Arial"/>
                      <w:b/>
                      <w:lang w:val="en-AU"/>
                    </w:rPr>
                  </w:pPr>
                  <w:r w:rsidRPr="0083249E">
                    <w:rPr>
                      <w:rFonts w:ascii="Arial" w:hAnsi="Arial" w:cs="Arial"/>
                      <w:b/>
                      <w:lang w:val="en-AU"/>
                    </w:rPr>
                    <w:t>Comment</w:t>
                  </w:r>
                </w:p>
              </w:tc>
            </w:tr>
            <w:tr w:rsidR="00D47C19" w:rsidRPr="0083249E" w14:paraId="46AF75EF" w14:textId="77777777" w:rsidTr="00A619A1">
              <w:tc>
                <w:tcPr>
                  <w:tcW w:w="1274" w:type="dxa"/>
                  <w:shd w:val="clear" w:color="auto" w:fill="auto"/>
                </w:tcPr>
                <w:p w14:paraId="0761ED25" w14:textId="77777777" w:rsidR="00D47C19" w:rsidRPr="00D53355" w:rsidRDefault="00D47C19" w:rsidP="00BE23BC">
                  <w:pPr>
                    <w:spacing w:before="40" w:after="40"/>
                    <w:jc w:val="center"/>
                    <w:rPr>
                      <w:rFonts w:ascii="Arial" w:hAnsi="Arial" w:cs="Arial"/>
                      <w:b/>
                      <w:lang w:val="en-AU"/>
                    </w:rPr>
                  </w:pPr>
                  <w:r w:rsidRPr="00D53355">
                    <w:rPr>
                      <w:rFonts w:ascii="Arial" w:hAnsi="Arial" w:cs="Arial"/>
                      <w:b/>
                      <w:lang w:val="en-AU"/>
                    </w:rPr>
                    <w:t>V5</w:t>
                  </w:r>
                </w:p>
              </w:tc>
              <w:tc>
                <w:tcPr>
                  <w:tcW w:w="1975" w:type="dxa"/>
                  <w:shd w:val="clear" w:color="auto" w:fill="auto"/>
                </w:tcPr>
                <w:p w14:paraId="52D3596A" w14:textId="77777777" w:rsidR="00D47C19" w:rsidRPr="00D53355" w:rsidRDefault="00D47C19" w:rsidP="00BE23BC">
                  <w:pPr>
                    <w:spacing w:before="40" w:after="40"/>
                    <w:rPr>
                      <w:rFonts w:ascii="Arial" w:hAnsi="Arial" w:cs="Arial"/>
                      <w:b/>
                      <w:lang w:val="en-AU"/>
                    </w:rPr>
                  </w:pPr>
                  <w:r>
                    <w:rPr>
                      <w:rFonts w:ascii="Arial" w:hAnsi="Arial" w:cs="Arial"/>
                      <w:b/>
                      <w:lang w:val="en-AU"/>
                    </w:rPr>
                    <w:t>4</w:t>
                  </w:r>
                  <w:r w:rsidRPr="002C586E">
                    <w:rPr>
                      <w:rFonts w:ascii="Arial" w:hAnsi="Arial" w:cs="Arial"/>
                      <w:b/>
                      <w:vertAlign w:val="superscript"/>
                      <w:lang w:val="en-AU"/>
                    </w:rPr>
                    <w:t>th</w:t>
                  </w:r>
                  <w:r>
                    <w:rPr>
                      <w:rFonts w:ascii="Arial" w:hAnsi="Arial" w:cs="Arial"/>
                      <w:b/>
                      <w:lang w:val="en-AU"/>
                    </w:rPr>
                    <w:t xml:space="preserve"> Nov</w:t>
                  </w:r>
                  <w:r w:rsidRPr="00D53355">
                    <w:rPr>
                      <w:rFonts w:ascii="Arial" w:hAnsi="Arial" w:cs="Arial"/>
                      <w:b/>
                      <w:lang w:val="en-AU"/>
                    </w:rPr>
                    <w:t xml:space="preserve"> 2013</w:t>
                  </w:r>
                </w:p>
              </w:tc>
              <w:tc>
                <w:tcPr>
                  <w:tcW w:w="1701" w:type="dxa"/>
                  <w:shd w:val="clear" w:color="auto" w:fill="auto"/>
                </w:tcPr>
                <w:p w14:paraId="111A2176" w14:textId="77777777" w:rsidR="00D47C19" w:rsidRPr="00D53355" w:rsidRDefault="00D47C19" w:rsidP="00BE23BC">
                  <w:pPr>
                    <w:spacing w:before="40" w:after="40"/>
                    <w:rPr>
                      <w:rFonts w:ascii="Arial" w:hAnsi="Arial" w:cs="Arial"/>
                      <w:b/>
                      <w:lang w:val="en-AU"/>
                    </w:rPr>
                  </w:pPr>
                  <w:r w:rsidRPr="00D53355">
                    <w:rPr>
                      <w:rFonts w:ascii="Arial" w:hAnsi="Arial" w:cs="Arial"/>
                      <w:b/>
                      <w:lang w:val="en-AU"/>
                    </w:rPr>
                    <w:t>Head of Medicines Management</w:t>
                  </w:r>
                </w:p>
              </w:tc>
              <w:tc>
                <w:tcPr>
                  <w:tcW w:w="1590" w:type="dxa"/>
                  <w:shd w:val="clear" w:color="auto" w:fill="auto"/>
                </w:tcPr>
                <w:p w14:paraId="32825933" w14:textId="77777777" w:rsidR="00D47C19" w:rsidRPr="00D53355" w:rsidRDefault="00D47C19" w:rsidP="00BE23BC">
                  <w:pPr>
                    <w:spacing w:before="40" w:after="40"/>
                    <w:rPr>
                      <w:rFonts w:ascii="Arial" w:hAnsi="Arial" w:cs="Arial"/>
                      <w:b/>
                      <w:lang w:val="en-AU"/>
                    </w:rPr>
                  </w:pPr>
                  <w:r w:rsidRPr="003274E4">
                    <w:rPr>
                      <w:rFonts w:ascii="Arial" w:hAnsi="Arial" w:cs="Arial"/>
                      <w:b/>
                      <w:lang w:val="en-AU"/>
                    </w:rPr>
                    <w:t>Superseded</w:t>
                  </w:r>
                </w:p>
              </w:tc>
              <w:tc>
                <w:tcPr>
                  <w:tcW w:w="3815" w:type="dxa"/>
                  <w:shd w:val="clear" w:color="auto" w:fill="auto"/>
                </w:tcPr>
                <w:p w14:paraId="4DA4CF3F" w14:textId="77777777" w:rsidR="00D47C19" w:rsidRPr="0083249E" w:rsidRDefault="00D47C19" w:rsidP="005922EA">
                  <w:pPr>
                    <w:spacing w:before="40" w:after="40"/>
                    <w:rPr>
                      <w:rFonts w:ascii="Arial" w:hAnsi="Arial" w:cs="Arial"/>
                      <w:lang w:val="en-AU"/>
                    </w:rPr>
                  </w:pPr>
                </w:p>
              </w:tc>
            </w:tr>
            <w:tr w:rsidR="00D47C19" w:rsidRPr="0083249E" w14:paraId="32515F59" w14:textId="77777777" w:rsidTr="00A619A1">
              <w:tc>
                <w:tcPr>
                  <w:tcW w:w="1274" w:type="dxa"/>
                  <w:shd w:val="clear" w:color="auto" w:fill="auto"/>
                </w:tcPr>
                <w:p w14:paraId="544C27B1" w14:textId="77777777" w:rsidR="00D47C19" w:rsidRPr="00D53355" w:rsidRDefault="00D47C19" w:rsidP="00BE23BC">
                  <w:pPr>
                    <w:spacing w:before="40" w:after="40"/>
                    <w:jc w:val="center"/>
                    <w:rPr>
                      <w:rFonts w:ascii="Arial" w:hAnsi="Arial" w:cs="Arial"/>
                      <w:b/>
                      <w:lang w:val="en-AU"/>
                    </w:rPr>
                  </w:pPr>
                  <w:r>
                    <w:rPr>
                      <w:rFonts w:ascii="Arial" w:hAnsi="Arial" w:cs="Arial"/>
                      <w:b/>
                      <w:lang w:val="en-AU"/>
                    </w:rPr>
                    <w:t>V5.1</w:t>
                  </w:r>
                </w:p>
              </w:tc>
              <w:tc>
                <w:tcPr>
                  <w:tcW w:w="1975" w:type="dxa"/>
                  <w:shd w:val="clear" w:color="auto" w:fill="auto"/>
                </w:tcPr>
                <w:p w14:paraId="089B914A" w14:textId="77777777" w:rsidR="00D47C19" w:rsidRDefault="00D47C19" w:rsidP="00BE23BC">
                  <w:pPr>
                    <w:spacing w:before="40" w:after="40"/>
                    <w:rPr>
                      <w:rFonts w:ascii="Arial" w:hAnsi="Arial" w:cs="Arial"/>
                      <w:b/>
                      <w:lang w:val="en-AU"/>
                    </w:rPr>
                  </w:pPr>
                  <w:r>
                    <w:rPr>
                      <w:rFonts w:ascii="Arial" w:hAnsi="Arial" w:cs="Arial"/>
                      <w:b/>
                      <w:lang w:val="en-AU"/>
                    </w:rPr>
                    <w:t>2</w:t>
                  </w:r>
                  <w:r w:rsidRPr="003274E4">
                    <w:rPr>
                      <w:rFonts w:ascii="Arial" w:hAnsi="Arial" w:cs="Arial"/>
                      <w:b/>
                      <w:vertAlign w:val="superscript"/>
                      <w:lang w:val="en-AU"/>
                    </w:rPr>
                    <w:t>nd</w:t>
                  </w:r>
                  <w:r>
                    <w:rPr>
                      <w:rFonts w:ascii="Arial" w:hAnsi="Arial" w:cs="Arial"/>
                      <w:b/>
                      <w:lang w:val="en-AU"/>
                    </w:rPr>
                    <w:t xml:space="preserve"> Feb 2015</w:t>
                  </w:r>
                </w:p>
              </w:tc>
              <w:tc>
                <w:tcPr>
                  <w:tcW w:w="1701" w:type="dxa"/>
                  <w:shd w:val="clear" w:color="auto" w:fill="auto"/>
                </w:tcPr>
                <w:p w14:paraId="53216B25" w14:textId="77777777" w:rsidR="00D47C19" w:rsidRPr="00D53355" w:rsidRDefault="00D47C19" w:rsidP="00BE23BC">
                  <w:pPr>
                    <w:spacing w:before="40" w:after="40"/>
                    <w:rPr>
                      <w:rFonts w:ascii="Arial" w:hAnsi="Arial" w:cs="Arial"/>
                      <w:b/>
                      <w:lang w:val="en-AU"/>
                    </w:rPr>
                  </w:pPr>
                  <w:r w:rsidRPr="00D53355">
                    <w:rPr>
                      <w:rFonts w:ascii="Arial" w:hAnsi="Arial" w:cs="Arial"/>
                      <w:b/>
                      <w:lang w:val="en-AU"/>
                    </w:rPr>
                    <w:t>Head of Medicines Management</w:t>
                  </w:r>
                </w:p>
              </w:tc>
              <w:tc>
                <w:tcPr>
                  <w:tcW w:w="1590" w:type="dxa"/>
                  <w:shd w:val="clear" w:color="auto" w:fill="auto"/>
                </w:tcPr>
                <w:p w14:paraId="44184B2D" w14:textId="77777777" w:rsidR="00D47C19" w:rsidRPr="00D53355" w:rsidRDefault="00D47C19" w:rsidP="00BE23BC">
                  <w:pPr>
                    <w:spacing w:before="40" w:after="40"/>
                    <w:rPr>
                      <w:rFonts w:ascii="Arial" w:hAnsi="Arial" w:cs="Arial"/>
                      <w:b/>
                      <w:lang w:val="en-AU"/>
                    </w:rPr>
                  </w:pPr>
                  <w:r w:rsidRPr="002646E9">
                    <w:rPr>
                      <w:rFonts w:ascii="Arial" w:hAnsi="Arial" w:cs="Arial"/>
                      <w:b/>
                      <w:lang w:val="en-AU"/>
                    </w:rPr>
                    <w:t>Superseded</w:t>
                  </w:r>
                </w:p>
              </w:tc>
              <w:tc>
                <w:tcPr>
                  <w:tcW w:w="3815" w:type="dxa"/>
                  <w:shd w:val="clear" w:color="auto" w:fill="auto"/>
                </w:tcPr>
                <w:p w14:paraId="7308C3ED" w14:textId="77777777" w:rsidR="00D47C19" w:rsidRPr="0083249E" w:rsidRDefault="00D47C19" w:rsidP="005922EA">
                  <w:pPr>
                    <w:spacing w:before="40" w:after="40"/>
                    <w:rPr>
                      <w:rFonts w:ascii="Arial" w:hAnsi="Arial" w:cs="Arial"/>
                      <w:lang w:val="en-AU"/>
                    </w:rPr>
                  </w:pPr>
                </w:p>
              </w:tc>
            </w:tr>
            <w:tr w:rsidR="00D47C19" w:rsidRPr="0083249E" w14:paraId="39BB4E03" w14:textId="77777777" w:rsidTr="00A619A1">
              <w:tc>
                <w:tcPr>
                  <w:tcW w:w="1274" w:type="dxa"/>
                  <w:shd w:val="clear" w:color="auto" w:fill="auto"/>
                </w:tcPr>
                <w:p w14:paraId="76C3A3BC" w14:textId="77777777" w:rsidR="00D47C19" w:rsidRPr="00F27A10" w:rsidRDefault="00D47C19" w:rsidP="00BE23BC">
                  <w:pPr>
                    <w:spacing w:before="40" w:after="40"/>
                    <w:jc w:val="center"/>
                    <w:rPr>
                      <w:rFonts w:ascii="Arial" w:hAnsi="Arial" w:cs="Arial"/>
                      <w:b/>
                      <w:lang w:val="en-AU"/>
                    </w:rPr>
                  </w:pPr>
                  <w:r w:rsidRPr="00F27A10">
                    <w:rPr>
                      <w:rFonts w:ascii="Arial" w:hAnsi="Arial" w:cs="Arial"/>
                      <w:b/>
                      <w:lang w:val="en-AU"/>
                    </w:rPr>
                    <w:t>V6</w:t>
                  </w:r>
                </w:p>
              </w:tc>
              <w:tc>
                <w:tcPr>
                  <w:tcW w:w="1975" w:type="dxa"/>
                  <w:shd w:val="clear" w:color="auto" w:fill="auto"/>
                </w:tcPr>
                <w:p w14:paraId="4A6D4B4C" w14:textId="77777777" w:rsidR="00D47C19" w:rsidRPr="00F27A10" w:rsidRDefault="00D47C19" w:rsidP="00BE23BC">
                  <w:pPr>
                    <w:spacing w:before="40" w:after="40"/>
                    <w:rPr>
                      <w:rFonts w:ascii="Arial" w:hAnsi="Arial" w:cs="Arial"/>
                      <w:b/>
                      <w:lang w:val="en-AU"/>
                    </w:rPr>
                  </w:pPr>
                  <w:r>
                    <w:rPr>
                      <w:rFonts w:ascii="Arial" w:hAnsi="Arial" w:cs="Arial"/>
                      <w:b/>
                      <w:lang w:val="en-AU"/>
                    </w:rPr>
                    <w:t>1</w:t>
                  </w:r>
                  <w:r w:rsidRPr="00571882">
                    <w:rPr>
                      <w:rFonts w:ascii="Arial" w:hAnsi="Arial" w:cs="Arial"/>
                      <w:b/>
                      <w:vertAlign w:val="superscript"/>
                      <w:lang w:val="en-AU"/>
                    </w:rPr>
                    <w:t>st</w:t>
                  </w:r>
                  <w:r>
                    <w:rPr>
                      <w:rFonts w:ascii="Arial" w:hAnsi="Arial" w:cs="Arial"/>
                      <w:b/>
                      <w:lang w:val="en-AU"/>
                    </w:rPr>
                    <w:t xml:space="preserve"> Dec 2016</w:t>
                  </w:r>
                </w:p>
              </w:tc>
              <w:tc>
                <w:tcPr>
                  <w:tcW w:w="1701" w:type="dxa"/>
                  <w:shd w:val="clear" w:color="auto" w:fill="auto"/>
                </w:tcPr>
                <w:p w14:paraId="5DEE80F1" w14:textId="77777777" w:rsidR="00D47C19" w:rsidRPr="00F27A10" w:rsidRDefault="00D47C19" w:rsidP="00BE23BC">
                  <w:pPr>
                    <w:spacing w:before="40" w:after="40"/>
                    <w:rPr>
                      <w:rFonts w:ascii="Arial" w:hAnsi="Arial" w:cs="Arial"/>
                      <w:b/>
                      <w:lang w:val="en-AU"/>
                    </w:rPr>
                  </w:pPr>
                  <w:r>
                    <w:rPr>
                      <w:rFonts w:ascii="Arial" w:hAnsi="Arial" w:cs="Arial"/>
                      <w:b/>
                      <w:lang w:val="en-AU"/>
                    </w:rPr>
                    <w:t>Speciality Doctor (PICU)</w:t>
                  </w:r>
                  <w:r w:rsidRPr="00F27A10">
                    <w:rPr>
                      <w:rFonts w:ascii="Arial" w:hAnsi="Arial" w:cs="Arial"/>
                      <w:b/>
                      <w:lang w:val="en-AU"/>
                    </w:rPr>
                    <w:t xml:space="preserve"> &amp; </w:t>
                  </w:r>
                  <w:r>
                    <w:rPr>
                      <w:rFonts w:ascii="Arial" w:hAnsi="Arial" w:cs="Arial"/>
                      <w:b/>
                      <w:lang w:val="en-AU"/>
                    </w:rPr>
                    <w:t>Pharmacist</w:t>
                  </w:r>
                  <w:r w:rsidRPr="00F27A10">
                    <w:rPr>
                      <w:rFonts w:ascii="Arial" w:hAnsi="Arial" w:cs="Arial"/>
                      <w:b/>
                      <w:lang w:val="en-AU"/>
                    </w:rPr>
                    <w:t xml:space="preserve"> </w:t>
                  </w:r>
                </w:p>
              </w:tc>
              <w:tc>
                <w:tcPr>
                  <w:tcW w:w="1590" w:type="dxa"/>
                  <w:shd w:val="clear" w:color="auto" w:fill="auto"/>
                </w:tcPr>
                <w:p w14:paraId="21D591B1" w14:textId="77777777" w:rsidR="00D47C19" w:rsidRPr="00F27A10" w:rsidRDefault="00D47C19" w:rsidP="00BE23BC">
                  <w:pPr>
                    <w:spacing w:before="40" w:after="40"/>
                    <w:rPr>
                      <w:rFonts w:ascii="Arial" w:hAnsi="Arial" w:cs="Arial"/>
                      <w:b/>
                      <w:lang w:val="en-AU"/>
                    </w:rPr>
                  </w:pPr>
                  <w:r>
                    <w:rPr>
                      <w:rFonts w:ascii="Arial" w:hAnsi="Arial" w:cs="Arial"/>
                      <w:b/>
                      <w:lang w:val="en-AU"/>
                    </w:rPr>
                    <w:t>Superseded</w:t>
                  </w:r>
                </w:p>
              </w:tc>
              <w:tc>
                <w:tcPr>
                  <w:tcW w:w="3815" w:type="dxa"/>
                  <w:shd w:val="clear" w:color="auto" w:fill="auto"/>
                </w:tcPr>
                <w:p w14:paraId="1942FB9C" w14:textId="77777777" w:rsidR="00D47C19" w:rsidRPr="0083249E" w:rsidRDefault="00D47C19" w:rsidP="005922EA">
                  <w:pPr>
                    <w:spacing w:before="40" w:after="40"/>
                    <w:rPr>
                      <w:rFonts w:ascii="Arial" w:hAnsi="Arial" w:cs="Arial"/>
                      <w:lang w:val="en-AU"/>
                    </w:rPr>
                  </w:pPr>
                </w:p>
              </w:tc>
            </w:tr>
            <w:tr w:rsidR="00D47C19" w:rsidRPr="0083249E" w14:paraId="130D7F2B" w14:textId="77777777" w:rsidTr="00A619A1">
              <w:tc>
                <w:tcPr>
                  <w:tcW w:w="1274" w:type="dxa"/>
                  <w:shd w:val="clear" w:color="auto" w:fill="auto"/>
                </w:tcPr>
                <w:p w14:paraId="61ACA7B9" w14:textId="77777777" w:rsidR="00D47C19" w:rsidRPr="00F27A10" w:rsidRDefault="00D47C19" w:rsidP="00BE23BC">
                  <w:pPr>
                    <w:spacing w:before="40" w:after="40"/>
                    <w:jc w:val="center"/>
                    <w:rPr>
                      <w:rFonts w:ascii="Arial" w:hAnsi="Arial" w:cs="Arial"/>
                      <w:b/>
                      <w:lang w:val="en-AU"/>
                    </w:rPr>
                  </w:pPr>
                  <w:r>
                    <w:rPr>
                      <w:rFonts w:ascii="Arial" w:hAnsi="Arial" w:cs="Arial"/>
                      <w:b/>
                      <w:lang w:val="en-AU"/>
                    </w:rPr>
                    <w:t>V6.1</w:t>
                  </w:r>
                </w:p>
              </w:tc>
              <w:tc>
                <w:tcPr>
                  <w:tcW w:w="1975" w:type="dxa"/>
                  <w:shd w:val="clear" w:color="auto" w:fill="auto"/>
                </w:tcPr>
                <w:p w14:paraId="37AB4DDB" w14:textId="77777777" w:rsidR="00D47C19" w:rsidRDefault="00D47C19" w:rsidP="00BE23BC">
                  <w:pPr>
                    <w:spacing w:before="40" w:after="40"/>
                    <w:rPr>
                      <w:rFonts w:ascii="Arial" w:hAnsi="Arial" w:cs="Arial"/>
                      <w:b/>
                      <w:lang w:val="en-AU"/>
                    </w:rPr>
                  </w:pPr>
                  <w:r>
                    <w:rPr>
                      <w:rFonts w:ascii="Arial" w:hAnsi="Arial" w:cs="Arial"/>
                      <w:b/>
                      <w:vertAlign w:val="superscript"/>
                      <w:lang w:val="en-AU"/>
                    </w:rPr>
                    <w:t xml:space="preserve"> </w:t>
                  </w:r>
                  <w:r w:rsidR="00AA26D3">
                    <w:rPr>
                      <w:rFonts w:ascii="Arial" w:hAnsi="Arial" w:cs="Arial"/>
                      <w:b/>
                      <w:lang w:val="en-AU"/>
                    </w:rPr>
                    <w:t xml:space="preserve"> 1</w:t>
                  </w:r>
                  <w:r w:rsidR="00AA26D3" w:rsidRPr="002B3112">
                    <w:rPr>
                      <w:rFonts w:ascii="Arial" w:hAnsi="Arial" w:cs="Arial"/>
                      <w:b/>
                      <w:vertAlign w:val="superscript"/>
                      <w:lang w:val="en-AU"/>
                    </w:rPr>
                    <w:t>st</w:t>
                  </w:r>
                  <w:r w:rsidR="00AA26D3">
                    <w:rPr>
                      <w:rFonts w:ascii="Arial" w:hAnsi="Arial" w:cs="Arial"/>
                      <w:b/>
                      <w:lang w:val="en-AU"/>
                    </w:rPr>
                    <w:t xml:space="preserve"> Dec 2016 </w:t>
                  </w:r>
                  <w:r>
                    <w:rPr>
                      <w:rFonts w:ascii="Arial" w:hAnsi="Arial" w:cs="Arial"/>
                      <w:b/>
                      <w:lang w:val="en-AU"/>
                    </w:rPr>
                    <w:t xml:space="preserve"> </w:t>
                  </w:r>
                </w:p>
                <w:p w14:paraId="41D6A8BE" w14:textId="77777777" w:rsidR="00D47C19" w:rsidRPr="002B3112" w:rsidRDefault="00D47C19" w:rsidP="00BE23BC">
                  <w:pPr>
                    <w:spacing w:before="40" w:after="40"/>
                    <w:rPr>
                      <w:rFonts w:ascii="Arial" w:hAnsi="Arial" w:cs="Arial"/>
                      <w:b/>
                      <w:strike/>
                      <w:lang w:val="en-AU"/>
                    </w:rPr>
                  </w:pPr>
                </w:p>
              </w:tc>
              <w:tc>
                <w:tcPr>
                  <w:tcW w:w="1701" w:type="dxa"/>
                  <w:shd w:val="clear" w:color="auto" w:fill="auto"/>
                </w:tcPr>
                <w:p w14:paraId="63146739" w14:textId="77777777" w:rsidR="00D47C19" w:rsidRDefault="00D47C19" w:rsidP="00BE23BC">
                  <w:pPr>
                    <w:spacing w:before="40" w:after="40"/>
                    <w:rPr>
                      <w:rFonts w:ascii="Arial" w:hAnsi="Arial" w:cs="Arial"/>
                      <w:b/>
                      <w:lang w:val="en-AU"/>
                    </w:rPr>
                  </w:pPr>
                  <w:r w:rsidRPr="00194200">
                    <w:rPr>
                      <w:rFonts w:ascii="Arial" w:hAnsi="Arial" w:cs="Arial"/>
                      <w:b/>
                      <w:lang w:val="en-AU"/>
                    </w:rPr>
                    <w:t>Speciality Doctor (PICU) &amp; Pharmacist</w:t>
                  </w:r>
                </w:p>
              </w:tc>
              <w:tc>
                <w:tcPr>
                  <w:tcW w:w="1590" w:type="dxa"/>
                  <w:shd w:val="clear" w:color="auto" w:fill="auto"/>
                </w:tcPr>
                <w:p w14:paraId="20C8EC9F" w14:textId="77777777" w:rsidR="00D47C19" w:rsidRDefault="00E96729" w:rsidP="00BE23BC">
                  <w:pPr>
                    <w:spacing w:before="40" w:after="40"/>
                    <w:rPr>
                      <w:rFonts w:ascii="Arial" w:hAnsi="Arial" w:cs="Arial"/>
                      <w:b/>
                      <w:lang w:val="en-AU"/>
                    </w:rPr>
                  </w:pPr>
                  <w:r>
                    <w:rPr>
                      <w:rFonts w:ascii="Arial" w:hAnsi="Arial" w:cs="Arial"/>
                      <w:b/>
                      <w:lang w:val="en-AU"/>
                    </w:rPr>
                    <w:t>Superseded</w:t>
                  </w:r>
                </w:p>
              </w:tc>
              <w:tc>
                <w:tcPr>
                  <w:tcW w:w="3815" w:type="dxa"/>
                  <w:shd w:val="clear" w:color="auto" w:fill="auto"/>
                </w:tcPr>
                <w:p w14:paraId="572A4D5A" w14:textId="77777777" w:rsidR="00D47C19" w:rsidRDefault="00D47C19" w:rsidP="00BE23BC">
                  <w:pPr>
                    <w:spacing w:before="40" w:after="40"/>
                    <w:rPr>
                      <w:rFonts w:ascii="Arial" w:hAnsi="Arial" w:cs="Arial"/>
                      <w:b/>
                      <w:sz w:val="18"/>
                      <w:szCs w:val="18"/>
                      <w:lang w:val="en-AU"/>
                    </w:rPr>
                  </w:pPr>
                  <w:r>
                    <w:rPr>
                      <w:rFonts w:ascii="Arial" w:hAnsi="Arial" w:cs="Arial"/>
                      <w:b/>
                      <w:sz w:val="18"/>
                      <w:szCs w:val="18"/>
                      <w:lang w:val="en-AU"/>
                    </w:rPr>
                    <w:t xml:space="preserve">Interim update: </w:t>
                  </w:r>
                </w:p>
                <w:p w14:paraId="0CE65B60" w14:textId="77777777" w:rsidR="00D47C19" w:rsidRDefault="00D47C19" w:rsidP="00BE23BC">
                  <w:pPr>
                    <w:spacing w:before="40" w:after="40"/>
                    <w:rPr>
                      <w:rFonts w:ascii="Arial" w:hAnsi="Arial" w:cs="Arial"/>
                      <w:b/>
                      <w:sz w:val="18"/>
                      <w:szCs w:val="18"/>
                      <w:lang w:val="en-AU"/>
                    </w:rPr>
                  </w:pPr>
                  <w:r>
                    <w:rPr>
                      <w:rFonts w:ascii="Arial" w:hAnsi="Arial" w:cs="Arial"/>
                      <w:b/>
                      <w:sz w:val="18"/>
                      <w:szCs w:val="18"/>
                      <w:lang w:val="en-AU"/>
                    </w:rPr>
                    <w:t xml:space="preserve">Appendix 5 – </w:t>
                  </w:r>
                  <w:r w:rsidRPr="001E7E5D">
                    <w:rPr>
                      <w:rFonts w:ascii="Arial" w:hAnsi="Arial" w:cs="Arial"/>
                      <w:b/>
                      <w:sz w:val="18"/>
                      <w:szCs w:val="18"/>
                      <w:lang w:val="en-AU"/>
                    </w:rPr>
                    <w:t>Algorithm for use of RT in adults</w:t>
                  </w:r>
                  <w:r>
                    <w:rPr>
                      <w:rFonts w:ascii="Arial" w:hAnsi="Arial" w:cs="Arial"/>
                      <w:b/>
                      <w:sz w:val="18"/>
                      <w:szCs w:val="18"/>
                      <w:lang w:val="en-AU"/>
                    </w:rPr>
                    <w:t>; IM haloperidol dose changed to 3-5mg (was 2-5mg)</w:t>
                  </w:r>
                </w:p>
                <w:p w14:paraId="7C4C3801" w14:textId="77777777" w:rsidR="00D47C19" w:rsidRPr="003274E4" w:rsidRDefault="00D47C19" w:rsidP="00BE23BC">
                  <w:pPr>
                    <w:spacing w:before="40" w:after="40"/>
                    <w:rPr>
                      <w:rFonts w:ascii="Arial" w:hAnsi="Arial" w:cs="Arial"/>
                      <w:b/>
                      <w:sz w:val="18"/>
                      <w:szCs w:val="18"/>
                      <w:lang w:val="en-AU"/>
                    </w:rPr>
                  </w:pPr>
                  <w:r>
                    <w:rPr>
                      <w:rFonts w:ascii="Arial" w:hAnsi="Arial" w:cs="Arial"/>
                      <w:b/>
                      <w:sz w:val="18"/>
                      <w:szCs w:val="18"/>
                      <w:lang w:val="en-AU"/>
                    </w:rPr>
                    <w:t>Appendix 6 – Algorithm for use of RT in older adults; IM haloperidol maximum dose in 24 hours reduced to 5mg (was 9mg/24 hours)</w:t>
                  </w:r>
                </w:p>
              </w:tc>
            </w:tr>
            <w:tr w:rsidR="00D47C19" w:rsidRPr="0083249E" w14:paraId="7C269CB0" w14:textId="77777777" w:rsidTr="00A619A1">
              <w:tc>
                <w:tcPr>
                  <w:tcW w:w="1274" w:type="dxa"/>
                  <w:shd w:val="clear" w:color="auto" w:fill="auto"/>
                </w:tcPr>
                <w:p w14:paraId="07D45164" w14:textId="77777777" w:rsidR="00D47C19" w:rsidRDefault="00D47C19" w:rsidP="00BE23BC">
                  <w:pPr>
                    <w:spacing w:before="40" w:after="40"/>
                    <w:jc w:val="center"/>
                    <w:rPr>
                      <w:rFonts w:ascii="Arial" w:hAnsi="Arial" w:cs="Arial"/>
                      <w:b/>
                      <w:lang w:val="en-AU"/>
                    </w:rPr>
                  </w:pPr>
                  <w:r>
                    <w:rPr>
                      <w:rFonts w:ascii="Arial" w:hAnsi="Arial" w:cs="Arial"/>
                      <w:b/>
                      <w:lang w:val="en-AU"/>
                    </w:rPr>
                    <w:t>V7</w:t>
                  </w:r>
                </w:p>
              </w:tc>
              <w:tc>
                <w:tcPr>
                  <w:tcW w:w="1975" w:type="dxa"/>
                  <w:shd w:val="clear" w:color="auto" w:fill="auto"/>
                </w:tcPr>
                <w:p w14:paraId="774328B7" w14:textId="77777777" w:rsidR="00D47C19" w:rsidRDefault="00E96729" w:rsidP="00BE23BC">
                  <w:pPr>
                    <w:spacing w:before="40" w:after="40"/>
                    <w:rPr>
                      <w:rFonts w:ascii="Arial" w:hAnsi="Arial" w:cs="Arial"/>
                      <w:b/>
                      <w:lang w:val="en-AU"/>
                    </w:rPr>
                  </w:pPr>
                  <w:r>
                    <w:rPr>
                      <w:rFonts w:ascii="Arial" w:hAnsi="Arial" w:cs="Arial"/>
                      <w:b/>
                      <w:lang w:val="en-AU"/>
                    </w:rPr>
                    <w:t>September</w:t>
                  </w:r>
                  <w:r w:rsidR="00F7267A">
                    <w:rPr>
                      <w:rFonts w:ascii="Arial" w:hAnsi="Arial" w:cs="Arial"/>
                      <w:b/>
                      <w:lang w:val="en-AU"/>
                    </w:rPr>
                    <w:t xml:space="preserve"> 2020</w:t>
                  </w:r>
                </w:p>
              </w:tc>
              <w:tc>
                <w:tcPr>
                  <w:tcW w:w="1701" w:type="dxa"/>
                  <w:shd w:val="clear" w:color="auto" w:fill="auto"/>
                </w:tcPr>
                <w:p w14:paraId="667DE7F1" w14:textId="77777777" w:rsidR="00D47C19" w:rsidRPr="00194200" w:rsidRDefault="00D47C19" w:rsidP="00BE23BC">
                  <w:pPr>
                    <w:spacing w:before="40" w:after="40"/>
                    <w:rPr>
                      <w:rFonts w:ascii="Arial" w:hAnsi="Arial" w:cs="Arial"/>
                      <w:b/>
                      <w:lang w:val="en-AU"/>
                    </w:rPr>
                  </w:pPr>
                  <w:r>
                    <w:rPr>
                      <w:rFonts w:ascii="Arial" w:hAnsi="Arial" w:cs="Arial"/>
                      <w:b/>
                      <w:lang w:val="en-AU"/>
                    </w:rPr>
                    <w:t>Consultant (PICU) &amp; Principal Clinical Pharmacist</w:t>
                  </w:r>
                </w:p>
              </w:tc>
              <w:tc>
                <w:tcPr>
                  <w:tcW w:w="1590" w:type="dxa"/>
                  <w:shd w:val="clear" w:color="auto" w:fill="auto"/>
                </w:tcPr>
                <w:p w14:paraId="0738054F" w14:textId="77777777" w:rsidR="00D47C19" w:rsidRDefault="00151206" w:rsidP="00BE23BC">
                  <w:pPr>
                    <w:spacing w:before="40" w:after="40"/>
                    <w:rPr>
                      <w:rFonts w:ascii="Arial" w:hAnsi="Arial" w:cs="Arial"/>
                      <w:b/>
                      <w:lang w:val="en-AU"/>
                    </w:rPr>
                  </w:pPr>
                  <w:r>
                    <w:rPr>
                      <w:rFonts w:ascii="Arial" w:hAnsi="Arial" w:cs="Arial"/>
                      <w:b/>
                      <w:lang w:val="en-AU"/>
                    </w:rPr>
                    <w:t>Superseded</w:t>
                  </w:r>
                </w:p>
              </w:tc>
              <w:tc>
                <w:tcPr>
                  <w:tcW w:w="3815" w:type="dxa"/>
                  <w:shd w:val="clear" w:color="auto" w:fill="auto"/>
                </w:tcPr>
                <w:p w14:paraId="0B306BBD" w14:textId="77777777" w:rsidR="00D47C19" w:rsidRDefault="00A54F03" w:rsidP="00BE23BC">
                  <w:pPr>
                    <w:spacing w:before="40" w:after="40"/>
                    <w:rPr>
                      <w:rFonts w:ascii="Arial" w:hAnsi="Arial" w:cs="Arial"/>
                      <w:b/>
                      <w:sz w:val="18"/>
                      <w:szCs w:val="18"/>
                      <w:lang w:val="en-AU"/>
                    </w:rPr>
                  </w:pPr>
                  <w:r>
                    <w:rPr>
                      <w:rFonts w:ascii="Arial" w:hAnsi="Arial" w:cs="Arial"/>
                      <w:b/>
                      <w:sz w:val="18"/>
                      <w:szCs w:val="18"/>
                      <w:lang w:val="en-AU"/>
                    </w:rPr>
                    <w:t>Full review:</w:t>
                  </w:r>
                </w:p>
                <w:p w14:paraId="5BA1E270" w14:textId="77777777" w:rsidR="00A54F03" w:rsidRDefault="00A54F03" w:rsidP="00BE23BC">
                  <w:pPr>
                    <w:spacing w:before="40" w:after="40"/>
                    <w:rPr>
                      <w:rFonts w:ascii="Arial" w:hAnsi="Arial" w:cs="Arial"/>
                      <w:b/>
                      <w:sz w:val="18"/>
                      <w:szCs w:val="18"/>
                      <w:lang w:val="en-AU"/>
                    </w:rPr>
                  </w:pPr>
                  <w:r>
                    <w:rPr>
                      <w:rFonts w:ascii="Arial" w:hAnsi="Arial" w:cs="Arial"/>
                      <w:b/>
                      <w:sz w:val="18"/>
                      <w:szCs w:val="18"/>
                      <w:lang w:val="en-AU"/>
                    </w:rPr>
                    <w:t>Format change</w:t>
                  </w:r>
                </w:p>
                <w:p w14:paraId="6C78C60A" w14:textId="77777777" w:rsidR="00A54F03" w:rsidRDefault="00A54F03" w:rsidP="00BE23BC">
                  <w:pPr>
                    <w:spacing w:before="40" w:after="40"/>
                    <w:rPr>
                      <w:rFonts w:ascii="Arial" w:hAnsi="Arial" w:cs="Arial"/>
                      <w:b/>
                      <w:sz w:val="18"/>
                      <w:szCs w:val="18"/>
                      <w:lang w:val="en-AU"/>
                    </w:rPr>
                  </w:pPr>
                  <w:r>
                    <w:rPr>
                      <w:rFonts w:ascii="Arial" w:hAnsi="Arial" w:cs="Arial"/>
                      <w:b/>
                      <w:sz w:val="18"/>
                      <w:szCs w:val="18"/>
                      <w:lang w:val="en-AU"/>
                    </w:rPr>
                    <w:t>Update of relevant resources</w:t>
                  </w:r>
                </w:p>
                <w:p w14:paraId="7052684A" w14:textId="77777777" w:rsidR="00A54F03" w:rsidRDefault="00A54F03" w:rsidP="00BE23BC">
                  <w:pPr>
                    <w:spacing w:before="40" w:after="40"/>
                    <w:rPr>
                      <w:rFonts w:ascii="Arial" w:hAnsi="Arial" w:cs="Arial"/>
                      <w:b/>
                      <w:sz w:val="18"/>
                      <w:szCs w:val="18"/>
                      <w:lang w:val="en-AU"/>
                    </w:rPr>
                  </w:pPr>
                  <w:r>
                    <w:rPr>
                      <w:rFonts w:ascii="Arial" w:hAnsi="Arial" w:cs="Arial"/>
                      <w:b/>
                      <w:sz w:val="18"/>
                      <w:szCs w:val="18"/>
                      <w:lang w:val="en-AU"/>
                    </w:rPr>
                    <w:t>Inclusion of NEWS2 and Soft Measure chart</w:t>
                  </w:r>
                </w:p>
                <w:p w14:paraId="2477C610" w14:textId="77777777" w:rsidR="00A54F03" w:rsidRDefault="00A54F03" w:rsidP="00BE23BC">
                  <w:pPr>
                    <w:spacing w:before="40" w:after="40"/>
                    <w:rPr>
                      <w:rFonts w:ascii="Arial" w:hAnsi="Arial" w:cs="Arial"/>
                      <w:b/>
                      <w:sz w:val="18"/>
                      <w:szCs w:val="18"/>
                      <w:lang w:val="en-AU"/>
                    </w:rPr>
                  </w:pPr>
                  <w:r>
                    <w:rPr>
                      <w:rFonts w:ascii="Arial" w:hAnsi="Arial" w:cs="Arial"/>
                      <w:b/>
                      <w:sz w:val="18"/>
                      <w:szCs w:val="18"/>
                      <w:lang w:val="en-AU"/>
                    </w:rPr>
                    <w:t>Inclusion of RT in CAMHS in-patients (≥12 to ≤18 years)</w:t>
                  </w:r>
                </w:p>
                <w:p w14:paraId="21F60BF0" w14:textId="77777777" w:rsidR="00A54F03" w:rsidRDefault="00A54F03" w:rsidP="00BE23BC">
                  <w:pPr>
                    <w:spacing w:before="40" w:after="40"/>
                    <w:rPr>
                      <w:rFonts w:ascii="Arial" w:hAnsi="Arial" w:cs="Arial"/>
                      <w:b/>
                      <w:sz w:val="18"/>
                      <w:szCs w:val="18"/>
                      <w:lang w:val="en-AU"/>
                    </w:rPr>
                  </w:pPr>
                  <w:r>
                    <w:rPr>
                      <w:rFonts w:ascii="Arial" w:hAnsi="Arial" w:cs="Arial"/>
                      <w:b/>
                      <w:sz w:val="18"/>
                      <w:szCs w:val="18"/>
                      <w:lang w:val="en-AU"/>
                    </w:rPr>
                    <w:t xml:space="preserve">Inclusion </w:t>
                  </w:r>
                  <w:r w:rsidR="00AB4997">
                    <w:rPr>
                      <w:rFonts w:ascii="Arial" w:hAnsi="Arial" w:cs="Arial"/>
                      <w:b/>
                      <w:sz w:val="18"/>
                      <w:szCs w:val="18"/>
                      <w:lang w:val="en-AU"/>
                    </w:rPr>
                    <w:t>from CPAC – Prevention and Management of acute disturbance in the context of COVID-19.</w:t>
                  </w:r>
                </w:p>
                <w:p w14:paraId="7734AB89" w14:textId="77777777" w:rsidR="00A54F03" w:rsidRDefault="00A54F03" w:rsidP="00BE23BC">
                  <w:pPr>
                    <w:spacing w:before="40" w:after="40"/>
                    <w:rPr>
                      <w:rFonts w:ascii="Arial" w:hAnsi="Arial" w:cs="Arial"/>
                      <w:b/>
                      <w:sz w:val="18"/>
                      <w:szCs w:val="18"/>
                      <w:lang w:val="en-AU"/>
                    </w:rPr>
                  </w:pPr>
                  <w:r>
                    <w:rPr>
                      <w:rFonts w:ascii="Arial" w:hAnsi="Arial" w:cs="Arial"/>
                      <w:b/>
                      <w:sz w:val="18"/>
                      <w:szCs w:val="18"/>
                      <w:lang w:val="en-AU"/>
                    </w:rPr>
                    <w:t>Update based on HPFT IM clozapine guidelines</w:t>
                  </w:r>
                </w:p>
                <w:p w14:paraId="3AA58D32" w14:textId="77777777" w:rsidR="00A54F03" w:rsidRDefault="00A54F03" w:rsidP="00BE23BC">
                  <w:pPr>
                    <w:spacing w:before="40" w:after="40"/>
                    <w:rPr>
                      <w:rFonts w:ascii="Arial" w:hAnsi="Arial" w:cs="Arial"/>
                      <w:b/>
                      <w:sz w:val="18"/>
                      <w:szCs w:val="18"/>
                      <w:lang w:val="en-AU"/>
                    </w:rPr>
                  </w:pPr>
                  <w:r>
                    <w:rPr>
                      <w:rFonts w:ascii="Arial" w:hAnsi="Arial" w:cs="Arial"/>
                      <w:b/>
                      <w:sz w:val="18"/>
                      <w:szCs w:val="18"/>
                      <w:lang w:val="en-AU"/>
                    </w:rPr>
                    <w:t>Update in conjunction with HPFT L</w:t>
                  </w:r>
                  <w:r w:rsidR="007958E4">
                    <w:rPr>
                      <w:rFonts w:ascii="Arial" w:hAnsi="Arial" w:cs="Arial"/>
                      <w:b/>
                      <w:sz w:val="18"/>
                      <w:szCs w:val="18"/>
                      <w:lang w:val="en-AU"/>
                    </w:rPr>
                    <w:t>earning &amp; Development</w:t>
                  </w:r>
                  <w:r>
                    <w:rPr>
                      <w:rFonts w:ascii="Arial" w:hAnsi="Arial" w:cs="Arial"/>
                      <w:b/>
                      <w:sz w:val="18"/>
                      <w:szCs w:val="18"/>
                      <w:lang w:val="en-AU"/>
                    </w:rPr>
                    <w:t xml:space="preserve"> Training.</w:t>
                  </w:r>
                </w:p>
              </w:tc>
            </w:tr>
            <w:tr w:rsidR="00151206" w:rsidRPr="0083249E" w14:paraId="32C25124" w14:textId="77777777" w:rsidTr="00A619A1">
              <w:tc>
                <w:tcPr>
                  <w:tcW w:w="1274" w:type="dxa"/>
                  <w:shd w:val="clear" w:color="auto" w:fill="auto"/>
                </w:tcPr>
                <w:p w14:paraId="705610DC" w14:textId="77777777" w:rsidR="00151206" w:rsidRDefault="00151206" w:rsidP="00BE23BC">
                  <w:pPr>
                    <w:spacing w:before="40" w:after="40"/>
                    <w:jc w:val="center"/>
                    <w:rPr>
                      <w:rFonts w:ascii="Arial" w:hAnsi="Arial" w:cs="Arial"/>
                      <w:b/>
                      <w:lang w:val="en-AU"/>
                    </w:rPr>
                  </w:pPr>
                  <w:r>
                    <w:rPr>
                      <w:rFonts w:ascii="Arial" w:hAnsi="Arial" w:cs="Arial"/>
                      <w:b/>
                      <w:lang w:val="en-AU"/>
                    </w:rPr>
                    <w:t>V7.1</w:t>
                  </w:r>
                </w:p>
              </w:tc>
              <w:tc>
                <w:tcPr>
                  <w:tcW w:w="1975" w:type="dxa"/>
                  <w:shd w:val="clear" w:color="auto" w:fill="auto"/>
                </w:tcPr>
                <w:p w14:paraId="30D1AAC1" w14:textId="77777777" w:rsidR="00151206" w:rsidRDefault="00151206" w:rsidP="00BE23BC">
                  <w:pPr>
                    <w:spacing w:before="40" w:after="40"/>
                    <w:rPr>
                      <w:rFonts w:ascii="Arial" w:hAnsi="Arial" w:cs="Arial"/>
                      <w:b/>
                      <w:lang w:val="en-AU"/>
                    </w:rPr>
                  </w:pPr>
                  <w:r>
                    <w:rPr>
                      <w:rFonts w:ascii="Arial" w:hAnsi="Arial" w:cs="Arial"/>
                      <w:b/>
                      <w:lang w:val="en-AU"/>
                    </w:rPr>
                    <w:t>July 2021</w:t>
                  </w:r>
                </w:p>
              </w:tc>
              <w:tc>
                <w:tcPr>
                  <w:tcW w:w="1701" w:type="dxa"/>
                  <w:shd w:val="clear" w:color="auto" w:fill="auto"/>
                </w:tcPr>
                <w:p w14:paraId="76907811" w14:textId="77777777" w:rsidR="00151206" w:rsidRDefault="00151206" w:rsidP="00BE23BC">
                  <w:pPr>
                    <w:spacing w:before="40" w:after="40"/>
                    <w:rPr>
                      <w:rFonts w:ascii="Arial" w:hAnsi="Arial" w:cs="Arial"/>
                      <w:b/>
                      <w:lang w:val="en-AU"/>
                    </w:rPr>
                  </w:pPr>
                  <w:r>
                    <w:rPr>
                      <w:rFonts w:ascii="Arial" w:hAnsi="Arial" w:cs="Arial"/>
                      <w:b/>
                      <w:lang w:val="en-AU"/>
                    </w:rPr>
                    <w:t>Medication Safety Officer</w:t>
                  </w:r>
                </w:p>
              </w:tc>
              <w:tc>
                <w:tcPr>
                  <w:tcW w:w="1590" w:type="dxa"/>
                  <w:shd w:val="clear" w:color="auto" w:fill="auto"/>
                </w:tcPr>
                <w:p w14:paraId="1F5B08BB" w14:textId="77777777" w:rsidR="00151206" w:rsidRDefault="00151206" w:rsidP="00BE23BC">
                  <w:pPr>
                    <w:spacing w:before="40" w:after="40"/>
                    <w:rPr>
                      <w:rFonts w:ascii="Arial" w:hAnsi="Arial" w:cs="Arial"/>
                      <w:b/>
                      <w:lang w:val="en-AU"/>
                    </w:rPr>
                  </w:pPr>
                  <w:r>
                    <w:rPr>
                      <w:rFonts w:ascii="Arial" w:hAnsi="Arial" w:cs="Arial"/>
                      <w:b/>
                      <w:lang w:val="en-AU"/>
                    </w:rPr>
                    <w:t>Current</w:t>
                  </w:r>
                </w:p>
              </w:tc>
              <w:tc>
                <w:tcPr>
                  <w:tcW w:w="3815" w:type="dxa"/>
                  <w:shd w:val="clear" w:color="auto" w:fill="auto"/>
                </w:tcPr>
                <w:p w14:paraId="026ABEC9" w14:textId="77777777" w:rsidR="00151206" w:rsidRDefault="00151206" w:rsidP="00BE23BC">
                  <w:pPr>
                    <w:spacing w:before="40" w:after="40"/>
                    <w:rPr>
                      <w:rFonts w:ascii="Arial" w:hAnsi="Arial" w:cs="Arial"/>
                      <w:b/>
                      <w:sz w:val="18"/>
                      <w:szCs w:val="18"/>
                      <w:lang w:val="en-AU"/>
                    </w:rPr>
                  </w:pPr>
                  <w:r>
                    <w:rPr>
                      <w:rFonts w:ascii="Arial" w:hAnsi="Arial" w:cs="Arial"/>
                      <w:b/>
                      <w:sz w:val="18"/>
                      <w:szCs w:val="18"/>
                      <w:lang w:val="en-AU"/>
                    </w:rPr>
                    <w:t>Interim update:</w:t>
                  </w:r>
                </w:p>
                <w:p w14:paraId="5425D81F" w14:textId="77777777" w:rsidR="00151206" w:rsidRDefault="00151206" w:rsidP="00BE23BC">
                  <w:pPr>
                    <w:spacing w:before="40" w:after="40"/>
                    <w:rPr>
                      <w:rFonts w:ascii="Arial" w:hAnsi="Arial" w:cs="Arial"/>
                      <w:b/>
                      <w:sz w:val="18"/>
                      <w:szCs w:val="18"/>
                      <w:lang w:val="en-AU"/>
                    </w:rPr>
                  </w:pPr>
                  <w:r>
                    <w:rPr>
                      <w:rFonts w:ascii="Arial" w:hAnsi="Arial" w:cs="Arial"/>
                      <w:b/>
                      <w:sz w:val="18"/>
                      <w:szCs w:val="18"/>
                      <w:lang w:val="en-AU"/>
                    </w:rPr>
                    <w:t>Change of IM clozapine recommendation</w:t>
                  </w:r>
                </w:p>
                <w:p w14:paraId="4AE0F275" w14:textId="77777777" w:rsidR="00151206" w:rsidRDefault="00151206" w:rsidP="00BE23BC">
                  <w:pPr>
                    <w:spacing w:before="40" w:after="40"/>
                    <w:rPr>
                      <w:rFonts w:ascii="Arial" w:hAnsi="Arial" w:cs="Arial"/>
                      <w:b/>
                      <w:sz w:val="18"/>
                      <w:szCs w:val="18"/>
                      <w:lang w:val="en-AU"/>
                    </w:rPr>
                  </w:pPr>
                  <w:r>
                    <w:rPr>
                      <w:rFonts w:ascii="Arial" w:hAnsi="Arial" w:cs="Arial"/>
                      <w:b/>
                      <w:sz w:val="18"/>
                      <w:szCs w:val="18"/>
                      <w:lang w:val="en-AU"/>
                    </w:rPr>
                    <w:t>Insertion of flumazenil quick reference guide as appendix</w:t>
                  </w:r>
                </w:p>
              </w:tc>
            </w:tr>
          </w:tbl>
          <w:p w14:paraId="63AF955D" w14:textId="77777777" w:rsidR="00833762" w:rsidRDefault="00833762" w:rsidP="005922EA">
            <w:pPr>
              <w:rPr>
                <w:rFonts w:ascii="Arial" w:hAnsi="Arial" w:cs="Arial"/>
              </w:rPr>
            </w:pPr>
          </w:p>
          <w:p w14:paraId="6201EEF8" w14:textId="77777777" w:rsidR="00833762" w:rsidRPr="00F7267A" w:rsidRDefault="00F7267A" w:rsidP="00F7267A">
            <w:pPr>
              <w:rPr>
                <w:rFonts w:ascii="Arial" w:hAnsi="Arial" w:cs="Arial"/>
                <w:b/>
              </w:rPr>
            </w:pPr>
            <w:r>
              <w:rPr>
                <w:rFonts w:ascii="Arial" w:hAnsi="Arial" w:cs="Arial"/>
                <w:b/>
              </w:rPr>
              <w:t>2</w:t>
            </w:r>
            <w:r w:rsidR="00F70CE6">
              <w:rPr>
                <w:rFonts w:ascii="Arial" w:hAnsi="Arial" w:cs="Arial"/>
                <w:b/>
              </w:rPr>
              <w:t>5</w:t>
            </w:r>
            <w:r>
              <w:rPr>
                <w:rFonts w:ascii="Arial" w:hAnsi="Arial" w:cs="Arial"/>
                <w:b/>
              </w:rPr>
              <w:t xml:space="preserve">. </w:t>
            </w:r>
            <w:r w:rsidR="00833762" w:rsidRPr="00F7267A">
              <w:rPr>
                <w:rFonts w:ascii="Arial" w:hAnsi="Arial" w:cs="Arial"/>
                <w:b/>
              </w:rPr>
              <w:t xml:space="preserve">Relevant Standards </w:t>
            </w:r>
          </w:p>
          <w:p w14:paraId="7F39864B" w14:textId="77777777" w:rsidR="00172339" w:rsidRPr="00F7267A" w:rsidRDefault="00172339" w:rsidP="004E03A7">
            <w:pPr>
              <w:pStyle w:val="ListParagraph"/>
              <w:numPr>
                <w:ilvl w:val="0"/>
                <w:numId w:val="67"/>
              </w:numPr>
              <w:rPr>
                <w:rFonts w:ascii="Arial" w:hAnsi="Arial" w:cs="Arial"/>
                <w:b/>
                <w:bCs/>
                <w:sz w:val="22"/>
              </w:rPr>
            </w:pPr>
            <w:r w:rsidRPr="00F7267A">
              <w:rPr>
                <w:rFonts w:ascii="Arial" w:hAnsi="Arial" w:cs="Arial"/>
                <w:b/>
                <w:bCs/>
                <w:sz w:val="22"/>
              </w:rPr>
              <w:t>CQC Regulation 12: Safe care and treatment</w:t>
            </w:r>
          </w:p>
          <w:p w14:paraId="5CE1E228" w14:textId="77777777" w:rsidR="00172339" w:rsidRDefault="00172339" w:rsidP="004E03A7">
            <w:pPr>
              <w:pStyle w:val="ListParagraph"/>
              <w:numPr>
                <w:ilvl w:val="0"/>
                <w:numId w:val="67"/>
              </w:numPr>
              <w:rPr>
                <w:rFonts w:ascii="Arial" w:hAnsi="Arial" w:cs="Arial"/>
                <w:bCs/>
                <w:sz w:val="22"/>
              </w:rPr>
            </w:pPr>
            <w:r w:rsidRPr="00F7267A">
              <w:rPr>
                <w:rFonts w:ascii="Arial" w:hAnsi="Arial" w:cs="Arial"/>
                <w:bCs/>
                <w:sz w:val="22"/>
              </w:rPr>
              <w:t>where equipment or medicines are supplied by the service provider, ensuring that there are sufficient quantities of these to ensure the safety of service users and to meet their needs</w:t>
            </w:r>
          </w:p>
          <w:p w14:paraId="60ADFC8F" w14:textId="77777777" w:rsidR="00172339" w:rsidRPr="00F7267A" w:rsidRDefault="00172339" w:rsidP="004E03A7">
            <w:pPr>
              <w:pStyle w:val="ListParagraph"/>
              <w:numPr>
                <w:ilvl w:val="0"/>
                <w:numId w:val="67"/>
              </w:numPr>
              <w:rPr>
                <w:rFonts w:ascii="Arial" w:hAnsi="Arial" w:cs="Arial"/>
                <w:bCs/>
                <w:sz w:val="22"/>
              </w:rPr>
            </w:pPr>
            <w:r w:rsidRPr="00F7267A">
              <w:rPr>
                <w:rFonts w:ascii="Arial" w:hAnsi="Arial" w:cs="Arial"/>
                <w:bCs/>
                <w:sz w:val="22"/>
              </w:rPr>
              <w:t>the proper and safe management of medicines</w:t>
            </w:r>
          </w:p>
          <w:p w14:paraId="0DBEE699" w14:textId="77777777" w:rsidR="00172339" w:rsidRPr="00E06E9E" w:rsidRDefault="00172339" w:rsidP="00172339">
            <w:pPr>
              <w:tabs>
                <w:tab w:val="left" w:pos="0"/>
              </w:tabs>
              <w:ind w:left="720" w:hanging="720"/>
              <w:rPr>
                <w:rFonts w:ascii="Arial" w:hAnsi="Arial" w:cs="Arial"/>
                <w:sz w:val="14"/>
                <w:szCs w:val="16"/>
              </w:rPr>
            </w:pPr>
          </w:p>
          <w:p w14:paraId="6FA13D97" w14:textId="77777777" w:rsidR="00172339" w:rsidRPr="00E06E9E" w:rsidRDefault="00172339" w:rsidP="004E03A7">
            <w:pPr>
              <w:pStyle w:val="ListParagraph"/>
              <w:numPr>
                <w:ilvl w:val="0"/>
                <w:numId w:val="67"/>
              </w:numPr>
              <w:rPr>
                <w:rFonts w:ascii="Arial" w:hAnsi="Arial" w:cs="Arial"/>
                <w:sz w:val="22"/>
              </w:rPr>
            </w:pPr>
            <w:r w:rsidRPr="00E06E9E">
              <w:rPr>
                <w:rFonts w:ascii="Arial" w:hAnsi="Arial" w:cs="Arial"/>
                <w:b/>
                <w:sz w:val="22"/>
              </w:rPr>
              <w:t>Equality and RESPECT:</w:t>
            </w:r>
            <w:r w:rsidRPr="00E06E9E">
              <w:rPr>
                <w:rFonts w:ascii="Arial" w:hAnsi="Arial" w:cs="Arial"/>
                <w:sz w:val="22"/>
              </w:rPr>
              <w:t xml:space="preserve"> The Trust operates a policy of fairness and RESPECT in relation to the treatment and care of service users and carers; and support for staff.</w:t>
            </w:r>
          </w:p>
          <w:p w14:paraId="17C4CB09" w14:textId="77777777" w:rsidR="00172339" w:rsidRDefault="00172339" w:rsidP="00172339">
            <w:pPr>
              <w:ind w:left="360"/>
              <w:rPr>
                <w:rFonts w:ascii="Arial" w:hAnsi="Arial" w:cs="Arial"/>
                <w:b/>
              </w:rPr>
            </w:pPr>
          </w:p>
          <w:p w14:paraId="73ADD170" w14:textId="77777777" w:rsidR="00151206" w:rsidRDefault="00151206" w:rsidP="00172339">
            <w:pPr>
              <w:ind w:left="360"/>
              <w:rPr>
                <w:rFonts w:ascii="Arial" w:hAnsi="Arial" w:cs="Arial"/>
                <w:b/>
              </w:rPr>
            </w:pPr>
          </w:p>
          <w:p w14:paraId="6E48A63A" w14:textId="77777777" w:rsidR="00E96729" w:rsidRPr="00172339" w:rsidRDefault="00E96729" w:rsidP="00172339">
            <w:pPr>
              <w:ind w:left="360"/>
              <w:rPr>
                <w:rFonts w:ascii="Arial" w:hAnsi="Arial" w:cs="Arial"/>
                <w:b/>
              </w:rPr>
            </w:pPr>
          </w:p>
          <w:p w14:paraId="741DF8AD" w14:textId="77777777" w:rsidR="00833762" w:rsidRDefault="00172339" w:rsidP="005922EA">
            <w:pPr>
              <w:rPr>
                <w:rFonts w:ascii="Arial" w:hAnsi="Arial" w:cs="Arial"/>
                <w:b/>
              </w:rPr>
            </w:pPr>
            <w:r>
              <w:rPr>
                <w:rFonts w:ascii="Arial" w:hAnsi="Arial" w:cs="Arial"/>
                <w:b/>
              </w:rPr>
              <w:lastRenderedPageBreak/>
              <w:t>2</w:t>
            </w:r>
            <w:r w:rsidR="00F70CE6">
              <w:rPr>
                <w:rFonts w:ascii="Arial" w:hAnsi="Arial" w:cs="Arial"/>
                <w:b/>
              </w:rPr>
              <w:t>6</w:t>
            </w:r>
            <w:r w:rsidR="00833762">
              <w:rPr>
                <w:rFonts w:ascii="Arial" w:hAnsi="Arial" w:cs="Arial"/>
                <w:b/>
              </w:rPr>
              <w:t xml:space="preserve">. </w:t>
            </w:r>
            <w:r w:rsidR="00833762" w:rsidRPr="001C6E91">
              <w:rPr>
                <w:rFonts w:ascii="Arial" w:hAnsi="Arial" w:cs="Arial"/>
                <w:b/>
              </w:rPr>
              <w:t>Associated Documents</w:t>
            </w:r>
          </w:p>
          <w:p w14:paraId="3CD9FD8F" w14:textId="77777777" w:rsidR="00A54F03" w:rsidRPr="001C6E91" w:rsidRDefault="00A54F03" w:rsidP="005922EA">
            <w:pPr>
              <w:rPr>
                <w:rFonts w:ascii="Arial" w:hAnsi="Arial" w:cs="Arial"/>
                <w:b/>
              </w:rPr>
            </w:pPr>
            <w:r w:rsidRPr="00E008F1">
              <w:rPr>
                <w:rFonts w:ascii="Arial" w:hAnsi="Arial" w:cs="Arial"/>
              </w:rPr>
              <w:t>This Policy should be used in conjunction with the following HPFT policies all of which can be accessed via</w:t>
            </w:r>
            <w:r>
              <w:rPr>
                <w:rFonts w:ascii="Arial" w:hAnsi="Arial" w:cs="Arial"/>
              </w:rPr>
              <w:t xml:space="preserve"> The Hive:</w:t>
            </w:r>
          </w:p>
          <w:p w14:paraId="11E12268" w14:textId="77777777" w:rsidR="00172339" w:rsidRDefault="00172339" w:rsidP="004E03A7">
            <w:pPr>
              <w:pStyle w:val="ListParagraph"/>
              <w:numPr>
                <w:ilvl w:val="0"/>
                <w:numId w:val="67"/>
              </w:numPr>
              <w:jc w:val="both"/>
              <w:rPr>
                <w:rFonts w:ascii="Arial" w:hAnsi="Arial" w:cs="Arial"/>
              </w:rPr>
            </w:pPr>
            <w:r w:rsidRPr="008754B0">
              <w:rPr>
                <w:rFonts w:ascii="Arial" w:hAnsi="Arial" w:cs="Arial"/>
              </w:rPr>
              <w:t>Clinical Risk Assessment &amp; Management for Individual Service Users Policy</w:t>
            </w:r>
          </w:p>
          <w:p w14:paraId="04F19FE4" w14:textId="77777777" w:rsidR="001A762C" w:rsidRPr="008754B0" w:rsidRDefault="001A762C" w:rsidP="004E03A7">
            <w:pPr>
              <w:pStyle w:val="ListParagraph"/>
              <w:numPr>
                <w:ilvl w:val="0"/>
                <w:numId w:val="67"/>
              </w:numPr>
              <w:jc w:val="both"/>
              <w:rPr>
                <w:rFonts w:ascii="Arial" w:hAnsi="Arial" w:cs="Arial"/>
              </w:rPr>
            </w:pPr>
            <w:r>
              <w:rPr>
                <w:rFonts w:ascii="Arial" w:hAnsi="Arial" w:cs="Arial"/>
              </w:rPr>
              <w:t>Accessible Information and Interpreting Policy</w:t>
            </w:r>
          </w:p>
          <w:p w14:paraId="448F9278" w14:textId="77777777" w:rsidR="00172339" w:rsidRPr="008754B0" w:rsidRDefault="00172339" w:rsidP="004E03A7">
            <w:pPr>
              <w:pStyle w:val="ListParagraph"/>
              <w:numPr>
                <w:ilvl w:val="0"/>
                <w:numId w:val="67"/>
              </w:numPr>
              <w:jc w:val="both"/>
              <w:rPr>
                <w:rFonts w:ascii="Arial" w:hAnsi="Arial" w:cs="Arial"/>
              </w:rPr>
            </w:pPr>
            <w:r w:rsidRPr="008754B0">
              <w:rPr>
                <w:rFonts w:ascii="Arial" w:hAnsi="Arial" w:cs="Arial"/>
              </w:rPr>
              <w:t>Consensus Statement on High-Dose Antipsychotic Medication Royal College of Psychiatrists Report May 2006</w:t>
            </w:r>
          </w:p>
          <w:p w14:paraId="52F2D89D" w14:textId="77777777" w:rsidR="00172339" w:rsidRPr="008754B0" w:rsidRDefault="00172339" w:rsidP="004E03A7">
            <w:pPr>
              <w:pStyle w:val="ListParagraph"/>
              <w:numPr>
                <w:ilvl w:val="0"/>
                <w:numId w:val="67"/>
              </w:numPr>
              <w:jc w:val="both"/>
              <w:rPr>
                <w:rFonts w:ascii="Arial" w:hAnsi="Arial" w:cs="Arial"/>
              </w:rPr>
            </w:pPr>
            <w:r w:rsidRPr="008754B0">
              <w:rPr>
                <w:rFonts w:ascii="Arial" w:hAnsi="Arial" w:cs="Arial"/>
              </w:rPr>
              <w:t>Consent to Examination, Care &amp; Treatment including Electro-convulsive Therapy Policy</w:t>
            </w:r>
          </w:p>
          <w:p w14:paraId="496CE2C4" w14:textId="77777777" w:rsidR="0087465F" w:rsidRPr="008754B0" w:rsidRDefault="0087465F" w:rsidP="004E03A7">
            <w:pPr>
              <w:pStyle w:val="ListParagraph"/>
              <w:numPr>
                <w:ilvl w:val="0"/>
                <w:numId w:val="67"/>
              </w:numPr>
              <w:jc w:val="both"/>
              <w:rPr>
                <w:rFonts w:ascii="Arial" w:hAnsi="Arial" w:cs="Arial"/>
              </w:rPr>
            </w:pPr>
            <w:r w:rsidRPr="008754B0">
              <w:rPr>
                <w:rFonts w:ascii="Arial" w:hAnsi="Arial" w:cs="Arial"/>
              </w:rPr>
              <w:t>Guidelines for the use of intramuscular (IM) clozapine treatment for inpatients</w:t>
            </w:r>
          </w:p>
          <w:p w14:paraId="714449F9" w14:textId="77777777" w:rsidR="00172339" w:rsidRPr="008754B0" w:rsidRDefault="00172339" w:rsidP="004E03A7">
            <w:pPr>
              <w:pStyle w:val="ListParagraph"/>
              <w:numPr>
                <w:ilvl w:val="0"/>
                <w:numId w:val="67"/>
              </w:numPr>
              <w:jc w:val="both"/>
              <w:rPr>
                <w:rFonts w:ascii="Arial" w:hAnsi="Arial" w:cs="Arial"/>
              </w:rPr>
            </w:pPr>
            <w:r w:rsidRPr="008754B0">
              <w:rPr>
                <w:rFonts w:ascii="Arial" w:hAnsi="Arial" w:cs="Arial"/>
              </w:rPr>
              <w:t>Guidelines for the Care and Management of Pregnant Service Users</w:t>
            </w:r>
          </w:p>
          <w:p w14:paraId="63D6CE51" w14:textId="77777777" w:rsidR="00172339" w:rsidRPr="008754B0" w:rsidRDefault="00172339" w:rsidP="004E03A7">
            <w:pPr>
              <w:pStyle w:val="ListParagraph"/>
              <w:numPr>
                <w:ilvl w:val="0"/>
                <w:numId w:val="67"/>
              </w:numPr>
              <w:jc w:val="both"/>
              <w:rPr>
                <w:rFonts w:ascii="Arial" w:hAnsi="Arial" w:cs="Arial"/>
              </w:rPr>
            </w:pPr>
            <w:r w:rsidRPr="008754B0">
              <w:rPr>
                <w:rFonts w:ascii="Arial" w:hAnsi="Arial" w:cs="Arial"/>
              </w:rPr>
              <w:t>Injections Procedure (Procedure for administering injections)</w:t>
            </w:r>
          </w:p>
          <w:p w14:paraId="42B5D2D1" w14:textId="77777777" w:rsidR="00172339" w:rsidRPr="008754B0" w:rsidRDefault="00172339" w:rsidP="004E03A7">
            <w:pPr>
              <w:pStyle w:val="ListParagraph"/>
              <w:numPr>
                <w:ilvl w:val="0"/>
                <w:numId w:val="67"/>
              </w:numPr>
              <w:jc w:val="both"/>
              <w:rPr>
                <w:rFonts w:ascii="Arial" w:hAnsi="Arial" w:cs="Arial"/>
              </w:rPr>
            </w:pPr>
            <w:r w:rsidRPr="008754B0">
              <w:rPr>
                <w:rFonts w:ascii="Arial" w:hAnsi="Arial" w:cs="Arial"/>
              </w:rPr>
              <w:t>MCA Advance Decisions to Refuse Treatment &amp; Advance Statements Policy</w:t>
            </w:r>
          </w:p>
          <w:p w14:paraId="54656A26" w14:textId="77777777" w:rsidR="00172339" w:rsidRPr="008754B0" w:rsidRDefault="0087465F" w:rsidP="004E03A7">
            <w:pPr>
              <w:pStyle w:val="ListParagraph"/>
              <w:numPr>
                <w:ilvl w:val="0"/>
                <w:numId w:val="67"/>
              </w:numPr>
              <w:jc w:val="both"/>
              <w:rPr>
                <w:rFonts w:ascii="Arial" w:hAnsi="Arial" w:cs="Arial"/>
              </w:rPr>
            </w:pPr>
            <w:r w:rsidRPr="008754B0">
              <w:rPr>
                <w:rFonts w:ascii="Arial" w:hAnsi="Arial" w:cs="Arial"/>
              </w:rPr>
              <w:t xml:space="preserve">HPFT </w:t>
            </w:r>
            <w:r w:rsidR="00172339" w:rsidRPr="008754B0">
              <w:rPr>
                <w:rFonts w:ascii="Arial" w:hAnsi="Arial" w:cs="Arial"/>
              </w:rPr>
              <w:t>Medicines Policy</w:t>
            </w:r>
            <w:r w:rsidRPr="008754B0">
              <w:rPr>
                <w:rFonts w:ascii="Arial" w:hAnsi="Arial" w:cs="Arial"/>
              </w:rPr>
              <w:t xml:space="preserve"> (including Unlicensed/Off-label Medicines)</w:t>
            </w:r>
          </w:p>
          <w:p w14:paraId="51A625EB" w14:textId="77777777" w:rsidR="00172339" w:rsidRPr="008754B0" w:rsidRDefault="00172339" w:rsidP="004E03A7">
            <w:pPr>
              <w:pStyle w:val="ListParagraph"/>
              <w:numPr>
                <w:ilvl w:val="0"/>
                <w:numId w:val="67"/>
              </w:numPr>
              <w:jc w:val="both"/>
              <w:rPr>
                <w:rFonts w:ascii="Arial" w:hAnsi="Arial" w:cs="Arial"/>
              </w:rPr>
            </w:pPr>
            <w:r w:rsidRPr="008754B0">
              <w:rPr>
                <w:rFonts w:ascii="Arial" w:hAnsi="Arial" w:cs="Arial"/>
              </w:rPr>
              <w:t>Mental Capacity Act 2005</w:t>
            </w:r>
          </w:p>
          <w:p w14:paraId="6E099AB6" w14:textId="77777777" w:rsidR="00172339" w:rsidRDefault="00172339" w:rsidP="004E03A7">
            <w:pPr>
              <w:pStyle w:val="ListParagraph"/>
              <w:numPr>
                <w:ilvl w:val="0"/>
                <w:numId w:val="67"/>
              </w:numPr>
              <w:jc w:val="both"/>
              <w:rPr>
                <w:rFonts w:ascii="Arial" w:hAnsi="Arial" w:cs="Arial"/>
              </w:rPr>
            </w:pPr>
            <w:r w:rsidRPr="008754B0">
              <w:rPr>
                <w:rFonts w:ascii="Arial" w:hAnsi="Arial" w:cs="Arial"/>
              </w:rPr>
              <w:t>Mental Health Act Code of Practice 2015</w:t>
            </w:r>
          </w:p>
          <w:p w14:paraId="01811901" w14:textId="77777777" w:rsidR="00671FDF" w:rsidRPr="008754B0" w:rsidRDefault="00671FDF" w:rsidP="004E03A7">
            <w:pPr>
              <w:pStyle w:val="ListParagraph"/>
              <w:numPr>
                <w:ilvl w:val="0"/>
                <w:numId w:val="67"/>
              </w:numPr>
              <w:jc w:val="both"/>
              <w:rPr>
                <w:rFonts w:ascii="Arial" w:hAnsi="Arial" w:cs="Arial"/>
              </w:rPr>
            </w:pPr>
            <w:r>
              <w:rPr>
                <w:rFonts w:ascii="Arial" w:hAnsi="Arial" w:cs="Arial"/>
              </w:rPr>
              <w:t>Sharps Safety Policy</w:t>
            </w:r>
          </w:p>
          <w:p w14:paraId="50A8E998" w14:textId="77777777" w:rsidR="00172339" w:rsidRPr="008754B0" w:rsidRDefault="00172339" w:rsidP="004E03A7">
            <w:pPr>
              <w:pStyle w:val="ListParagraph"/>
              <w:numPr>
                <w:ilvl w:val="0"/>
                <w:numId w:val="67"/>
              </w:numPr>
              <w:jc w:val="both"/>
              <w:rPr>
                <w:rFonts w:ascii="Arial" w:hAnsi="Arial" w:cs="Arial"/>
              </w:rPr>
            </w:pPr>
            <w:r w:rsidRPr="008754B0">
              <w:rPr>
                <w:rFonts w:ascii="Arial" w:hAnsi="Arial" w:cs="Arial"/>
              </w:rPr>
              <w:t>Violence &amp; Aggression Policy</w:t>
            </w:r>
          </w:p>
          <w:p w14:paraId="7B1648D4" w14:textId="77777777" w:rsidR="002239F3" w:rsidRPr="008754B0" w:rsidRDefault="0087465F" w:rsidP="004E03A7">
            <w:pPr>
              <w:pStyle w:val="ListParagraph"/>
              <w:numPr>
                <w:ilvl w:val="0"/>
                <w:numId w:val="67"/>
              </w:numPr>
              <w:jc w:val="both"/>
              <w:rPr>
                <w:rFonts w:ascii="Arial" w:hAnsi="Arial" w:cs="Arial"/>
              </w:rPr>
            </w:pPr>
            <w:r w:rsidRPr="008754B0">
              <w:rPr>
                <w:rFonts w:ascii="Arial" w:hAnsi="Arial" w:cs="Arial"/>
              </w:rPr>
              <w:t xml:space="preserve">HPFT </w:t>
            </w:r>
            <w:r w:rsidR="002239F3" w:rsidRPr="008754B0">
              <w:rPr>
                <w:rFonts w:ascii="Arial" w:hAnsi="Arial" w:cs="Arial"/>
              </w:rPr>
              <w:t>Physical Health Policy</w:t>
            </w:r>
          </w:p>
          <w:p w14:paraId="20F4E5CD" w14:textId="77777777" w:rsidR="00172339" w:rsidRDefault="00172339" w:rsidP="004E03A7">
            <w:pPr>
              <w:pStyle w:val="ListParagraph"/>
              <w:numPr>
                <w:ilvl w:val="0"/>
                <w:numId w:val="67"/>
              </w:numPr>
              <w:jc w:val="both"/>
              <w:rPr>
                <w:rFonts w:ascii="Arial" w:hAnsi="Arial" w:cs="Arial"/>
              </w:rPr>
            </w:pPr>
            <w:r w:rsidRPr="008754B0">
              <w:rPr>
                <w:rFonts w:ascii="Arial" w:hAnsi="Arial" w:cs="Arial"/>
              </w:rPr>
              <w:t>POMH-UK Prescribing High-Dose and Combination Antipsychotics 2012</w:t>
            </w:r>
          </w:p>
          <w:p w14:paraId="6E20BBD1" w14:textId="77777777" w:rsidR="00172339" w:rsidRPr="00EF55F3" w:rsidRDefault="00AA26D3" w:rsidP="00EF55F3">
            <w:pPr>
              <w:pStyle w:val="ListParagraph"/>
              <w:numPr>
                <w:ilvl w:val="0"/>
                <w:numId w:val="67"/>
              </w:numPr>
              <w:jc w:val="both"/>
              <w:rPr>
                <w:rFonts w:ascii="Arial" w:hAnsi="Arial" w:cs="Arial"/>
              </w:rPr>
            </w:pPr>
            <w:r>
              <w:rPr>
                <w:rFonts w:ascii="Arial" w:hAnsi="Arial" w:cs="Arial"/>
              </w:rPr>
              <w:t>POMH-UK Rapid Tranquillisation</w:t>
            </w:r>
          </w:p>
          <w:p w14:paraId="78D232AA" w14:textId="77777777" w:rsidR="00AA26D3" w:rsidRDefault="00AA26D3" w:rsidP="004E03A7">
            <w:pPr>
              <w:pStyle w:val="ListParagraph"/>
              <w:numPr>
                <w:ilvl w:val="0"/>
                <w:numId w:val="67"/>
              </w:numPr>
              <w:jc w:val="both"/>
              <w:rPr>
                <w:rFonts w:ascii="Arial" w:hAnsi="Arial" w:cs="Arial"/>
              </w:rPr>
            </w:pPr>
            <w:r>
              <w:rPr>
                <w:rFonts w:ascii="Arial" w:hAnsi="Arial" w:cs="Arial"/>
              </w:rPr>
              <w:t>Pressure Ulcer Policy</w:t>
            </w:r>
          </w:p>
          <w:p w14:paraId="32EE99C5" w14:textId="77777777" w:rsidR="00A157DE" w:rsidRDefault="00A157DE" w:rsidP="00A157DE">
            <w:pPr>
              <w:pStyle w:val="ListParagraph"/>
              <w:numPr>
                <w:ilvl w:val="0"/>
                <w:numId w:val="67"/>
              </w:numPr>
              <w:tabs>
                <w:tab w:val="left" w:pos="1440"/>
              </w:tabs>
              <w:jc w:val="both"/>
              <w:rPr>
                <w:rFonts w:ascii="Arial" w:hAnsi="Arial" w:cs="Arial"/>
              </w:rPr>
            </w:pPr>
            <w:r>
              <w:rPr>
                <w:rFonts w:ascii="Arial" w:hAnsi="Arial" w:cs="Arial"/>
              </w:rPr>
              <w:t xml:space="preserve">Seclusion &amp; long term segregation Policy </w:t>
            </w:r>
          </w:p>
          <w:p w14:paraId="068DF7B5" w14:textId="77777777" w:rsidR="00671FDF" w:rsidRPr="008754B0" w:rsidRDefault="00671FDF" w:rsidP="00A157DE">
            <w:pPr>
              <w:pStyle w:val="ListParagraph"/>
              <w:numPr>
                <w:ilvl w:val="0"/>
                <w:numId w:val="67"/>
              </w:numPr>
              <w:tabs>
                <w:tab w:val="left" w:pos="1440"/>
              </w:tabs>
              <w:jc w:val="both"/>
              <w:rPr>
                <w:rFonts w:ascii="Arial" w:hAnsi="Arial" w:cs="Arial"/>
              </w:rPr>
            </w:pPr>
            <w:r>
              <w:rPr>
                <w:rFonts w:ascii="Arial" w:hAnsi="Arial" w:cs="Arial"/>
              </w:rPr>
              <w:t>Equality, Inclusion and Human Rights Policy</w:t>
            </w:r>
          </w:p>
          <w:p w14:paraId="0F6485C4" w14:textId="77777777" w:rsidR="00A157DE" w:rsidRPr="008754B0" w:rsidRDefault="00A157DE" w:rsidP="00671FDF">
            <w:pPr>
              <w:pStyle w:val="ListParagraph"/>
              <w:autoSpaceDE w:val="0"/>
              <w:autoSpaceDN w:val="0"/>
              <w:adjustRightInd w:val="0"/>
              <w:jc w:val="both"/>
              <w:rPr>
                <w:rFonts w:ascii="Arial" w:hAnsi="Arial" w:cs="Arial"/>
              </w:rPr>
            </w:pPr>
            <w:r w:rsidRPr="008754B0">
              <w:rPr>
                <w:rFonts w:ascii="Arial" w:hAnsi="Arial" w:cs="Arial"/>
              </w:rPr>
              <w:t xml:space="preserve">   </w:t>
            </w:r>
          </w:p>
          <w:p w14:paraId="1E6C6DB9" w14:textId="77777777" w:rsidR="00833762" w:rsidRDefault="00833762" w:rsidP="00A41E0F">
            <w:pPr>
              <w:rPr>
                <w:rFonts w:ascii="Arial" w:hAnsi="Arial" w:cs="Arial"/>
              </w:rPr>
            </w:pPr>
          </w:p>
          <w:p w14:paraId="40BA0A8E" w14:textId="77777777" w:rsidR="00833762" w:rsidRDefault="00172339" w:rsidP="005922EA">
            <w:pPr>
              <w:rPr>
                <w:rFonts w:ascii="Arial" w:hAnsi="Arial" w:cs="Arial"/>
                <w:b/>
              </w:rPr>
            </w:pPr>
            <w:r>
              <w:rPr>
                <w:rFonts w:ascii="Arial" w:hAnsi="Arial" w:cs="Arial"/>
                <w:b/>
              </w:rPr>
              <w:t>2</w:t>
            </w:r>
            <w:r w:rsidR="00F70CE6">
              <w:rPr>
                <w:rFonts w:ascii="Arial" w:hAnsi="Arial" w:cs="Arial"/>
                <w:b/>
              </w:rPr>
              <w:t>7</w:t>
            </w:r>
            <w:r w:rsidR="00833762">
              <w:rPr>
                <w:rFonts w:ascii="Arial" w:hAnsi="Arial" w:cs="Arial"/>
                <w:b/>
              </w:rPr>
              <w:t xml:space="preserve">. </w:t>
            </w:r>
            <w:r w:rsidR="00833762" w:rsidRPr="00C64A85">
              <w:rPr>
                <w:rFonts w:ascii="Arial" w:hAnsi="Arial" w:cs="Arial"/>
                <w:b/>
              </w:rPr>
              <w:t>Supporting References</w:t>
            </w:r>
          </w:p>
          <w:p w14:paraId="3C33B3D7" w14:textId="77777777" w:rsidR="00A54F03" w:rsidRPr="0071482C" w:rsidRDefault="00A54F03" w:rsidP="00A54F03">
            <w:pPr>
              <w:rPr>
                <w:rFonts w:ascii="Arial" w:hAnsi="Arial" w:cs="Arial"/>
                <w:b/>
              </w:rPr>
            </w:pPr>
            <w:r w:rsidRPr="00E008F1">
              <w:rPr>
                <w:rFonts w:ascii="Arial" w:hAnsi="Arial" w:cs="Arial"/>
              </w:rPr>
              <w:t xml:space="preserve">The following references and guidance are applicable to this policy: </w:t>
            </w:r>
          </w:p>
          <w:p w14:paraId="2687192C" w14:textId="77777777" w:rsidR="00A54F03" w:rsidRPr="00C64A85" w:rsidRDefault="00A54F03" w:rsidP="005922EA">
            <w:pPr>
              <w:rPr>
                <w:rFonts w:ascii="Arial" w:hAnsi="Arial" w:cs="Arial"/>
                <w:b/>
              </w:rPr>
            </w:pPr>
          </w:p>
          <w:p w14:paraId="27DD6D33" w14:textId="77777777" w:rsidR="00172339" w:rsidRDefault="00172339" w:rsidP="00A41E0F">
            <w:pPr>
              <w:pStyle w:val="ListParagraph"/>
              <w:numPr>
                <w:ilvl w:val="0"/>
                <w:numId w:val="91"/>
              </w:numPr>
              <w:spacing w:after="60"/>
              <w:rPr>
                <w:rFonts w:ascii="Arial" w:hAnsi="Arial" w:cs="Arial"/>
              </w:rPr>
            </w:pPr>
            <w:r w:rsidRPr="00EB2008">
              <w:rPr>
                <w:rFonts w:ascii="Arial" w:hAnsi="Arial" w:cs="Arial"/>
              </w:rPr>
              <w:t>NICE</w:t>
            </w:r>
            <w:r w:rsidR="00EB2008">
              <w:rPr>
                <w:rFonts w:ascii="Arial" w:hAnsi="Arial" w:cs="Arial"/>
              </w:rPr>
              <w:t xml:space="preserve"> 2015.</w:t>
            </w:r>
            <w:r w:rsidRPr="00EB2008">
              <w:rPr>
                <w:rFonts w:ascii="Arial" w:hAnsi="Arial" w:cs="Arial"/>
              </w:rPr>
              <w:t xml:space="preserve"> Guideline (NG10) Violence and aggression: short-term management in mental health, he</w:t>
            </w:r>
            <w:r w:rsidR="00EB2008">
              <w:rPr>
                <w:rFonts w:ascii="Arial" w:hAnsi="Arial" w:cs="Arial"/>
              </w:rPr>
              <w:t>alth and community settings. 2015</w:t>
            </w:r>
          </w:p>
          <w:p w14:paraId="74B30A8D" w14:textId="77777777" w:rsidR="00EB2008" w:rsidRPr="00EB2008" w:rsidRDefault="00EB2008" w:rsidP="00A41E0F">
            <w:pPr>
              <w:pStyle w:val="ListParagraph"/>
              <w:numPr>
                <w:ilvl w:val="0"/>
                <w:numId w:val="91"/>
              </w:numPr>
              <w:spacing w:after="60"/>
              <w:rPr>
                <w:rFonts w:ascii="Arial" w:hAnsi="Arial" w:cs="Arial"/>
              </w:rPr>
            </w:pPr>
            <w:r w:rsidRPr="00EB2008">
              <w:rPr>
                <w:rFonts w:ascii="Arial" w:eastAsiaTheme="minorHAnsi" w:hAnsi="Arial" w:cs="Arial"/>
              </w:rPr>
              <w:t>NICE 2014. Clinical Guideline No. 178. Psychosis and schizophrenia in adults: treatment and</w:t>
            </w:r>
            <w:r>
              <w:rPr>
                <w:rFonts w:ascii="Arial" w:eastAsiaTheme="minorHAnsi" w:hAnsi="Arial" w:cs="Arial"/>
              </w:rPr>
              <w:t xml:space="preserve"> </w:t>
            </w:r>
            <w:r w:rsidRPr="00EB2008">
              <w:rPr>
                <w:rFonts w:ascii="Arial" w:eastAsiaTheme="minorHAnsi" w:hAnsi="Arial" w:cs="Arial"/>
              </w:rPr>
              <w:t>management. 2014</w:t>
            </w:r>
          </w:p>
          <w:p w14:paraId="13A8B8F0" w14:textId="77777777" w:rsidR="00EB2008" w:rsidRDefault="00EB2008" w:rsidP="00A41E0F">
            <w:pPr>
              <w:pStyle w:val="ListParagraph"/>
              <w:numPr>
                <w:ilvl w:val="0"/>
                <w:numId w:val="91"/>
              </w:numPr>
              <w:spacing w:after="60"/>
              <w:rPr>
                <w:rFonts w:ascii="Arial" w:hAnsi="Arial" w:cs="Arial"/>
              </w:rPr>
            </w:pPr>
            <w:r>
              <w:rPr>
                <w:rFonts w:ascii="Arial" w:hAnsi="Arial" w:cs="Arial"/>
              </w:rPr>
              <w:t xml:space="preserve">NICE </w:t>
            </w:r>
            <w:r w:rsidR="00842B16">
              <w:rPr>
                <w:rFonts w:ascii="Arial" w:hAnsi="Arial" w:cs="Arial"/>
              </w:rPr>
              <w:t>2018</w:t>
            </w:r>
            <w:r>
              <w:rPr>
                <w:rFonts w:ascii="Arial" w:hAnsi="Arial" w:cs="Arial"/>
              </w:rPr>
              <w:t xml:space="preserve">. Dementia A NICE-SCIE Guideline on supporting people with dementia and their carers in health and social care. NICE Clinical Guidelines </w:t>
            </w:r>
            <w:r w:rsidR="00842B16">
              <w:rPr>
                <w:rFonts w:ascii="Arial" w:hAnsi="Arial" w:cs="Arial"/>
              </w:rPr>
              <w:t>(NG 97)</w:t>
            </w:r>
          </w:p>
          <w:p w14:paraId="4ACB9073" w14:textId="77777777" w:rsidR="00D76211" w:rsidRDefault="00D76211" w:rsidP="00A41E0F">
            <w:pPr>
              <w:pStyle w:val="ListParagraph"/>
              <w:numPr>
                <w:ilvl w:val="0"/>
                <w:numId w:val="91"/>
              </w:numPr>
              <w:spacing w:after="60"/>
              <w:rPr>
                <w:rFonts w:ascii="Arial" w:hAnsi="Arial" w:cs="Arial"/>
              </w:rPr>
            </w:pPr>
            <w:r>
              <w:rPr>
                <w:rFonts w:ascii="Arial" w:hAnsi="Arial" w:cs="Arial"/>
              </w:rPr>
              <w:t>Royal College of Psychiatrists 2014. Council Report CR190. Consensus statement on high-dose antipsychotic medication.</w:t>
            </w:r>
          </w:p>
          <w:p w14:paraId="7E716DA1" w14:textId="77777777" w:rsidR="00D76211" w:rsidRDefault="00D76211" w:rsidP="00A41E0F">
            <w:pPr>
              <w:pStyle w:val="ListParagraph"/>
              <w:numPr>
                <w:ilvl w:val="0"/>
                <w:numId w:val="91"/>
              </w:numPr>
              <w:spacing w:after="60"/>
              <w:rPr>
                <w:rFonts w:ascii="Arial" w:hAnsi="Arial" w:cs="Arial"/>
              </w:rPr>
            </w:pPr>
            <w:r>
              <w:rPr>
                <w:rFonts w:ascii="Arial" w:hAnsi="Arial" w:cs="Arial"/>
              </w:rPr>
              <w:t xml:space="preserve">Patel, MX and Sethi FN, et al (2018) Joint BAP NAPICU evidence-based consensus guidelines for the clinical management of acute disturbance: De-escalation and rapid transquillisation. </w:t>
            </w:r>
            <w:r>
              <w:rPr>
                <w:rFonts w:ascii="Arial" w:hAnsi="Arial" w:cs="Arial"/>
                <w:i/>
              </w:rPr>
              <w:t xml:space="preserve">J Psychopharmacology </w:t>
            </w:r>
            <w:r>
              <w:rPr>
                <w:rFonts w:ascii="Arial" w:hAnsi="Arial" w:cs="Arial"/>
              </w:rPr>
              <w:t>32: 597-636</w:t>
            </w:r>
          </w:p>
          <w:p w14:paraId="6087C23B" w14:textId="77777777" w:rsidR="00D76211" w:rsidRDefault="00D76211" w:rsidP="00A41E0F">
            <w:pPr>
              <w:pStyle w:val="ListParagraph"/>
              <w:numPr>
                <w:ilvl w:val="0"/>
                <w:numId w:val="91"/>
              </w:numPr>
              <w:spacing w:after="60"/>
              <w:rPr>
                <w:rFonts w:ascii="Arial" w:hAnsi="Arial" w:cs="Arial"/>
              </w:rPr>
            </w:pPr>
            <w:r>
              <w:rPr>
                <w:rFonts w:ascii="Arial" w:hAnsi="Arial" w:cs="Arial"/>
              </w:rPr>
              <w:t>NICE 2015. Guideline NG 11. Challenging behaviour and learning disabilities: prevention and interventions for people with learning disabilities whose behaviour challenges. 2015</w:t>
            </w:r>
          </w:p>
          <w:p w14:paraId="53333E4E" w14:textId="77777777" w:rsidR="00D76211" w:rsidRDefault="00D76211" w:rsidP="00A41E0F">
            <w:pPr>
              <w:pStyle w:val="ListParagraph"/>
              <w:numPr>
                <w:ilvl w:val="0"/>
                <w:numId w:val="91"/>
              </w:numPr>
              <w:spacing w:after="60"/>
              <w:rPr>
                <w:rFonts w:ascii="Arial" w:hAnsi="Arial" w:cs="Arial"/>
              </w:rPr>
            </w:pPr>
            <w:r>
              <w:rPr>
                <w:rFonts w:ascii="Arial" w:hAnsi="Arial" w:cs="Arial"/>
              </w:rPr>
              <w:t>NICE 2014. Clinical Guideline 192. Antenatal and Postnatal Mental Health: Clinical Management and Service Guidance. 2014</w:t>
            </w:r>
          </w:p>
          <w:p w14:paraId="6FEA0D40" w14:textId="77777777" w:rsidR="00D76211" w:rsidRDefault="00D76211" w:rsidP="00A41E0F">
            <w:pPr>
              <w:pStyle w:val="ListParagraph"/>
              <w:numPr>
                <w:ilvl w:val="0"/>
                <w:numId w:val="91"/>
              </w:numPr>
              <w:spacing w:after="60"/>
              <w:rPr>
                <w:rFonts w:ascii="Arial" w:hAnsi="Arial" w:cs="Arial"/>
              </w:rPr>
            </w:pPr>
            <w:r>
              <w:rPr>
                <w:rFonts w:ascii="Arial" w:hAnsi="Arial" w:cs="Arial"/>
              </w:rPr>
              <w:t>Mercury Pharma International Ltd. Haloperidol Injection BP 5mg/ml</w:t>
            </w:r>
            <w:r w:rsidR="00B47900">
              <w:rPr>
                <w:rFonts w:ascii="Arial" w:hAnsi="Arial" w:cs="Arial"/>
              </w:rPr>
              <w:t>®</w:t>
            </w:r>
            <w:r>
              <w:rPr>
                <w:rFonts w:ascii="Arial" w:hAnsi="Arial" w:cs="Arial"/>
              </w:rPr>
              <w:t xml:space="preserve">. Summary of Product Characteristics. Last Updated on emc 01-Sept-2017. Available at </w:t>
            </w:r>
            <w:hyperlink r:id="rId18" w:history="1">
              <w:r w:rsidRPr="002B5112">
                <w:rPr>
                  <w:rStyle w:val="Hyperlink"/>
                  <w:rFonts w:ascii="Arial" w:hAnsi="Arial" w:cs="Arial"/>
                </w:rPr>
                <w:t>https://www.medicines.org.uk/emc/product/514</w:t>
              </w:r>
            </w:hyperlink>
            <w:r>
              <w:rPr>
                <w:rFonts w:ascii="Arial" w:hAnsi="Arial" w:cs="Arial"/>
              </w:rPr>
              <w:t xml:space="preserve"> </w:t>
            </w:r>
          </w:p>
          <w:p w14:paraId="010B4511" w14:textId="77777777" w:rsidR="00D76211" w:rsidRDefault="008A3A88" w:rsidP="00A41E0F">
            <w:pPr>
              <w:pStyle w:val="ListParagraph"/>
              <w:numPr>
                <w:ilvl w:val="0"/>
                <w:numId w:val="91"/>
              </w:numPr>
              <w:spacing w:after="60"/>
              <w:rPr>
                <w:rFonts w:ascii="Arial" w:hAnsi="Arial" w:cs="Arial"/>
              </w:rPr>
            </w:pPr>
            <w:r>
              <w:rPr>
                <w:rFonts w:ascii="Arial" w:hAnsi="Arial" w:cs="Arial"/>
              </w:rPr>
              <w:t>Janssen-Cilag Ltd. Haldol 2mg/ml oral solution</w:t>
            </w:r>
            <w:r w:rsidR="00B47900">
              <w:rPr>
                <w:rFonts w:ascii="Arial" w:hAnsi="Arial" w:cs="Arial"/>
              </w:rPr>
              <w:t>®</w:t>
            </w:r>
            <w:r>
              <w:rPr>
                <w:rFonts w:ascii="Arial" w:hAnsi="Arial" w:cs="Arial"/>
              </w:rPr>
              <w:t xml:space="preserve">. Summary of Product Characteristics. Last updated on emc 01-Dec-2018. Available at </w:t>
            </w:r>
            <w:hyperlink r:id="rId19" w:history="1">
              <w:r w:rsidRPr="002B5112">
                <w:rPr>
                  <w:rStyle w:val="Hyperlink"/>
                  <w:rFonts w:ascii="Arial" w:hAnsi="Arial" w:cs="Arial"/>
                </w:rPr>
                <w:t>https://www.medicines.org.uk/emc/product/180/smpc</w:t>
              </w:r>
            </w:hyperlink>
            <w:r>
              <w:rPr>
                <w:rFonts w:ascii="Arial" w:hAnsi="Arial" w:cs="Arial"/>
              </w:rPr>
              <w:t xml:space="preserve"> </w:t>
            </w:r>
          </w:p>
          <w:p w14:paraId="2865578C" w14:textId="77777777" w:rsidR="00552E51" w:rsidRDefault="00552E51" w:rsidP="00A41E0F">
            <w:pPr>
              <w:pStyle w:val="ListParagraph"/>
              <w:numPr>
                <w:ilvl w:val="0"/>
                <w:numId w:val="91"/>
              </w:numPr>
              <w:spacing w:after="60"/>
              <w:rPr>
                <w:rFonts w:ascii="Arial" w:hAnsi="Arial" w:cs="Arial"/>
              </w:rPr>
            </w:pPr>
            <w:r>
              <w:rPr>
                <w:rFonts w:ascii="Arial" w:hAnsi="Arial" w:cs="Arial"/>
              </w:rPr>
              <w:t>Taylor D, Paton C, Kerwin R. The South London and Maudsley &amp; Oxleas NHS Foundation Trusts Prescribing Guidelines in Psychiatry, 13</w:t>
            </w:r>
            <w:r w:rsidRPr="00552E51">
              <w:rPr>
                <w:rFonts w:ascii="Arial" w:hAnsi="Arial" w:cs="Arial"/>
                <w:vertAlign w:val="superscript"/>
              </w:rPr>
              <w:t>th</w:t>
            </w:r>
            <w:r>
              <w:rPr>
                <w:rFonts w:ascii="Arial" w:hAnsi="Arial" w:cs="Arial"/>
              </w:rPr>
              <w:t xml:space="preserve"> edition. Wiley-Blackwell. 2018</w:t>
            </w:r>
          </w:p>
          <w:p w14:paraId="52DC5C71" w14:textId="77777777" w:rsidR="00552E51" w:rsidRDefault="00552E51" w:rsidP="00A41E0F">
            <w:pPr>
              <w:pStyle w:val="ListParagraph"/>
              <w:numPr>
                <w:ilvl w:val="0"/>
                <w:numId w:val="91"/>
              </w:numPr>
              <w:spacing w:after="60"/>
              <w:rPr>
                <w:rFonts w:ascii="Arial" w:hAnsi="Arial" w:cs="Arial"/>
              </w:rPr>
            </w:pPr>
            <w:r>
              <w:rPr>
                <w:rFonts w:ascii="Arial" w:hAnsi="Arial" w:cs="Arial"/>
              </w:rPr>
              <w:t xml:space="preserve">Hassaballa H.A, Balk R.A. Torsade de pointes associated with the administration of intravenous haloperidol. </w:t>
            </w:r>
            <w:r>
              <w:rPr>
                <w:rFonts w:ascii="Arial" w:hAnsi="Arial" w:cs="Arial"/>
                <w:i/>
              </w:rPr>
              <w:t>American Journal of Therapeutics,</w:t>
            </w:r>
            <w:r>
              <w:rPr>
                <w:rFonts w:ascii="Arial" w:hAnsi="Arial" w:cs="Arial"/>
              </w:rPr>
              <w:t xml:space="preserve"> Jan 2003; </w:t>
            </w:r>
            <w:r w:rsidRPr="00DB0C99">
              <w:rPr>
                <w:rFonts w:ascii="Arial" w:hAnsi="Arial" w:cs="Arial"/>
                <w:b/>
              </w:rPr>
              <w:t>10</w:t>
            </w:r>
            <w:r>
              <w:rPr>
                <w:rFonts w:ascii="Arial" w:hAnsi="Arial" w:cs="Arial"/>
              </w:rPr>
              <w:t xml:space="preserve"> (1): 58-60</w:t>
            </w:r>
          </w:p>
          <w:p w14:paraId="6AD3446F" w14:textId="77777777" w:rsidR="00552E51" w:rsidRDefault="00552E51" w:rsidP="00A41E0F">
            <w:pPr>
              <w:pStyle w:val="ListParagraph"/>
              <w:numPr>
                <w:ilvl w:val="0"/>
                <w:numId w:val="91"/>
              </w:numPr>
              <w:spacing w:after="60"/>
              <w:rPr>
                <w:rFonts w:ascii="Arial" w:hAnsi="Arial" w:cs="Arial"/>
              </w:rPr>
            </w:pPr>
            <w:r>
              <w:rPr>
                <w:rFonts w:ascii="Arial" w:hAnsi="Arial" w:cs="Arial"/>
              </w:rPr>
              <w:lastRenderedPageBreak/>
              <w:t>Hassaballa H.A, Balk R.A. Torsade de pointes associated with the administration of intravenous</w:t>
            </w:r>
            <w:r w:rsidR="00DB0C99">
              <w:rPr>
                <w:rFonts w:ascii="Arial" w:hAnsi="Arial" w:cs="Arial"/>
              </w:rPr>
              <w:t xml:space="preserve"> haloperidol: a review of the literature and practical guidelines for use. </w:t>
            </w:r>
            <w:r w:rsidR="00DB0C99">
              <w:rPr>
                <w:rFonts w:ascii="Arial" w:hAnsi="Arial" w:cs="Arial"/>
                <w:i/>
              </w:rPr>
              <w:t xml:space="preserve">Expert Opinion on Drug Safety. </w:t>
            </w:r>
            <w:r w:rsidR="00DB0C99">
              <w:rPr>
                <w:rFonts w:ascii="Arial" w:hAnsi="Arial" w:cs="Arial"/>
              </w:rPr>
              <w:t xml:space="preserve">Nov 2003, </w:t>
            </w:r>
            <w:r w:rsidR="00DB0C99" w:rsidRPr="00DB0C99">
              <w:rPr>
                <w:rFonts w:ascii="Arial" w:hAnsi="Arial" w:cs="Arial"/>
                <w:b/>
              </w:rPr>
              <w:t>2</w:t>
            </w:r>
            <w:r w:rsidR="00DB0C99">
              <w:rPr>
                <w:rFonts w:ascii="Arial" w:hAnsi="Arial" w:cs="Arial"/>
              </w:rPr>
              <w:t xml:space="preserve"> (6): 543-547</w:t>
            </w:r>
          </w:p>
          <w:p w14:paraId="45F555B4" w14:textId="77777777" w:rsidR="00DB0C99" w:rsidRDefault="00DB0C99" w:rsidP="00A41E0F">
            <w:pPr>
              <w:pStyle w:val="ListParagraph"/>
              <w:numPr>
                <w:ilvl w:val="0"/>
                <w:numId w:val="91"/>
              </w:numPr>
              <w:spacing w:after="60"/>
              <w:rPr>
                <w:rFonts w:ascii="Arial" w:hAnsi="Arial" w:cs="Arial"/>
              </w:rPr>
            </w:pPr>
            <w:r w:rsidRPr="007E1B60">
              <w:rPr>
                <w:rFonts w:ascii="Arial" w:hAnsi="Arial" w:cs="Arial"/>
                <w:lang w:eastAsia="en-GB"/>
              </w:rPr>
              <w:t xml:space="preserve">Ballard CG, Birks J, Waite J Atypical antipsychotics for aggression and psychosis in Alzheimer Disease, </w:t>
            </w:r>
            <w:r w:rsidRPr="007E1B60">
              <w:rPr>
                <w:rFonts w:ascii="Arial" w:hAnsi="Arial" w:cs="Arial"/>
                <w:i/>
                <w:iCs/>
                <w:lang w:eastAsia="en-GB"/>
              </w:rPr>
              <w:t xml:space="preserve">Cochrane Database of Systematic Reviews </w:t>
            </w:r>
            <w:r w:rsidRPr="007E1B60">
              <w:rPr>
                <w:rFonts w:ascii="Arial" w:hAnsi="Arial" w:cs="Arial"/>
                <w:lang w:eastAsia="en-GB"/>
              </w:rPr>
              <w:t>2006: Issue 1. Art. No.: CD003476. DOI: 10.1002/14651858.CD003476.pub2</w:t>
            </w:r>
          </w:p>
          <w:p w14:paraId="6FE5AC23" w14:textId="77777777" w:rsidR="00787D97" w:rsidRPr="00787D97" w:rsidRDefault="000E1AE1" w:rsidP="00787D97">
            <w:pPr>
              <w:pStyle w:val="ListParagraph"/>
              <w:numPr>
                <w:ilvl w:val="0"/>
                <w:numId w:val="91"/>
              </w:numPr>
              <w:jc w:val="both"/>
              <w:rPr>
                <w:rFonts w:ascii="Arial" w:hAnsi="Arial" w:cs="Arial"/>
              </w:rPr>
            </w:pPr>
            <w:r w:rsidRPr="002B3112">
              <w:rPr>
                <w:rFonts w:ascii="Arial" w:eastAsiaTheme="minorHAnsi" w:hAnsi="Arial" w:cs="Arial"/>
              </w:rPr>
              <w:t>BAP consensus guidance on the use of psychotropic medication preconception, in pregnancy and postpartum 2017</w:t>
            </w:r>
            <w:r w:rsidR="00787D97">
              <w:rPr>
                <w:rFonts w:ascii="Arial" w:eastAsiaTheme="minorHAnsi" w:hAnsi="Arial" w:cs="Arial"/>
              </w:rPr>
              <w:t>.</w:t>
            </w:r>
          </w:p>
          <w:p w14:paraId="59099B12" w14:textId="77777777" w:rsidR="00787D97" w:rsidRDefault="00787D97" w:rsidP="00787D97">
            <w:pPr>
              <w:pStyle w:val="ListParagraph"/>
              <w:numPr>
                <w:ilvl w:val="0"/>
                <w:numId w:val="91"/>
              </w:numPr>
              <w:jc w:val="both"/>
              <w:rPr>
                <w:rFonts w:ascii="Arial" w:hAnsi="Arial" w:cs="Arial"/>
              </w:rPr>
            </w:pPr>
            <w:r>
              <w:rPr>
                <w:rFonts w:ascii="Arial" w:hAnsi="Arial" w:cs="Arial"/>
              </w:rPr>
              <w:t>NICE Clinical Guideline 185. Bipolar disorder: the assessment and management of bipolar disorder in adults, children and young people in primary and secondary care. 2014.</w:t>
            </w:r>
          </w:p>
          <w:p w14:paraId="608EF228" w14:textId="77777777" w:rsidR="00412398" w:rsidRPr="00412398" w:rsidRDefault="00412398" w:rsidP="00412398">
            <w:pPr>
              <w:pStyle w:val="ListParagraph"/>
              <w:numPr>
                <w:ilvl w:val="0"/>
                <w:numId w:val="91"/>
              </w:numPr>
              <w:jc w:val="both"/>
              <w:rPr>
                <w:rFonts w:ascii="Arial" w:hAnsi="Arial" w:cs="Arial"/>
              </w:rPr>
            </w:pPr>
            <w:r w:rsidRPr="00412398">
              <w:rPr>
                <w:rFonts w:ascii="Arial" w:hAnsi="Arial" w:cs="Arial"/>
              </w:rPr>
              <w:t>Lundbeck Ltd. Clopixol Acuphase Injection® (Zuclopenthixol acetate) Summary of Product Characteristics. Last updated on emc May 2020. Available at</w:t>
            </w:r>
            <w:r>
              <w:rPr>
                <w:rFonts w:ascii="Arial" w:hAnsi="Arial" w:cs="Arial"/>
              </w:rPr>
              <w:t xml:space="preserve"> </w:t>
            </w:r>
            <w:hyperlink r:id="rId20" w:history="1">
              <w:r w:rsidRPr="00BD7DC9">
                <w:rPr>
                  <w:rStyle w:val="Hyperlink"/>
                  <w:rFonts w:ascii="Arial" w:hAnsi="Arial" w:cs="Arial"/>
                </w:rPr>
                <w:t>http://www.medicines.org.uk/emc/993/smpc</w:t>
              </w:r>
            </w:hyperlink>
            <w:r>
              <w:rPr>
                <w:rFonts w:ascii="Arial" w:hAnsi="Arial" w:cs="Arial"/>
              </w:rPr>
              <w:t xml:space="preserve"> </w:t>
            </w:r>
          </w:p>
          <w:p w14:paraId="66ECC298" w14:textId="77777777" w:rsidR="00412398" w:rsidRDefault="00412398" w:rsidP="00A54F03">
            <w:pPr>
              <w:pStyle w:val="ListParagraph"/>
              <w:jc w:val="both"/>
              <w:rPr>
                <w:rFonts w:ascii="Arial" w:hAnsi="Arial" w:cs="Arial"/>
              </w:rPr>
            </w:pPr>
          </w:p>
          <w:p w14:paraId="23F227CC" w14:textId="77777777" w:rsidR="004E03A7" w:rsidRDefault="004E03A7" w:rsidP="00172339">
            <w:pPr>
              <w:pStyle w:val="ListParagraph"/>
              <w:ind w:left="0"/>
              <w:rPr>
                <w:rFonts w:ascii="Arial" w:hAnsi="Arial" w:cs="Arial"/>
                <w:b/>
              </w:rPr>
            </w:pPr>
          </w:p>
          <w:p w14:paraId="1BED8A23" w14:textId="77777777" w:rsidR="00172339" w:rsidRDefault="00172339" w:rsidP="00172339">
            <w:pPr>
              <w:pStyle w:val="ListParagraph"/>
              <w:ind w:left="0"/>
              <w:rPr>
                <w:rFonts w:ascii="Arial" w:hAnsi="Arial" w:cs="Arial"/>
                <w:b/>
              </w:rPr>
            </w:pPr>
            <w:r>
              <w:rPr>
                <w:rFonts w:ascii="Arial" w:hAnsi="Arial" w:cs="Arial"/>
                <w:b/>
              </w:rPr>
              <w:t>Acknowledgements</w:t>
            </w:r>
          </w:p>
          <w:p w14:paraId="02D93011" w14:textId="77777777" w:rsidR="00172339" w:rsidRPr="00F7267A" w:rsidRDefault="00172339" w:rsidP="004E03A7">
            <w:pPr>
              <w:pStyle w:val="ListParagraph"/>
              <w:numPr>
                <w:ilvl w:val="0"/>
                <w:numId w:val="67"/>
              </w:numPr>
              <w:rPr>
                <w:rFonts w:ascii="Arial" w:hAnsi="Arial" w:cs="Arial"/>
              </w:rPr>
            </w:pPr>
            <w:r w:rsidRPr="00F7267A">
              <w:rPr>
                <w:rFonts w:ascii="Arial" w:hAnsi="Arial" w:cs="Arial"/>
              </w:rPr>
              <w:t>Norfolk and Suffolk NHS Foundation Trust Rapid Tranquillisation Policy 2015</w:t>
            </w:r>
          </w:p>
          <w:p w14:paraId="6115BD5D" w14:textId="77777777" w:rsidR="00172339" w:rsidRPr="00F7267A" w:rsidRDefault="00172339" w:rsidP="004E03A7">
            <w:pPr>
              <w:pStyle w:val="ListParagraph"/>
              <w:numPr>
                <w:ilvl w:val="0"/>
                <w:numId w:val="67"/>
              </w:numPr>
              <w:rPr>
                <w:rFonts w:ascii="Arial" w:hAnsi="Arial" w:cs="Arial"/>
              </w:rPr>
            </w:pPr>
            <w:r w:rsidRPr="00F7267A">
              <w:rPr>
                <w:rFonts w:ascii="Arial" w:hAnsi="Arial" w:cs="Arial"/>
              </w:rPr>
              <w:t>Central and North West London NHS Foundation Trust Guideline: Rapid Tranquillisation</w:t>
            </w:r>
            <w:r w:rsidR="00DD5061" w:rsidRPr="00F7267A">
              <w:rPr>
                <w:rFonts w:ascii="Arial" w:hAnsi="Arial" w:cs="Arial"/>
              </w:rPr>
              <w:t xml:space="preserve"> June 2018</w:t>
            </w:r>
          </w:p>
          <w:p w14:paraId="1A0E73AE" w14:textId="77777777" w:rsidR="002719A3" w:rsidRPr="00F7267A" w:rsidRDefault="002719A3" w:rsidP="004E03A7">
            <w:pPr>
              <w:pStyle w:val="ListParagraph"/>
              <w:numPr>
                <w:ilvl w:val="0"/>
                <w:numId w:val="67"/>
              </w:numPr>
              <w:rPr>
                <w:rFonts w:ascii="Arial" w:hAnsi="Arial" w:cs="Arial"/>
              </w:rPr>
            </w:pPr>
            <w:r w:rsidRPr="00F7267A">
              <w:rPr>
                <w:rFonts w:ascii="Arial" w:hAnsi="Arial" w:cs="Arial"/>
              </w:rPr>
              <w:t>Sussex Partnership NHS Foundation Trust: The Rapid Tranquillisation Policy Nov 2018</w:t>
            </w:r>
          </w:p>
          <w:p w14:paraId="37788AFD" w14:textId="77777777" w:rsidR="002719A3" w:rsidRDefault="002719A3" w:rsidP="004E03A7">
            <w:pPr>
              <w:pStyle w:val="ListParagraph"/>
              <w:numPr>
                <w:ilvl w:val="0"/>
                <w:numId w:val="67"/>
              </w:numPr>
              <w:rPr>
                <w:rFonts w:ascii="Arial" w:hAnsi="Arial" w:cs="Arial"/>
              </w:rPr>
            </w:pPr>
            <w:r w:rsidRPr="00F7267A">
              <w:rPr>
                <w:rFonts w:ascii="Arial" w:hAnsi="Arial" w:cs="Arial"/>
              </w:rPr>
              <w:t>Camden and Islington NHS Foundation Trust: Rapid Tranquillisation Guidance Jan 2019</w:t>
            </w:r>
          </w:p>
          <w:p w14:paraId="2678EF44" w14:textId="77777777" w:rsidR="00F7267A" w:rsidRPr="00F7267A" w:rsidRDefault="00F7267A" w:rsidP="004E03A7">
            <w:pPr>
              <w:pStyle w:val="ListParagraph"/>
              <w:numPr>
                <w:ilvl w:val="0"/>
                <w:numId w:val="67"/>
              </w:numPr>
              <w:rPr>
                <w:rFonts w:ascii="Arial" w:hAnsi="Arial" w:cs="Arial"/>
              </w:rPr>
            </w:pPr>
            <w:r>
              <w:rPr>
                <w:rFonts w:ascii="Arial" w:hAnsi="Arial" w:cs="Arial"/>
              </w:rPr>
              <w:t>Birmingham and Solihull Mental Health NHS Foundation Trust: Rapid Tranquillisation Policy July, 2019</w:t>
            </w:r>
          </w:p>
          <w:p w14:paraId="087FD800" w14:textId="77777777" w:rsidR="002719A3" w:rsidRPr="00FC3261" w:rsidRDefault="002719A3" w:rsidP="00F7267A">
            <w:pPr>
              <w:pStyle w:val="ListParagraph"/>
              <w:ind w:left="1560"/>
              <w:rPr>
                <w:rFonts w:ascii="Arial" w:hAnsi="Arial" w:cs="Arial"/>
              </w:rPr>
            </w:pPr>
          </w:p>
          <w:p w14:paraId="2B8E38BD" w14:textId="77777777" w:rsidR="00CC5759" w:rsidRPr="00444E92" w:rsidRDefault="00172339" w:rsidP="005922EA">
            <w:pPr>
              <w:autoSpaceDE w:val="0"/>
              <w:autoSpaceDN w:val="0"/>
              <w:adjustRightInd w:val="0"/>
              <w:rPr>
                <w:rFonts w:ascii="Arial" w:hAnsi="Arial" w:cs="Arial"/>
                <w:b/>
              </w:rPr>
            </w:pPr>
            <w:r>
              <w:rPr>
                <w:rFonts w:ascii="Arial" w:hAnsi="Arial" w:cs="Arial"/>
                <w:b/>
              </w:rPr>
              <w:t>2</w:t>
            </w:r>
            <w:r w:rsidR="00EF55F3">
              <w:rPr>
                <w:rFonts w:ascii="Arial" w:hAnsi="Arial" w:cs="Arial"/>
                <w:b/>
              </w:rPr>
              <w:t>7</w:t>
            </w:r>
            <w:r w:rsidR="00833762">
              <w:rPr>
                <w:rFonts w:ascii="Arial" w:hAnsi="Arial" w:cs="Arial"/>
                <w:b/>
              </w:rPr>
              <w:t xml:space="preserve">. </w:t>
            </w:r>
            <w:r w:rsidR="00CC5759">
              <w:rPr>
                <w:rFonts w:ascii="Arial" w:hAnsi="Arial" w:cs="Arial"/>
                <w:b/>
              </w:rPr>
              <w:t>Consultation</w:t>
            </w:r>
          </w:p>
          <w:p w14:paraId="0A23821B" w14:textId="77777777" w:rsidR="00833762" w:rsidRDefault="00CC5759" w:rsidP="005922EA">
            <w:pPr>
              <w:autoSpaceDE w:val="0"/>
              <w:autoSpaceDN w:val="0"/>
              <w:adjustRightInd w:val="0"/>
              <w:rPr>
                <w:rFonts w:ascii="Arial" w:hAnsi="Arial" w:cs="Arial"/>
              </w:rPr>
            </w:pPr>
            <w:r>
              <w:rPr>
                <w:rFonts w:ascii="Arial" w:hAnsi="Arial" w:cs="Arial"/>
              </w:rPr>
              <w:t xml:space="preserve">The following people/groups were involved in the consultation: </w:t>
            </w:r>
          </w:p>
          <w:p w14:paraId="0F42F850" w14:textId="77777777" w:rsidR="00ED29C9" w:rsidRPr="00ED29C9" w:rsidRDefault="00ED29C9" w:rsidP="004E03A7">
            <w:pPr>
              <w:pStyle w:val="ListParagraph"/>
              <w:numPr>
                <w:ilvl w:val="0"/>
                <w:numId w:val="92"/>
              </w:numPr>
              <w:autoSpaceDE w:val="0"/>
              <w:autoSpaceDN w:val="0"/>
              <w:adjustRightInd w:val="0"/>
              <w:rPr>
                <w:rFonts w:ascii="Arial" w:hAnsi="Arial" w:cs="Arial"/>
              </w:rPr>
            </w:pPr>
            <w:r w:rsidRPr="00ED29C9">
              <w:rPr>
                <w:rFonts w:ascii="Arial" w:hAnsi="Arial" w:cs="Arial"/>
              </w:rPr>
              <w:t>Drugs and Therapeutic Committee</w:t>
            </w:r>
          </w:p>
          <w:p w14:paraId="173CD8E0" w14:textId="77777777" w:rsidR="00CC5759" w:rsidRDefault="00CC5759" w:rsidP="004E03A7">
            <w:pPr>
              <w:pStyle w:val="ListParagraph"/>
              <w:numPr>
                <w:ilvl w:val="0"/>
                <w:numId w:val="67"/>
              </w:numPr>
              <w:autoSpaceDE w:val="0"/>
              <w:autoSpaceDN w:val="0"/>
              <w:adjustRightInd w:val="0"/>
              <w:rPr>
                <w:rFonts w:ascii="Arial" w:hAnsi="Arial" w:cs="Arial"/>
              </w:rPr>
            </w:pPr>
            <w:r>
              <w:rPr>
                <w:rFonts w:ascii="Arial" w:hAnsi="Arial" w:cs="Arial"/>
              </w:rPr>
              <w:t>Chief Pharmacist</w:t>
            </w:r>
          </w:p>
          <w:p w14:paraId="1458CB9D" w14:textId="77777777" w:rsidR="00CC5759" w:rsidRDefault="00CC5759" w:rsidP="004E03A7">
            <w:pPr>
              <w:pStyle w:val="ListParagraph"/>
              <w:numPr>
                <w:ilvl w:val="0"/>
                <w:numId w:val="67"/>
              </w:numPr>
              <w:autoSpaceDE w:val="0"/>
              <w:autoSpaceDN w:val="0"/>
              <w:adjustRightInd w:val="0"/>
              <w:rPr>
                <w:rFonts w:ascii="Arial" w:hAnsi="Arial" w:cs="Arial"/>
              </w:rPr>
            </w:pPr>
            <w:r>
              <w:rPr>
                <w:rFonts w:ascii="Arial" w:hAnsi="Arial" w:cs="Arial"/>
              </w:rPr>
              <w:t>Deputy Chief Pharmacist</w:t>
            </w:r>
          </w:p>
          <w:p w14:paraId="2D880F64" w14:textId="77777777" w:rsidR="00CC5759" w:rsidRDefault="00CC5759" w:rsidP="004E03A7">
            <w:pPr>
              <w:pStyle w:val="ListParagraph"/>
              <w:numPr>
                <w:ilvl w:val="0"/>
                <w:numId w:val="67"/>
              </w:numPr>
              <w:autoSpaceDE w:val="0"/>
              <w:autoSpaceDN w:val="0"/>
              <w:adjustRightInd w:val="0"/>
              <w:rPr>
                <w:rFonts w:ascii="Arial" w:hAnsi="Arial" w:cs="Arial"/>
              </w:rPr>
            </w:pPr>
            <w:r>
              <w:rPr>
                <w:rFonts w:ascii="Arial" w:hAnsi="Arial" w:cs="Arial"/>
              </w:rPr>
              <w:t>Consultant Psychiatrists</w:t>
            </w:r>
          </w:p>
          <w:p w14:paraId="57C3427F" w14:textId="77777777" w:rsidR="00AA26D3" w:rsidRDefault="00AA26D3" w:rsidP="004E03A7">
            <w:pPr>
              <w:pStyle w:val="ListParagraph"/>
              <w:numPr>
                <w:ilvl w:val="0"/>
                <w:numId w:val="67"/>
              </w:numPr>
              <w:autoSpaceDE w:val="0"/>
              <w:autoSpaceDN w:val="0"/>
              <w:adjustRightInd w:val="0"/>
              <w:rPr>
                <w:rFonts w:ascii="Arial" w:hAnsi="Arial" w:cs="Arial"/>
              </w:rPr>
            </w:pPr>
            <w:r>
              <w:rPr>
                <w:rFonts w:ascii="Arial" w:hAnsi="Arial" w:cs="Arial"/>
              </w:rPr>
              <w:t>PICU Consultant Psychiatrist</w:t>
            </w:r>
          </w:p>
          <w:p w14:paraId="78DAF3CD" w14:textId="77777777" w:rsidR="00CC5759" w:rsidRDefault="00CC5759" w:rsidP="004E03A7">
            <w:pPr>
              <w:pStyle w:val="ListParagraph"/>
              <w:numPr>
                <w:ilvl w:val="0"/>
                <w:numId w:val="67"/>
              </w:numPr>
              <w:autoSpaceDE w:val="0"/>
              <w:autoSpaceDN w:val="0"/>
              <w:adjustRightInd w:val="0"/>
              <w:rPr>
                <w:rFonts w:ascii="Arial" w:hAnsi="Arial" w:cs="Arial"/>
              </w:rPr>
            </w:pPr>
            <w:r>
              <w:rPr>
                <w:rFonts w:ascii="Arial" w:hAnsi="Arial" w:cs="Arial"/>
              </w:rPr>
              <w:t>Clinical Pharmacists</w:t>
            </w:r>
          </w:p>
          <w:p w14:paraId="02C7EE5F" w14:textId="77777777" w:rsidR="00CC5759" w:rsidRDefault="00151206" w:rsidP="004E03A7">
            <w:pPr>
              <w:pStyle w:val="ListParagraph"/>
              <w:numPr>
                <w:ilvl w:val="0"/>
                <w:numId w:val="67"/>
              </w:numPr>
              <w:autoSpaceDE w:val="0"/>
              <w:autoSpaceDN w:val="0"/>
              <w:adjustRightInd w:val="0"/>
              <w:rPr>
                <w:rFonts w:ascii="Arial" w:hAnsi="Arial" w:cs="Arial"/>
              </w:rPr>
            </w:pPr>
            <w:r>
              <w:rPr>
                <w:rFonts w:ascii="Arial" w:hAnsi="Arial" w:cs="Arial"/>
              </w:rPr>
              <w:t>Heads of Nursing</w:t>
            </w:r>
          </w:p>
          <w:p w14:paraId="4B105F65" w14:textId="77777777" w:rsidR="00CC5759" w:rsidRDefault="00CC5759" w:rsidP="004E03A7">
            <w:pPr>
              <w:pStyle w:val="ListParagraph"/>
              <w:numPr>
                <w:ilvl w:val="0"/>
                <w:numId w:val="67"/>
              </w:numPr>
              <w:autoSpaceDE w:val="0"/>
              <w:autoSpaceDN w:val="0"/>
              <w:adjustRightInd w:val="0"/>
              <w:rPr>
                <w:rFonts w:ascii="Arial" w:hAnsi="Arial" w:cs="Arial"/>
              </w:rPr>
            </w:pPr>
            <w:r>
              <w:rPr>
                <w:rFonts w:ascii="Arial" w:hAnsi="Arial" w:cs="Arial"/>
              </w:rPr>
              <w:t>Resuscitation Officer</w:t>
            </w:r>
          </w:p>
          <w:p w14:paraId="4E2877F7" w14:textId="77777777" w:rsidR="00CC5759" w:rsidRDefault="00CC5759" w:rsidP="004E03A7">
            <w:pPr>
              <w:pStyle w:val="ListParagraph"/>
              <w:numPr>
                <w:ilvl w:val="0"/>
                <w:numId w:val="67"/>
              </w:numPr>
              <w:autoSpaceDE w:val="0"/>
              <w:autoSpaceDN w:val="0"/>
              <w:adjustRightInd w:val="0"/>
              <w:rPr>
                <w:rFonts w:ascii="Arial" w:hAnsi="Arial" w:cs="Arial"/>
              </w:rPr>
            </w:pPr>
            <w:r>
              <w:rPr>
                <w:rFonts w:ascii="Arial" w:hAnsi="Arial" w:cs="Arial"/>
              </w:rPr>
              <w:t>Professional Lead – Prevention &amp; Management of Violence &amp; Aggression</w:t>
            </w:r>
          </w:p>
          <w:p w14:paraId="018F1A26" w14:textId="77777777" w:rsidR="00CC5759" w:rsidRDefault="00CC5759" w:rsidP="004E03A7">
            <w:pPr>
              <w:pStyle w:val="ListParagraph"/>
              <w:numPr>
                <w:ilvl w:val="0"/>
                <w:numId w:val="67"/>
              </w:numPr>
              <w:autoSpaceDE w:val="0"/>
              <w:autoSpaceDN w:val="0"/>
              <w:adjustRightInd w:val="0"/>
              <w:rPr>
                <w:rFonts w:ascii="Arial" w:hAnsi="Arial" w:cs="Arial"/>
              </w:rPr>
            </w:pPr>
            <w:r>
              <w:rPr>
                <w:rFonts w:ascii="Arial" w:hAnsi="Arial" w:cs="Arial"/>
              </w:rPr>
              <w:t>Directorate Manager Mental Health Act</w:t>
            </w:r>
          </w:p>
          <w:p w14:paraId="69EAC7FE" w14:textId="77777777" w:rsidR="00AA26D3" w:rsidRPr="004E03A7" w:rsidRDefault="00AA26D3" w:rsidP="004E03A7">
            <w:pPr>
              <w:pStyle w:val="ListParagraph"/>
              <w:numPr>
                <w:ilvl w:val="0"/>
                <w:numId w:val="67"/>
              </w:numPr>
              <w:autoSpaceDE w:val="0"/>
              <w:autoSpaceDN w:val="0"/>
              <w:adjustRightInd w:val="0"/>
              <w:rPr>
                <w:rFonts w:ascii="Arial" w:hAnsi="Arial" w:cs="Arial"/>
              </w:rPr>
            </w:pPr>
            <w:r w:rsidRPr="004E03A7">
              <w:rPr>
                <w:rFonts w:ascii="Arial" w:hAnsi="Arial" w:cs="Arial"/>
              </w:rPr>
              <w:t>Carer’s group</w:t>
            </w:r>
          </w:p>
          <w:p w14:paraId="6F075136" w14:textId="77777777" w:rsidR="00AA26D3" w:rsidRDefault="00AA26D3" w:rsidP="004E03A7">
            <w:pPr>
              <w:pStyle w:val="ListParagraph"/>
              <w:numPr>
                <w:ilvl w:val="0"/>
                <w:numId w:val="67"/>
              </w:numPr>
              <w:autoSpaceDE w:val="0"/>
              <w:autoSpaceDN w:val="0"/>
              <w:adjustRightInd w:val="0"/>
              <w:rPr>
                <w:rFonts w:ascii="Arial" w:hAnsi="Arial" w:cs="Arial"/>
              </w:rPr>
            </w:pPr>
            <w:r w:rsidRPr="004E03A7">
              <w:rPr>
                <w:rFonts w:ascii="Arial" w:hAnsi="Arial" w:cs="Arial"/>
              </w:rPr>
              <w:t>Service user group</w:t>
            </w:r>
          </w:p>
          <w:p w14:paraId="06C3662D" w14:textId="77777777" w:rsidR="00E96729" w:rsidRPr="004E03A7" w:rsidRDefault="00E96729" w:rsidP="004E03A7">
            <w:pPr>
              <w:pStyle w:val="ListParagraph"/>
              <w:numPr>
                <w:ilvl w:val="0"/>
                <w:numId w:val="67"/>
              </w:numPr>
              <w:autoSpaceDE w:val="0"/>
              <w:autoSpaceDN w:val="0"/>
              <w:adjustRightInd w:val="0"/>
              <w:rPr>
                <w:rFonts w:ascii="Arial" w:hAnsi="Arial" w:cs="Arial"/>
              </w:rPr>
            </w:pPr>
            <w:r>
              <w:rPr>
                <w:rFonts w:ascii="Arial" w:hAnsi="Arial" w:cs="Arial"/>
              </w:rPr>
              <w:t>CAMHs Consultants</w:t>
            </w:r>
          </w:p>
          <w:p w14:paraId="11339302" w14:textId="77777777" w:rsidR="00CC5759" w:rsidRPr="00CC5759" w:rsidRDefault="00CC5759" w:rsidP="005922EA">
            <w:pPr>
              <w:autoSpaceDE w:val="0"/>
              <w:autoSpaceDN w:val="0"/>
              <w:adjustRightInd w:val="0"/>
              <w:rPr>
                <w:rFonts w:ascii="Arial" w:hAnsi="Arial" w:cs="Arial"/>
              </w:rPr>
            </w:pPr>
          </w:p>
          <w:p w14:paraId="029B7239" w14:textId="77777777" w:rsidR="00833762" w:rsidRPr="001C4498" w:rsidRDefault="00833762" w:rsidP="005922EA">
            <w:pPr>
              <w:autoSpaceDE w:val="0"/>
              <w:autoSpaceDN w:val="0"/>
              <w:adjustRightInd w:val="0"/>
              <w:rPr>
                <w:rFonts w:ascii="Arial" w:hAnsi="Arial" w:cs="Arial"/>
                <w:b/>
                <w:color w:val="FF0000"/>
              </w:rPr>
            </w:pPr>
          </w:p>
        </w:tc>
      </w:tr>
      <w:tr w:rsidR="00833762" w:rsidRPr="001C4498" w14:paraId="7A079FD6" w14:textId="77777777" w:rsidTr="00833762">
        <w:tc>
          <w:tcPr>
            <w:tcW w:w="222" w:type="dxa"/>
          </w:tcPr>
          <w:p w14:paraId="7344C6A1" w14:textId="77777777" w:rsidR="00833762" w:rsidRPr="001C4498" w:rsidRDefault="00833762" w:rsidP="005922EA">
            <w:pPr>
              <w:rPr>
                <w:rFonts w:ascii="Arial" w:hAnsi="Arial" w:cs="Arial"/>
                <w:b/>
                <w:color w:val="FF0000"/>
              </w:rPr>
            </w:pPr>
          </w:p>
        </w:tc>
        <w:tc>
          <w:tcPr>
            <w:tcW w:w="10350" w:type="dxa"/>
          </w:tcPr>
          <w:p w14:paraId="3085046D" w14:textId="77777777" w:rsidR="00833762" w:rsidRPr="001C4498" w:rsidRDefault="00833762" w:rsidP="005922EA">
            <w:pPr>
              <w:autoSpaceDE w:val="0"/>
              <w:autoSpaceDN w:val="0"/>
              <w:adjustRightInd w:val="0"/>
              <w:rPr>
                <w:rFonts w:ascii="Arial" w:hAnsi="Arial" w:cs="Arial"/>
                <w:b/>
                <w:color w:val="FF0000"/>
              </w:rPr>
            </w:pPr>
          </w:p>
        </w:tc>
      </w:tr>
    </w:tbl>
    <w:p w14:paraId="118BD792" w14:textId="77777777" w:rsidR="00833762" w:rsidRPr="0083249E" w:rsidRDefault="00833762" w:rsidP="00833762">
      <w:pPr>
        <w:autoSpaceDE w:val="0"/>
        <w:autoSpaceDN w:val="0"/>
        <w:adjustRightInd w:val="0"/>
        <w:rPr>
          <w:rFonts w:ascii="Arial" w:hAnsi="Arial" w:cs="Arial"/>
        </w:rPr>
      </w:pPr>
    </w:p>
    <w:p w14:paraId="3CD9B536" w14:textId="77777777" w:rsidR="00BE23BC" w:rsidRDefault="00BE23BC" w:rsidP="00BE23BC">
      <w:r>
        <w:br w:type="page"/>
      </w:r>
    </w:p>
    <w:p w14:paraId="0709A2CD" w14:textId="77777777" w:rsidR="00BE23BC" w:rsidRDefault="00BE23BC"/>
    <w:tbl>
      <w:tblPr>
        <w:tblpPr w:leftFromText="180" w:rightFromText="180" w:vertAnchor="page" w:horzAnchor="margin" w:tblpY="1172"/>
        <w:tblOverlap w:val="never"/>
        <w:tblW w:w="99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548DD4" w:themeFill="text2" w:themeFillTint="99"/>
        <w:tblLook w:val="04A0" w:firstRow="1" w:lastRow="0" w:firstColumn="1" w:lastColumn="0" w:noHBand="0" w:noVBand="1"/>
      </w:tblPr>
      <w:tblGrid>
        <w:gridCol w:w="9915"/>
      </w:tblGrid>
      <w:tr w:rsidR="00172339" w:rsidRPr="009C5A75" w14:paraId="6C009896" w14:textId="77777777" w:rsidTr="00BE23BC">
        <w:tc>
          <w:tcPr>
            <w:tcW w:w="9915" w:type="dxa"/>
            <w:shd w:val="clear" w:color="auto" w:fill="D9D9D9" w:themeFill="background1" w:themeFillShade="D9"/>
          </w:tcPr>
          <w:p w14:paraId="17B73F35" w14:textId="77777777" w:rsidR="00172339" w:rsidRPr="00A1288C" w:rsidRDefault="00172339" w:rsidP="00BE23BC">
            <w:pPr>
              <w:rPr>
                <w:rFonts w:ascii="Arial" w:hAnsi="Arial" w:cs="Arial"/>
                <w:b/>
                <w:highlight w:val="yellow"/>
              </w:rPr>
            </w:pPr>
            <w:r w:rsidRPr="00A619A1">
              <w:rPr>
                <w:rFonts w:ascii="Arial" w:hAnsi="Arial" w:cs="Arial"/>
                <w:b/>
              </w:rPr>
              <w:t>Part 4 Appendices</w:t>
            </w:r>
          </w:p>
        </w:tc>
      </w:tr>
    </w:tbl>
    <w:p w14:paraId="6DEAA581" w14:textId="77777777" w:rsidR="00BE23BC" w:rsidRPr="00A41E0F" w:rsidRDefault="00BE23BC" w:rsidP="00E90242">
      <w:pPr>
        <w:rPr>
          <w:rFonts w:ascii="Arial" w:hAnsi="Arial" w:cs="Arial"/>
          <w:b/>
          <w:highlight w:val="yellow"/>
        </w:rPr>
      </w:pPr>
    </w:p>
    <w:p w14:paraId="5DDC3F2C" w14:textId="77777777" w:rsidR="00EC5A32" w:rsidRDefault="00EC5A32" w:rsidP="004900EC">
      <w:pPr>
        <w:pStyle w:val="ListParagraph"/>
        <w:ind w:left="2127" w:hanging="1701"/>
        <w:rPr>
          <w:rFonts w:ascii="Arial" w:hAnsi="Arial" w:cs="Arial"/>
          <w:b/>
        </w:rPr>
      </w:pPr>
    </w:p>
    <w:p w14:paraId="657057D2" w14:textId="77777777" w:rsidR="004900EC" w:rsidRPr="006F21C0" w:rsidRDefault="004900EC" w:rsidP="004900EC">
      <w:pPr>
        <w:pStyle w:val="ListParagraph"/>
        <w:ind w:left="2127" w:hanging="1701"/>
        <w:rPr>
          <w:rFonts w:ascii="Arial" w:hAnsi="Arial" w:cs="Arial"/>
          <w:b/>
        </w:rPr>
      </w:pPr>
      <w:r w:rsidRPr="006F21C0">
        <w:rPr>
          <w:rFonts w:ascii="Arial" w:hAnsi="Arial" w:cs="Arial"/>
          <w:b/>
        </w:rPr>
        <w:t>Appendix 1:</w:t>
      </w:r>
      <w:r w:rsidRPr="006F21C0">
        <w:rPr>
          <w:rFonts w:ascii="Arial" w:hAnsi="Arial" w:cs="Arial"/>
          <w:b/>
        </w:rPr>
        <w:tab/>
        <w:t>Nursing Observations Pre and Post Rapid Tranquillisation</w:t>
      </w:r>
    </w:p>
    <w:p w14:paraId="21E5EF27" w14:textId="77777777" w:rsidR="004900EC" w:rsidRDefault="004900EC" w:rsidP="004900EC">
      <w:pPr>
        <w:pStyle w:val="ListParagraph"/>
        <w:ind w:left="459"/>
        <w:rPr>
          <w:rFonts w:ascii="Arial" w:hAnsi="Arial" w:cs="Arial"/>
          <w:b/>
          <w:color w:val="FF0000"/>
        </w:rPr>
      </w:pPr>
    </w:p>
    <w:p w14:paraId="0D14792C" w14:textId="77777777" w:rsidR="00EC5A32" w:rsidRPr="009D03AC" w:rsidRDefault="00EC5A32" w:rsidP="004900EC">
      <w:pPr>
        <w:pStyle w:val="ListParagraph"/>
        <w:ind w:left="459"/>
        <w:rPr>
          <w:rFonts w:ascii="Arial" w:hAnsi="Arial" w:cs="Arial"/>
          <w:b/>
          <w:color w:val="FF0000"/>
        </w:rPr>
      </w:pPr>
    </w:p>
    <w:p w14:paraId="657943D4" w14:textId="77777777" w:rsidR="004900EC" w:rsidRDefault="004900EC" w:rsidP="004900EC">
      <w:pPr>
        <w:pStyle w:val="ListParagraph"/>
        <w:ind w:left="2127" w:hanging="1701"/>
        <w:rPr>
          <w:rFonts w:ascii="Arial" w:hAnsi="Arial" w:cs="Arial"/>
          <w:b/>
        </w:rPr>
      </w:pPr>
      <w:r w:rsidRPr="009D03AC">
        <w:rPr>
          <w:rFonts w:ascii="Arial" w:hAnsi="Arial" w:cs="Arial"/>
          <w:b/>
        </w:rPr>
        <w:t>Appendix 2:</w:t>
      </w:r>
      <w:r w:rsidRPr="009D03AC">
        <w:rPr>
          <w:rFonts w:ascii="Arial" w:hAnsi="Arial" w:cs="Arial"/>
          <w:b/>
        </w:rPr>
        <w:tab/>
        <w:t xml:space="preserve">Agitation-Calmness Evaluation Scale (ACES) </w:t>
      </w:r>
    </w:p>
    <w:p w14:paraId="782C1AB7" w14:textId="77777777" w:rsidR="00EC5A32" w:rsidRDefault="00EC5A32" w:rsidP="004900EC">
      <w:pPr>
        <w:pStyle w:val="ListParagraph"/>
        <w:ind w:left="2127" w:hanging="1701"/>
        <w:rPr>
          <w:rFonts w:ascii="Arial" w:hAnsi="Arial" w:cs="Arial"/>
          <w:b/>
        </w:rPr>
      </w:pPr>
    </w:p>
    <w:p w14:paraId="4F09E49A" w14:textId="77777777" w:rsidR="00EC5A32" w:rsidRPr="00A41E0F" w:rsidRDefault="00EC5A32" w:rsidP="004900EC">
      <w:pPr>
        <w:pStyle w:val="ListParagraph"/>
        <w:ind w:left="2127" w:hanging="1701"/>
        <w:rPr>
          <w:rFonts w:ascii="Arial" w:hAnsi="Arial" w:cs="Arial"/>
          <w:b/>
        </w:rPr>
      </w:pPr>
    </w:p>
    <w:p w14:paraId="4993C72E" w14:textId="77777777" w:rsidR="009C5A75" w:rsidRPr="005B2021" w:rsidRDefault="009C5A75" w:rsidP="004900EC">
      <w:pPr>
        <w:pStyle w:val="ListParagraph"/>
        <w:ind w:left="2127" w:hanging="1701"/>
        <w:rPr>
          <w:rFonts w:ascii="Arial" w:hAnsi="Arial" w:cs="Arial"/>
          <w:b/>
        </w:rPr>
      </w:pPr>
      <w:r w:rsidRPr="005B2021">
        <w:rPr>
          <w:rFonts w:ascii="Arial" w:hAnsi="Arial" w:cs="Arial"/>
          <w:b/>
        </w:rPr>
        <w:t xml:space="preserve">Appendix </w:t>
      </w:r>
      <w:r w:rsidR="004E03A7" w:rsidRPr="005B2021">
        <w:rPr>
          <w:rFonts w:ascii="Arial" w:hAnsi="Arial" w:cs="Arial"/>
          <w:b/>
        </w:rPr>
        <w:t>3</w:t>
      </w:r>
      <w:r w:rsidRPr="005B2021">
        <w:rPr>
          <w:rFonts w:ascii="Arial" w:hAnsi="Arial" w:cs="Arial"/>
          <w:b/>
        </w:rPr>
        <w:t xml:space="preserve">: </w:t>
      </w:r>
      <w:r w:rsidR="00EC5A32" w:rsidRPr="005B2021">
        <w:rPr>
          <w:rFonts w:ascii="Arial" w:hAnsi="Arial" w:cs="Arial"/>
          <w:b/>
        </w:rPr>
        <w:tab/>
      </w:r>
      <w:r w:rsidRPr="005B2021">
        <w:rPr>
          <w:rFonts w:ascii="Arial" w:hAnsi="Arial" w:cs="Arial"/>
          <w:b/>
        </w:rPr>
        <w:t>NEWS2</w:t>
      </w:r>
      <w:r w:rsidR="00EC5A32" w:rsidRPr="005B2021">
        <w:rPr>
          <w:rFonts w:ascii="Arial" w:hAnsi="Arial" w:cs="Arial"/>
          <w:b/>
        </w:rPr>
        <w:t xml:space="preserve"> – Adult Observation Chart</w:t>
      </w:r>
    </w:p>
    <w:p w14:paraId="454D0461" w14:textId="77777777" w:rsidR="00EC5A32" w:rsidRDefault="00EC5A32" w:rsidP="004900EC">
      <w:pPr>
        <w:pStyle w:val="ListParagraph"/>
        <w:ind w:left="2127" w:hanging="1701"/>
        <w:rPr>
          <w:rFonts w:ascii="Arial" w:hAnsi="Arial" w:cs="Arial"/>
          <w:b/>
          <w:highlight w:val="yellow"/>
        </w:rPr>
      </w:pPr>
    </w:p>
    <w:p w14:paraId="36ADE0D2" w14:textId="77777777" w:rsidR="00EC5A32" w:rsidRDefault="00EC5A32" w:rsidP="004900EC">
      <w:pPr>
        <w:pStyle w:val="ListParagraph"/>
        <w:ind w:left="2127" w:hanging="1701"/>
        <w:rPr>
          <w:rFonts w:ascii="Arial" w:hAnsi="Arial" w:cs="Arial"/>
          <w:b/>
          <w:highlight w:val="yellow"/>
        </w:rPr>
      </w:pPr>
    </w:p>
    <w:p w14:paraId="47969B20" w14:textId="77777777" w:rsidR="009C5A75" w:rsidRPr="005B2021" w:rsidRDefault="009C5A75" w:rsidP="004900EC">
      <w:pPr>
        <w:pStyle w:val="ListParagraph"/>
        <w:ind w:left="2127" w:hanging="1701"/>
        <w:rPr>
          <w:rFonts w:ascii="Arial" w:hAnsi="Arial" w:cs="Arial"/>
          <w:b/>
        </w:rPr>
      </w:pPr>
      <w:r w:rsidRPr="005B2021">
        <w:rPr>
          <w:rFonts w:ascii="Arial" w:hAnsi="Arial" w:cs="Arial"/>
          <w:b/>
        </w:rPr>
        <w:t xml:space="preserve">Appendix </w:t>
      </w:r>
      <w:r w:rsidR="004E03A7" w:rsidRPr="005B2021">
        <w:rPr>
          <w:rFonts w:ascii="Arial" w:hAnsi="Arial" w:cs="Arial"/>
          <w:b/>
        </w:rPr>
        <w:t>4</w:t>
      </w:r>
      <w:r w:rsidRPr="005B2021">
        <w:rPr>
          <w:rFonts w:ascii="Arial" w:hAnsi="Arial" w:cs="Arial"/>
          <w:b/>
        </w:rPr>
        <w:t xml:space="preserve">: </w:t>
      </w:r>
      <w:r w:rsidR="00EC5A32" w:rsidRPr="005B2021">
        <w:rPr>
          <w:rFonts w:ascii="Arial" w:hAnsi="Arial" w:cs="Arial"/>
          <w:b/>
        </w:rPr>
        <w:tab/>
      </w:r>
      <w:r w:rsidRPr="005B2021">
        <w:rPr>
          <w:rFonts w:ascii="Arial" w:hAnsi="Arial" w:cs="Arial"/>
          <w:b/>
        </w:rPr>
        <w:t>Soft Measures</w:t>
      </w:r>
      <w:r w:rsidR="00EC5A32" w:rsidRPr="005B2021">
        <w:rPr>
          <w:rFonts w:ascii="Arial" w:hAnsi="Arial" w:cs="Arial"/>
          <w:b/>
        </w:rPr>
        <w:t>: Visual Assessment: ABCDE</w:t>
      </w:r>
      <w:r w:rsidRPr="005B2021">
        <w:rPr>
          <w:rFonts w:ascii="Arial" w:hAnsi="Arial" w:cs="Arial"/>
          <w:b/>
        </w:rPr>
        <w:t xml:space="preserve"> </w:t>
      </w:r>
    </w:p>
    <w:p w14:paraId="77C9F55C" w14:textId="77777777" w:rsidR="00225FEE" w:rsidRPr="00A157DE" w:rsidRDefault="00225FEE" w:rsidP="004900EC">
      <w:pPr>
        <w:pStyle w:val="ListParagraph"/>
        <w:ind w:left="2127" w:hanging="1701"/>
        <w:rPr>
          <w:rFonts w:ascii="Arial" w:hAnsi="Arial" w:cs="Arial"/>
          <w:b/>
          <w:highlight w:val="yellow"/>
        </w:rPr>
      </w:pPr>
    </w:p>
    <w:p w14:paraId="19D6C95A" w14:textId="77777777" w:rsidR="004900EC" w:rsidRPr="00A157DE" w:rsidRDefault="004900EC" w:rsidP="004900EC">
      <w:pPr>
        <w:pStyle w:val="ListParagraph"/>
        <w:ind w:left="459"/>
        <w:rPr>
          <w:rFonts w:ascii="Arial" w:hAnsi="Arial" w:cs="Arial"/>
          <w:b/>
          <w:color w:val="FF0000"/>
          <w:highlight w:val="yellow"/>
        </w:rPr>
      </w:pPr>
    </w:p>
    <w:p w14:paraId="5FF75025" w14:textId="77777777" w:rsidR="004900EC" w:rsidRPr="00A41E0F" w:rsidRDefault="004900EC" w:rsidP="004900EC">
      <w:pPr>
        <w:ind w:left="2127" w:hanging="1701"/>
        <w:outlineLvl w:val="0"/>
        <w:rPr>
          <w:rFonts w:ascii="Arial" w:hAnsi="Arial" w:cs="Arial"/>
          <w:b/>
        </w:rPr>
      </w:pPr>
      <w:r w:rsidRPr="00A41E0F">
        <w:rPr>
          <w:rFonts w:ascii="Arial" w:hAnsi="Arial" w:cs="Arial"/>
          <w:b/>
        </w:rPr>
        <w:t xml:space="preserve">Appendix </w:t>
      </w:r>
      <w:r w:rsidR="004E03A7" w:rsidRPr="00A41E0F">
        <w:rPr>
          <w:rFonts w:ascii="Arial" w:hAnsi="Arial" w:cs="Arial"/>
          <w:b/>
        </w:rPr>
        <w:t>5</w:t>
      </w:r>
      <w:r w:rsidRPr="00A41E0F">
        <w:rPr>
          <w:rFonts w:ascii="Arial" w:hAnsi="Arial" w:cs="Arial"/>
          <w:b/>
        </w:rPr>
        <w:t>:</w:t>
      </w:r>
      <w:r w:rsidRPr="00A41E0F">
        <w:rPr>
          <w:rFonts w:ascii="Arial" w:hAnsi="Arial" w:cs="Arial"/>
          <w:b/>
        </w:rPr>
        <w:tab/>
        <w:t xml:space="preserve">Pharmacokinetics of medicines used for rapid tranquillisation (in adults) </w:t>
      </w:r>
    </w:p>
    <w:p w14:paraId="2DCA7C1A" w14:textId="77777777" w:rsidR="004900EC" w:rsidRPr="00A41E0F" w:rsidRDefault="004900EC" w:rsidP="004900EC">
      <w:pPr>
        <w:pStyle w:val="ListParagraph"/>
        <w:ind w:left="459"/>
        <w:rPr>
          <w:rFonts w:ascii="Arial" w:hAnsi="Arial" w:cs="Arial"/>
          <w:b/>
          <w:color w:val="FF0000"/>
        </w:rPr>
      </w:pPr>
    </w:p>
    <w:p w14:paraId="4C07B10F" w14:textId="77777777" w:rsidR="004900EC" w:rsidRPr="00A41E0F" w:rsidRDefault="004900EC" w:rsidP="004900EC">
      <w:pPr>
        <w:pStyle w:val="ListParagraph"/>
        <w:ind w:left="2160" w:hanging="1800"/>
        <w:rPr>
          <w:rFonts w:ascii="Arial" w:hAnsi="Arial" w:cs="Arial"/>
          <w:b/>
        </w:rPr>
      </w:pPr>
      <w:r w:rsidRPr="00A41E0F">
        <w:rPr>
          <w:rFonts w:ascii="Arial" w:hAnsi="Arial" w:cs="Arial"/>
          <w:b/>
        </w:rPr>
        <w:t xml:space="preserve"> Appendix </w:t>
      </w:r>
      <w:r w:rsidR="004E03A7" w:rsidRPr="00A41E0F">
        <w:rPr>
          <w:rFonts w:ascii="Arial" w:hAnsi="Arial" w:cs="Arial"/>
          <w:b/>
        </w:rPr>
        <w:t>6</w:t>
      </w:r>
      <w:r w:rsidRPr="00A41E0F">
        <w:rPr>
          <w:rFonts w:ascii="Arial" w:hAnsi="Arial" w:cs="Arial"/>
          <w:b/>
        </w:rPr>
        <w:t xml:space="preserve">: </w:t>
      </w:r>
      <w:r w:rsidRPr="00A41E0F">
        <w:rPr>
          <w:rFonts w:ascii="Arial" w:hAnsi="Arial" w:cs="Arial"/>
          <w:b/>
        </w:rPr>
        <w:tab/>
        <w:t xml:space="preserve">Algorithm for use of Rapid Tranquillisation (RT) (IM only) in Adults </w:t>
      </w:r>
    </w:p>
    <w:p w14:paraId="5E206E74" w14:textId="77777777" w:rsidR="004900EC" w:rsidRPr="00A41E0F" w:rsidRDefault="004900EC" w:rsidP="004900EC">
      <w:pPr>
        <w:pStyle w:val="ListParagraph"/>
        <w:ind w:left="2127"/>
        <w:rPr>
          <w:rFonts w:ascii="Arial" w:hAnsi="Arial" w:cs="Arial"/>
          <w:b/>
        </w:rPr>
      </w:pPr>
      <w:r w:rsidRPr="00A41E0F">
        <w:rPr>
          <w:rFonts w:ascii="Arial" w:hAnsi="Arial" w:cs="Arial"/>
          <w:b/>
        </w:rPr>
        <w:t>(18-65 years)</w:t>
      </w:r>
    </w:p>
    <w:p w14:paraId="1D3A4876" w14:textId="77777777" w:rsidR="004900EC" w:rsidRPr="00A41E0F" w:rsidRDefault="004900EC" w:rsidP="004900EC">
      <w:pPr>
        <w:pStyle w:val="ListParagraph"/>
        <w:ind w:left="2127" w:hanging="1701"/>
        <w:rPr>
          <w:rFonts w:ascii="Arial" w:hAnsi="Arial" w:cs="Arial"/>
          <w:b/>
        </w:rPr>
      </w:pPr>
    </w:p>
    <w:p w14:paraId="5FFA950E" w14:textId="77777777" w:rsidR="004900EC" w:rsidRPr="00A41E0F" w:rsidRDefault="004900EC" w:rsidP="004900EC">
      <w:pPr>
        <w:pStyle w:val="ListParagraph"/>
        <w:ind w:left="2127" w:hanging="1767"/>
        <w:rPr>
          <w:rFonts w:ascii="Arial" w:hAnsi="Arial" w:cs="Arial"/>
          <w:b/>
        </w:rPr>
      </w:pPr>
      <w:r w:rsidRPr="00A41E0F">
        <w:rPr>
          <w:rFonts w:ascii="Arial" w:hAnsi="Arial" w:cs="Arial"/>
          <w:b/>
          <w:color w:val="FF0000"/>
        </w:rPr>
        <w:t xml:space="preserve"> </w:t>
      </w:r>
      <w:r w:rsidRPr="00A41E0F">
        <w:rPr>
          <w:rFonts w:ascii="Arial" w:hAnsi="Arial" w:cs="Arial"/>
          <w:b/>
        </w:rPr>
        <w:t xml:space="preserve">Appendix </w:t>
      </w:r>
      <w:r w:rsidR="004E03A7" w:rsidRPr="00A41E0F">
        <w:rPr>
          <w:rFonts w:ascii="Arial" w:hAnsi="Arial" w:cs="Arial"/>
          <w:b/>
        </w:rPr>
        <w:t>7</w:t>
      </w:r>
      <w:r w:rsidRPr="00A41E0F">
        <w:rPr>
          <w:rFonts w:ascii="Arial" w:hAnsi="Arial" w:cs="Arial"/>
          <w:b/>
        </w:rPr>
        <w:t>:</w:t>
      </w:r>
      <w:r w:rsidRPr="00A41E0F">
        <w:rPr>
          <w:rFonts w:ascii="Arial" w:hAnsi="Arial" w:cs="Arial"/>
          <w:b/>
        </w:rPr>
        <w:tab/>
        <w:t>Algorithm for use of Rapid Tranquillisation (RT) (IM only) in Older Adults (65+ years)</w:t>
      </w:r>
    </w:p>
    <w:p w14:paraId="2B353126" w14:textId="77777777" w:rsidR="00EC5A32" w:rsidRDefault="00EC5A32" w:rsidP="004900EC">
      <w:pPr>
        <w:pStyle w:val="ListParagraph"/>
        <w:ind w:left="2127" w:hanging="1767"/>
        <w:rPr>
          <w:rFonts w:ascii="Arial" w:hAnsi="Arial" w:cs="Arial"/>
          <w:b/>
          <w:highlight w:val="yellow"/>
        </w:rPr>
      </w:pPr>
    </w:p>
    <w:p w14:paraId="32AB4A55" w14:textId="77777777" w:rsidR="00EC5A32" w:rsidRDefault="00EC5A32" w:rsidP="004900EC">
      <w:pPr>
        <w:pStyle w:val="ListParagraph"/>
        <w:ind w:left="2127" w:hanging="1767"/>
        <w:rPr>
          <w:rFonts w:ascii="Arial" w:hAnsi="Arial" w:cs="Arial"/>
          <w:b/>
          <w:highlight w:val="yellow"/>
        </w:rPr>
      </w:pPr>
    </w:p>
    <w:p w14:paraId="704F7C50" w14:textId="77777777" w:rsidR="00E24CEE" w:rsidRPr="005B2021" w:rsidRDefault="00E24CEE" w:rsidP="004900EC">
      <w:pPr>
        <w:pStyle w:val="ListParagraph"/>
        <w:ind w:left="2127" w:hanging="1767"/>
        <w:rPr>
          <w:rFonts w:ascii="Arial" w:hAnsi="Arial" w:cs="Arial"/>
          <w:b/>
        </w:rPr>
      </w:pPr>
      <w:r w:rsidRPr="005B2021">
        <w:rPr>
          <w:rFonts w:ascii="Arial" w:hAnsi="Arial" w:cs="Arial"/>
          <w:b/>
        </w:rPr>
        <w:t xml:space="preserve">Appendix </w:t>
      </w:r>
      <w:r w:rsidR="004E03A7" w:rsidRPr="005B2021">
        <w:rPr>
          <w:rFonts w:ascii="Arial" w:hAnsi="Arial" w:cs="Arial"/>
          <w:b/>
        </w:rPr>
        <w:t>8</w:t>
      </w:r>
      <w:r w:rsidRPr="005B2021">
        <w:rPr>
          <w:rFonts w:ascii="Arial" w:hAnsi="Arial" w:cs="Arial"/>
          <w:b/>
        </w:rPr>
        <w:t xml:space="preserve">: </w:t>
      </w:r>
      <w:r w:rsidR="004E03A7" w:rsidRPr="005B2021">
        <w:rPr>
          <w:rFonts w:ascii="Arial" w:hAnsi="Arial" w:cs="Arial"/>
          <w:b/>
        </w:rPr>
        <w:tab/>
      </w:r>
      <w:r w:rsidRPr="005B2021">
        <w:rPr>
          <w:rFonts w:ascii="Arial" w:hAnsi="Arial" w:cs="Arial"/>
          <w:b/>
        </w:rPr>
        <w:t>R</w:t>
      </w:r>
      <w:r w:rsidR="009F3829" w:rsidRPr="005B2021">
        <w:rPr>
          <w:rFonts w:ascii="Arial" w:hAnsi="Arial" w:cs="Arial"/>
          <w:b/>
        </w:rPr>
        <w:t>apid Tranquillisation</w:t>
      </w:r>
      <w:r w:rsidR="005B2021" w:rsidRPr="005B2021">
        <w:rPr>
          <w:rFonts w:ascii="Arial" w:hAnsi="Arial" w:cs="Arial"/>
          <w:b/>
        </w:rPr>
        <w:t xml:space="preserve"> (RT) in</w:t>
      </w:r>
      <w:r w:rsidRPr="005B2021">
        <w:rPr>
          <w:rFonts w:ascii="Arial" w:hAnsi="Arial" w:cs="Arial"/>
          <w:b/>
        </w:rPr>
        <w:t xml:space="preserve"> Children</w:t>
      </w:r>
      <w:r w:rsidR="00EC5A32" w:rsidRPr="005B2021">
        <w:rPr>
          <w:rFonts w:ascii="Arial" w:hAnsi="Arial" w:cs="Arial"/>
          <w:b/>
        </w:rPr>
        <w:t xml:space="preserve"> </w:t>
      </w:r>
      <w:r w:rsidR="009F3829" w:rsidRPr="005B2021">
        <w:rPr>
          <w:rFonts w:ascii="Arial" w:hAnsi="Arial" w:cs="Arial"/>
          <w:b/>
        </w:rPr>
        <w:t>and Adolescent In-patients (≥12 to ≤18 years)</w:t>
      </w:r>
    </w:p>
    <w:p w14:paraId="3460F64F" w14:textId="77777777" w:rsidR="004900EC" w:rsidRPr="00A41E0F" w:rsidRDefault="004900EC" w:rsidP="004900EC">
      <w:pPr>
        <w:pStyle w:val="ListParagraph"/>
        <w:ind w:left="2127"/>
        <w:rPr>
          <w:rFonts w:ascii="Arial" w:hAnsi="Arial" w:cs="Arial"/>
          <w:b/>
          <w:highlight w:val="yellow"/>
        </w:rPr>
      </w:pPr>
    </w:p>
    <w:p w14:paraId="06D60840" w14:textId="77777777" w:rsidR="00EC5A32" w:rsidRDefault="00EC5A32" w:rsidP="004900EC">
      <w:pPr>
        <w:pStyle w:val="ListParagraph"/>
        <w:ind w:left="2127" w:hanging="1701"/>
        <w:rPr>
          <w:rFonts w:ascii="Arial" w:hAnsi="Arial" w:cs="Arial"/>
          <w:b/>
        </w:rPr>
      </w:pPr>
    </w:p>
    <w:p w14:paraId="5C0720AB" w14:textId="77777777" w:rsidR="004900EC" w:rsidRPr="006F21C0" w:rsidRDefault="004900EC" w:rsidP="004900EC">
      <w:pPr>
        <w:pStyle w:val="ListParagraph"/>
        <w:ind w:left="2127" w:hanging="1701"/>
        <w:rPr>
          <w:rFonts w:ascii="Arial" w:hAnsi="Arial" w:cs="Arial"/>
          <w:b/>
        </w:rPr>
      </w:pPr>
      <w:r w:rsidRPr="006F21C0">
        <w:rPr>
          <w:rFonts w:ascii="Arial" w:hAnsi="Arial" w:cs="Arial"/>
          <w:b/>
        </w:rPr>
        <w:t xml:space="preserve">Appendix </w:t>
      </w:r>
      <w:r w:rsidR="004E03A7" w:rsidRPr="00A41E0F">
        <w:rPr>
          <w:rFonts w:ascii="Arial" w:hAnsi="Arial" w:cs="Arial"/>
          <w:b/>
        </w:rPr>
        <w:t>9</w:t>
      </w:r>
      <w:r w:rsidRPr="006F21C0">
        <w:rPr>
          <w:rFonts w:ascii="Arial" w:hAnsi="Arial" w:cs="Arial"/>
          <w:b/>
        </w:rPr>
        <w:t>:</w:t>
      </w:r>
      <w:r w:rsidRPr="006F21C0">
        <w:rPr>
          <w:rFonts w:ascii="Arial" w:hAnsi="Arial" w:cs="Arial"/>
          <w:b/>
        </w:rPr>
        <w:tab/>
        <w:t xml:space="preserve">Guidelines for the use of </w:t>
      </w:r>
      <w:r w:rsidR="005B2021">
        <w:rPr>
          <w:rFonts w:ascii="Arial" w:hAnsi="Arial" w:cs="Arial"/>
          <w:b/>
        </w:rPr>
        <w:t>F</w:t>
      </w:r>
      <w:r w:rsidRPr="006F21C0">
        <w:rPr>
          <w:rFonts w:ascii="Arial" w:hAnsi="Arial" w:cs="Arial"/>
          <w:b/>
        </w:rPr>
        <w:t>lumazenil</w:t>
      </w:r>
    </w:p>
    <w:p w14:paraId="187D1A6A" w14:textId="77777777" w:rsidR="004900EC" w:rsidRPr="009D03AC" w:rsidRDefault="004900EC" w:rsidP="004900EC">
      <w:pPr>
        <w:pStyle w:val="ListParagraph"/>
        <w:ind w:left="2127" w:hanging="1701"/>
        <w:rPr>
          <w:rFonts w:ascii="Arial" w:hAnsi="Arial" w:cs="Arial"/>
          <w:b/>
        </w:rPr>
      </w:pPr>
    </w:p>
    <w:p w14:paraId="126B0344" w14:textId="77777777" w:rsidR="00EC5A32" w:rsidRDefault="00EC5A32" w:rsidP="004900EC">
      <w:pPr>
        <w:pStyle w:val="ListParagraph"/>
        <w:ind w:left="2127" w:hanging="1701"/>
        <w:rPr>
          <w:rFonts w:ascii="Arial" w:hAnsi="Arial" w:cs="Arial"/>
          <w:b/>
        </w:rPr>
      </w:pPr>
    </w:p>
    <w:p w14:paraId="2E69085E" w14:textId="77777777" w:rsidR="004900EC" w:rsidRPr="006F21C0" w:rsidRDefault="004900EC" w:rsidP="004900EC">
      <w:pPr>
        <w:pStyle w:val="ListParagraph"/>
        <w:ind w:left="2127" w:hanging="1701"/>
        <w:rPr>
          <w:rFonts w:ascii="Arial" w:hAnsi="Arial" w:cs="Arial"/>
          <w:b/>
        </w:rPr>
      </w:pPr>
      <w:r w:rsidRPr="009D03AC">
        <w:rPr>
          <w:rFonts w:ascii="Arial" w:hAnsi="Arial" w:cs="Arial"/>
          <w:b/>
        </w:rPr>
        <w:t xml:space="preserve">Appendix </w:t>
      </w:r>
      <w:r w:rsidR="004E03A7" w:rsidRPr="00A41E0F">
        <w:rPr>
          <w:rFonts w:ascii="Arial" w:hAnsi="Arial" w:cs="Arial"/>
          <w:b/>
        </w:rPr>
        <w:t>10</w:t>
      </w:r>
      <w:r w:rsidRPr="006F21C0">
        <w:rPr>
          <w:rFonts w:ascii="Arial" w:hAnsi="Arial" w:cs="Arial"/>
          <w:b/>
        </w:rPr>
        <w:t>:</w:t>
      </w:r>
      <w:r w:rsidRPr="006F21C0">
        <w:rPr>
          <w:rFonts w:ascii="Arial" w:hAnsi="Arial" w:cs="Arial"/>
          <w:b/>
        </w:rPr>
        <w:tab/>
        <w:t>Haloperidol Administration – Oral &amp; Intramuscular Equivalent Doses</w:t>
      </w:r>
    </w:p>
    <w:p w14:paraId="0E72CEA0" w14:textId="77777777" w:rsidR="004900EC" w:rsidRPr="009D03AC" w:rsidRDefault="004900EC" w:rsidP="004900EC">
      <w:pPr>
        <w:pStyle w:val="ListParagraph"/>
        <w:ind w:left="459"/>
        <w:rPr>
          <w:rFonts w:ascii="Arial" w:hAnsi="Arial" w:cs="Arial"/>
          <w:b/>
        </w:rPr>
      </w:pPr>
    </w:p>
    <w:p w14:paraId="656D86BF" w14:textId="77777777" w:rsidR="00EC5A32" w:rsidRDefault="00EC5A32" w:rsidP="004900EC">
      <w:pPr>
        <w:pStyle w:val="ListParagraph"/>
        <w:ind w:left="2127" w:hanging="1701"/>
        <w:rPr>
          <w:rFonts w:ascii="Arial" w:hAnsi="Arial" w:cs="Arial"/>
          <w:b/>
        </w:rPr>
      </w:pPr>
    </w:p>
    <w:p w14:paraId="35D73730" w14:textId="77777777" w:rsidR="004900EC" w:rsidRPr="006F21C0" w:rsidRDefault="004900EC" w:rsidP="004900EC">
      <w:pPr>
        <w:pStyle w:val="ListParagraph"/>
        <w:ind w:left="2127" w:hanging="1701"/>
        <w:rPr>
          <w:rFonts w:ascii="Arial" w:hAnsi="Arial" w:cs="Arial"/>
          <w:b/>
        </w:rPr>
      </w:pPr>
      <w:r w:rsidRPr="009D03AC">
        <w:rPr>
          <w:rFonts w:ascii="Arial" w:hAnsi="Arial" w:cs="Arial"/>
          <w:b/>
        </w:rPr>
        <w:t xml:space="preserve">Appendix </w:t>
      </w:r>
      <w:r w:rsidR="004E03A7" w:rsidRPr="00A41E0F">
        <w:rPr>
          <w:rFonts w:ascii="Arial" w:hAnsi="Arial" w:cs="Arial"/>
          <w:b/>
        </w:rPr>
        <w:t>11</w:t>
      </w:r>
      <w:r w:rsidRPr="006F21C0">
        <w:rPr>
          <w:rFonts w:ascii="Arial" w:hAnsi="Arial" w:cs="Arial"/>
          <w:b/>
        </w:rPr>
        <w:t xml:space="preserve">: </w:t>
      </w:r>
      <w:r w:rsidRPr="006F21C0">
        <w:rPr>
          <w:rFonts w:ascii="Arial" w:hAnsi="Arial" w:cs="Arial"/>
          <w:b/>
        </w:rPr>
        <w:tab/>
      </w:r>
      <w:r w:rsidR="00EC5A32">
        <w:rPr>
          <w:rFonts w:ascii="Arial" w:hAnsi="Arial" w:cs="Arial"/>
          <w:b/>
        </w:rPr>
        <w:t>Drugs known to prolong</w:t>
      </w:r>
      <w:r w:rsidRPr="006F21C0">
        <w:rPr>
          <w:rFonts w:ascii="Arial" w:hAnsi="Arial" w:cs="Arial"/>
          <w:b/>
        </w:rPr>
        <w:t xml:space="preserve"> QT </w:t>
      </w:r>
      <w:r w:rsidR="00EC5A32">
        <w:rPr>
          <w:rFonts w:ascii="Arial" w:hAnsi="Arial" w:cs="Arial"/>
          <w:b/>
        </w:rPr>
        <w:t>interval</w:t>
      </w:r>
    </w:p>
    <w:p w14:paraId="1C6CF233" w14:textId="77777777" w:rsidR="004900EC" w:rsidRPr="009D03AC" w:rsidRDefault="004900EC" w:rsidP="004900EC">
      <w:pPr>
        <w:pStyle w:val="ListParagraph"/>
        <w:ind w:left="2127" w:hanging="1701"/>
        <w:rPr>
          <w:rFonts w:ascii="Arial" w:hAnsi="Arial" w:cs="Arial"/>
          <w:b/>
          <w:color w:val="FF0000"/>
        </w:rPr>
      </w:pPr>
    </w:p>
    <w:p w14:paraId="1A944620" w14:textId="77777777" w:rsidR="00EC5A32" w:rsidRDefault="00EC5A32" w:rsidP="004900EC">
      <w:pPr>
        <w:pStyle w:val="ListParagraph"/>
        <w:ind w:left="2127" w:hanging="1701"/>
        <w:rPr>
          <w:rFonts w:ascii="Arial" w:hAnsi="Arial" w:cs="Arial"/>
          <w:b/>
        </w:rPr>
      </w:pPr>
    </w:p>
    <w:p w14:paraId="45530AEC" w14:textId="77777777" w:rsidR="004900EC" w:rsidRPr="00A41E0F" w:rsidRDefault="004900EC" w:rsidP="004900EC">
      <w:pPr>
        <w:pStyle w:val="ListParagraph"/>
        <w:ind w:left="2127" w:hanging="1701"/>
        <w:rPr>
          <w:rFonts w:ascii="Arial" w:hAnsi="Arial" w:cs="Arial"/>
          <w:b/>
        </w:rPr>
      </w:pPr>
      <w:r w:rsidRPr="009D03AC">
        <w:rPr>
          <w:rFonts w:ascii="Arial" w:hAnsi="Arial" w:cs="Arial"/>
          <w:b/>
        </w:rPr>
        <w:t xml:space="preserve">Appendix </w:t>
      </w:r>
      <w:r w:rsidR="004E03A7" w:rsidRPr="00A41E0F">
        <w:rPr>
          <w:rFonts w:ascii="Arial" w:hAnsi="Arial" w:cs="Arial"/>
          <w:b/>
        </w:rPr>
        <w:t>12</w:t>
      </w:r>
      <w:r w:rsidRPr="006F21C0">
        <w:rPr>
          <w:rFonts w:ascii="Arial" w:hAnsi="Arial" w:cs="Arial"/>
          <w:b/>
        </w:rPr>
        <w:t>:</w:t>
      </w:r>
      <w:r w:rsidRPr="006F21C0">
        <w:rPr>
          <w:rFonts w:ascii="Arial" w:hAnsi="Arial" w:cs="Arial"/>
          <w:b/>
        </w:rPr>
        <w:tab/>
        <w:t>Drug Choice in Pregnancy</w:t>
      </w:r>
    </w:p>
    <w:p w14:paraId="1DD6DCA6" w14:textId="77777777" w:rsidR="00EC5A32" w:rsidRDefault="00EC5A32" w:rsidP="004900EC">
      <w:pPr>
        <w:pStyle w:val="ListParagraph"/>
        <w:ind w:left="2127" w:hanging="1701"/>
        <w:rPr>
          <w:rFonts w:ascii="Arial" w:hAnsi="Arial" w:cs="Arial"/>
          <w:b/>
          <w:highlight w:val="yellow"/>
        </w:rPr>
      </w:pPr>
    </w:p>
    <w:p w14:paraId="56DB88C5" w14:textId="77777777" w:rsidR="00EC5A32" w:rsidRDefault="00EC5A32" w:rsidP="004900EC">
      <w:pPr>
        <w:pStyle w:val="ListParagraph"/>
        <w:ind w:left="2127" w:hanging="1701"/>
        <w:rPr>
          <w:rFonts w:ascii="Arial" w:hAnsi="Arial" w:cs="Arial"/>
          <w:b/>
          <w:highlight w:val="yellow"/>
        </w:rPr>
      </w:pPr>
    </w:p>
    <w:p w14:paraId="3F1ADDCF" w14:textId="77777777" w:rsidR="00A157DE" w:rsidRPr="00EF55F3" w:rsidRDefault="00A157DE" w:rsidP="004900EC">
      <w:pPr>
        <w:pStyle w:val="ListParagraph"/>
        <w:ind w:left="2127" w:hanging="1701"/>
        <w:rPr>
          <w:rFonts w:ascii="Arial" w:hAnsi="Arial" w:cs="Arial"/>
          <w:b/>
        </w:rPr>
      </w:pPr>
      <w:r w:rsidRPr="00EF55F3">
        <w:rPr>
          <w:rFonts w:ascii="Arial" w:hAnsi="Arial" w:cs="Arial"/>
          <w:b/>
        </w:rPr>
        <w:t>Appendix</w:t>
      </w:r>
      <w:r w:rsidR="004E03A7" w:rsidRPr="00EF55F3">
        <w:rPr>
          <w:rFonts w:ascii="Arial" w:hAnsi="Arial" w:cs="Arial"/>
          <w:b/>
        </w:rPr>
        <w:t xml:space="preserve"> 13:</w:t>
      </w:r>
      <w:r w:rsidR="00EC5A32" w:rsidRPr="00EF55F3">
        <w:rPr>
          <w:rFonts w:ascii="Arial" w:hAnsi="Arial" w:cs="Arial"/>
          <w:b/>
        </w:rPr>
        <w:tab/>
        <w:t>Prevention and Management of Acute Disturbance in the context of COVID-19</w:t>
      </w:r>
      <w:r w:rsidRPr="00EF55F3">
        <w:rPr>
          <w:rFonts w:ascii="Arial" w:hAnsi="Arial" w:cs="Arial"/>
          <w:b/>
        </w:rPr>
        <w:t xml:space="preserve"> </w:t>
      </w:r>
    </w:p>
    <w:p w14:paraId="04BC2BCA" w14:textId="77777777" w:rsidR="004900EC" w:rsidRPr="00A41E0F" w:rsidRDefault="004900EC" w:rsidP="004900EC">
      <w:pPr>
        <w:pStyle w:val="ListParagraph"/>
        <w:ind w:left="2127" w:hanging="1701"/>
        <w:rPr>
          <w:rFonts w:ascii="Arial" w:hAnsi="Arial" w:cs="Arial"/>
          <w:b/>
          <w:color w:val="FF0000"/>
          <w:highlight w:val="yellow"/>
        </w:rPr>
      </w:pPr>
    </w:p>
    <w:p w14:paraId="41E892D7" w14:textId="77777777" w:rsidR="00EC5A32" w:rsidRDefault="00EC5A32" w:rsidP="004900EC">
      <w:pPr>
        <w:pStyle w:val="ListParagraph"/>
        <w:ind w:left="2127" w:hanging="1701"/>
        <w:rPr>
          <w:rFonts w:ascii="Arial" w:hAnsi="Arial" w:cs="Arial"/>
          <w:b/>
        </w:rPr>
      </w:pPr>
    </w:p>
    <w:p w14:paraId="12560D43" w14:textId="77777777" w:rsidR="004900EC" w:rsidRPr="006F21C0" w:rsidRDefault="004900EC" w:rsidP="004900EC">
      <w:pPr>
        <w:pStyle w:val="ListParagraph"/>
        <w:ind w:left="2127" w:hanging="1701"/>
        <w:rPr>
          <w:rFonts w:ascii="Arial" w:hAnsi="Arial" w:cs="Arial"/>
          <w:b/>
        </w:rPr>
      </w:pPr>
      <w:r w:rsidRPr="006F21C0">
        <w:rPr>
          <w:rFonts w:ascii="Arial" w:hAnsi="Arial" w:cs="Arial"/>
          <w:b/>
        </w:rPr>
        <w:t>Appendix 1</w:t>
      </w:r>
      <w:r w:rsidR="004E03A7" w:rsidRPr="00A41E0F">
        <w:rPr>
          <w:rFonts w:ascii="Arial" w:hAnsi="Arial" w:cs="Arial"/>
          <w:b/>
        </w:rPr>
        <w:t>4</w:t>
      </w:r>
      <w:r w:rsidRPr="006F21C0">
        <w:rPr>
          <w:rFonts w:ascii="Arial" w:hAnsi="Arial" w:cs="Arial"/>
          <w:b/>
        </w:rPr>
        <w:t>:</w:t>
      </w:r>
      <w:r w:rsidRPr="006F21C0">
        <w:rPr>
          <w:rFonts w:ascii="Arial" w:hAnsi="Arial" w:cs="Arial"/>
          <w:b/>
        </w:rPr>
        <w:tab/>
        <w:t>Rapid Tranquillisation (RT) Checklist for Staff</w:t>
      </w:r>
    </w:p>
    <w:p w14:paraId="0A477DF0" w14:textId="77777777" w:rsidR="004900EC" w:rsidRPr="009D03AC" w:rsidRDefault="004900EC" w:rsidP="004900EC">
      <w:pPr>
        <w:pStyle w:val="ListParagraph"/>
        <w:ind w:left="2127" w:hanging="1701"/>
        <w:rPr>
          <w:rFonts w:ascii="Arial" w:hAnsi="Arial" w:cs="Arial"/>
          <w:b/>
        </w:rPr>
      </w:pPr>
    </w:p>
    <w:p w14:paraId="73B7154F" w14:textId="77777777" w:rsidR="00EC5A32" w:rsidRDefault="00EC5A32" w:rsidP="004900EC">
      <w:pPr>
        <w:pStyle w:val="ListParagraph"/>
        <w:ind w:left="2127" w:hanging="1701"/>
        <w:rPr>
          <w:rFonts w:ascii="Arial" w:hAnsi="Arial" w:cs="Arial"/>
          <w:b/>
        </w:rPr>
      </w:pPr>
    </w:p>
    <w:p w14:paraId="51B96F95" w14:textId="77777777" w:rsidR="004900EC" w:rsidRPr="00273475" w:rsidRDefault="004900EC" w:rsidP="004900EC">
      <w:pPr>
        <w:pStyle w:val="ListParagraph"/>
        <w:ind w:left="2127" w:hanging="1701"/>
        <w:rPr>
          <w:rFonts w:ascii="Arial" w:hAnsi="Arial" w:cs="Arial"/>
          <w:b/>
        </w:rPr>
      </w:pPr>
      <w:r w:rsidRPr="009D03AC">
        <w:rPr>
          <w:rFonts w:ascii="Arial" w:hAnsi="Arial" w:cs="Arial"/>
          <w:b/>
        </w:rPr>
        <w:t>Appendix 1</w:t>
      </w:r>
      <w:r w:rsidR="004E03A7" w:rsidRPr="00A41E0F">
        <w:rPr>
          <w:rFonts w:ascii="Arial" w:hAnsi="Arial" w:cs="Arial"/>
          <w:b/>
        </w:rPr>
        <w:t>5</w:t>
      </w:r>
      <w:r w:rsidRPr="006F21C0">
        <w:rPr>
          <w:rFonts w:ascii="Arial" w:hAnsi="Arial" w:cs="Arial"/>
          <w:b/>
        </w:rPr>
        <w:t xml:space="preserve">:  </w:t>
      </w:r>
      <w:r w:rsidRPr="009D03AC">
        <w:rPr>
          <w:rFonts w:ascii="Arial" w:hAnsi="Arial" w:cs="Arial"/>
          <w:b/>
        </w:rPr>
        <w:t xml:space="preserve"> Rapid Tranquillisation (RT) Monitoring Sheet</w:t>
      </w:r>
    </w:p>
    <w:p w14:paraId="51FA98F2" w14:textId="77777777" w:rsidR="004900EC" w:rsidRDefault="004900EC" w:rsidP="00833762">
      <w:pPr>
        <w:rPr>
          <w:rFonts w:ascii="Arial" w:hAnsi="Arial" w:cs="Arial"/>
          <w:b/>
          <w:color w:val="FF0000"/>
          <w:lang w:val="en-US"/>
        </w:rPr>
      </w:pPr>
    </w:p>
    <w:p w14:paraId="15CA5262" w14:textId="77777777" w:rsidR="004900EC" w:rsidRDefault="004900EC">
      <w:pPr>
        <w:spacing w:after="200" w:line="276" w:lineRule="auto"/>
        <w:rPr>
          <w:rFonts w:ascii="Arial" w:hAnsi="Arial" w:cs="Arial"/>
          <w:b/>
          <w:color w:val="FF0000"/>
          <w:lang w:val="en-US"/>
        </w:rPr>
      </w:pPr>
      <w:r>
        <w:rPr>
          <w:rFonts w:ascii="Arial" w:hAnsi="Arial" w:cs="Arial"/>
          <w:b/>
          <w:color w:val="FF0000"/>
          <w:lang w:val="en-US"/>
        </w:rPr>
        <w:br w:type="page"/>
      </w:r>
    </w:p>
    <w:tbl>
      <w:tblPr>
        <w:tblpPr w:leftFromText="180" w:rightFromText="180" w:vertAnchor="page" w:horzAnchor="margin" w:tblpY="900"/>
        <w:tblOverlap w:val="never"/>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456"/>
      </w:tblGrid>
      <w:tr w:rsidR="004900EC" w:rsidRPr="00CE1528" w14:paraId="309FC155" w14:textId="77777777" w:rsidTr="00BE23BC">
        <w:tc>
          <w:tcPr>
            <w:tcW w:w="10456" w:type="dxa"/>
            <w:shd w:val="clear" w:color="auto" w:fill="548DD4" w:themeFill="text2" w:themeFillTint="99"/>
          </w:tcPr>
          <w:p w14:paraId="0DC7449C" w14:textId="77777777" w:rsidR="004900EC" w:rsidRPr="00CE1528" w:rsidRDefault="00E90242" w:rsidP="00BE23BC">
            <w:pPr>
              <w:jc w:val="right"/>
              <w:rPr>
                <w:rFonts w:ascii="Arial" w:hAnsi="Arial" w:cs="Arial"/>
                <w:b/>
                <w:color w:val="FFFFFF"/>
              </w:rPr>
            </w:pPr>
            <w:r>
              <w:rPr>
                <w:rFonts w:ascii="Arial" w:hAnsi="Arial" w:cs="Arial"/>
                <w:b/>
                <w:color w:val="FFFFFF" w:themeColor="background1"/>
              </w:rPr>
              <w:lastRenderedPageBreak/>
              <w:t>Appendix 1</w:t>
            </w:r>
          </w:p>
        </w:tc>
      </w:tr>
    </w:tbl>
    <w:p w14:paraId="7BC8973E" w14:textId="77777777" w:rsidR="004900EC" w:rsidRDefault="004900EC" w:rsidP="004900EC">
      <w:pPr>
        <w:autoSpaceDE w:val="0"/>
        <w:autoSpaceDN w:val="0"/>
        <w:jc w:val="center"/>
        <w:rPr>
          <w:rFonts w:ascii="Arial" w:hAnsi="Arial" w:cs="Arial"/>
          <w:b/>
        </w:rPr>
      </w:pPr>
    </w:p>
    <w:p w14:paraId="595F1CA9" w14:textId="77777777" w:rsidR="004900EC" w:rsidRPr="004D2A25" w:rsidRDefault="004900EC" w:rsidP="004900EC">
      <w:pPr>
        <w:autoSpaceDE w:val="0"/>
        <w:autoSpaceDN w:val="0"/>
        <w:jc w:val="center"/>
        <w:rPr>
          <w:rFonts w:ascii="Arial" w:hAnsi="Arial" w:cs="Arial"/>
          <w:b/>
          <w:i/>
          <w:iCs/>
          <w:sz w:val="28"/>
          <w:szCs w:val="28"/>
        </w:rPr>
      </w:pPr>
      <w:r w:rsidRPr="00A157DE">
        <w:rPr>
          <w:rFonts w:ascii="Arial" w:hAnsi="Arial" w:cs="Arial"/>
          <w:b/>
        </w:rPr>
        <w:t>Nursing Observations Pre and Post Rapid Tranquillisation</w:t>
      </w:r>
      <w:r w:rsidRPr="004D2A25">
        <w:rPr>
          <w:rFonts w:ascii="Arial" w:hAnsi="Arial" w:cs="Arial"/>
          <w:b/>
        </w:rPr>
        <w:t xml:space="preserve"> </w:t>
      </w:r>
    </w:p>
    <w:p w14:paraId="30DB520B" w14:textId="77777777" w:rsidR="004900EC" w:rsidRPr="004D2A25" w:rsidRDefault="004900EC" w:rsidP="004900EC">
      <w:pPr>
        <w:autoSpaceDE w:val="0"/>
        <w:autoSpaceDN w:val="0"/>
        <w:jc w:val="center"/>
        <w:rPr>
          <w:rFonts w:ascii="Arial" w:hAnsi="Arial" w:cs="Arial"/>
          <w:b/>
          <w:i/>
          <w:iCs/>
          <w:sz w:val="28"/>
          <w:szCs w:val="28"/>
        </w:rPr>
      </w:pPr>
    </w:p>
    <w:p w14:paraId="68E730E2" w14:textId="77777777" w:rsidR="004900EC" w:rsidRPr="004D2A25" w:rsidRDefault="004900EC" w:rsidP="004900EC">
      <w:pPr>
        <w:tabs>
          <w:tab w:val="left" w:pos="426"/>
        </w:tabs>
        <w:outlineLvl w:val="0"/>
        <w:rPr>
          <w:rFonts w:ascii="Arial" w:hAnsi="Arial" w:cs="Arial"/>
          <w:b/>
        </w:rPr>
      </w:pPr>
      <w:r w:rsidRPr="0059691F">
        <w:rPr>
          <w:rFonts w:ascii="Arial" w:hAnsi="Arial" w:cs="Arial"/>
          <w:b/>
        </w:rPr>
        <w:t>1.</w:t>
      </w:r>
      <w:r w:rsidRPr="004D2A25">
        <w:rPr>
          <w:rFonts w:ascii="Arial" w:hAnsi="Arial" w:cs="Arial"/>
          <w:b/>
        </w:rPr>
        <w:t xml:space="preserve">  </w:t>
      </w:r>
      <w:r w:rsidRPr="004D2A25">
        <w:rPr>
          <w:rFonts w:ascii="Arial" w:hAnsi="Arial" w:cs="Arial"/>
          <w:b/>
        </w:rPr>
        <w:tab/>
        <w:t>Nursing Observations</w:t>
      </w:r>
    </w:p>
    <w:p w14:paraId="084B337C" w14:textId="77777777" w:rsidR="004900EC" w:rsidRPr="004D2A25" w:rsidRDefault="004900EC" w:rsidP="004900EC">
      <w:pPr>
        <w:ind w:left="426"/>
        <w:jc w:val="both"/>
        <w:rPr>
          <w:rFonts w:ascii="Arial" w:hAnsi="Arial" w:cs="Arial"/>
        </w:rPr>
      </w:pPr>
      <w:r w:rsidRPr="004D2A25">
        <w:rPr>
          <w:rFonts w:ascii="Arial" w:hAnsi="Arial" w:cs="Arial"/>
        </w:rPr>
        <w:t xml:space="preserve">The purpose of an assessment: before, during and after the </w:t>
      </w:r>
      <w:r>
        <w:rPr>
          <w:rFonts w:ascii="Arial" w:hAnsi="Arial" w:cs="Arial"/>
        </w:rPr>
        <w:t>administration of IM medication</w:t>
      </w:r>
      <w:r w:rsidRPr="004D2A25">
        <w:rPr>
          <w:rFonts w:ascii="Arial" w:hAnsi="Arial" w:cs="Arial"/>
        </w:rPr>
        <w:t xml:space="preserve"> for acute behavioural disturbance</w:t>
      </w:r>
      <w:r>
        <w:rPr>
          <w:rFonts w:ascii="Arial" w:hAnsi="Arial" w:cs="Arial"/>
        </w:rPr>
        <w:t xml:space="preserve"> (ABD)</w:t>
      </w:r>
      <w:r w:rsidRPr="004D2A25">
        <w:rPr>
          <w:rFonts w:ascii="Arial" w:hAnsi="Arial" w:cs="Arial"/>
        </w:rPr>
        <w:t xml:space="preserve"> is to help identify and report medical problems that affect a service user’s health. The use of RT during ABD will be based upon a correct and directive prescription of medication</w:t>
      </w:r>
      <w:r>
        <w:rPr>
          <w:rFonts w:ascii="Arial" w:hAnsi="Arial" w:cs="Arial"/>
        </w:rPr>
        <w:t>,</w:t>
      </w:r>
      <w:r w:rsidRPr="004D2A25">
        <w:rPr>
          <w:rFonts w:ascii="Arial" w:hAnsi="Arial" w:cs="Arial"/>
        </w:rPr>
        <w:t xml:space="preserve"> using</w:t>
      </w:r>
      <w:r>
        <w:rPr>
          <w:rFonts w:ascii="Arial" w:hAnsi="Arial" w:cs="Arial"/>
        </w:rPr>
        <w:t xml:space="preserve"> the</w:t>
      </w:r>
      <w:r w:rsidRPr="004D2A25">
        <w:rPr>
          <w:rFonts w:ascii="Arial" w:hAnsi="Arial" w:cs="Arial"/>
        </w:rPr>
        <w:t xml:space="preserve"> last resort approach</w:t>
      </w:r>
      <w:r>
        <w:rPr>
          <w:rFonts w:ascii="Arial" w:hAnsi="Arial" w:cs="Arial"/>
        </w:rPr>
        <w:t xml:space="preserve"> which is proportional, the least restrictive and in the person’s best interests.</w:t>
      </w:r>
    </w:p>
    <w:p w14:paraId="4802C64E" w14:textId="77777777" w:rsidR="004900EC" w:rsidRPr="004D2A25" w:rsidRDefault="004900EC" w:rsidP="004900EC">
      <w:pPr>
        <w:jc w:val="both"/>
        <w:rPr>
          <w:rFonts w:ascii="Arial" w:hAnsi="Arial" w:cs="Arial"/>
        </w:rPr>
      </w:pPr>
    </w:p>
    <w:p w14:paraId="2D7E8943" w14:textId="77777777" w:rsidR="004900EC" w:rsidRPr="004D2A25" w:rsidRDefault="004900EC" w:rsidP="004900EC">
      <w:pPr>
        <w:ind w:left="426"/>
        <w:jc w:val="both"/>
        <w:rPr>
          <w:rFonts w:ascii="Arial" w:hAnsi="Arial" w:cs="Arial"/>
        </w:rPr>
      </w:pPr>
      <w:r w:rsidRPr="004D2A25">
        <w:rPr>
          <w:rFonts w:ascii="Arial" w:hAnsi="Arial" w:cs="Arial"/>
        </w:rPr>
        <w:t>This sets the clinical scenario for monitoring, review and escalation of concerns in a timely manner</w:t>
      </w:r>
      <w:r>
        <w:rPr>
          <w:rFonts w:ascii="Arial" w:hAnsi="Arial" w:cs="Arial"/>
        </w:rPr>
        <w:t>. The process of review</w:t>
      </w:r>
      <w:r w:rsidRPr="004D2A25">
        <w:rPr>
          <w:rFonts w:ascii="Arial" w:hAnsi="Arial" w:cs="Arial"/>
        </w:rPr>
        <w:t xml:space="preserve"> will include a set of recorded baseline physiological </w:t>
      </w:r>
      <w:r w:rsidRPr="00492DF9">
        <w:rPr>
          <w:rFonts w:ascii="Arial" w:hAnsi="Arial" w:cs="Arial"/>
        </w:rPr>
        <w:t>observations</w:t>
      </w:r>
      <w:r>
        <w:rPr>
          <w:rFonts w:ascii="Arial" w:hAnsi="Arial" w:cs="Arial"/>
        </w:rPr>
        <w:t xml:space="preserve">. </w:t>
      </w:r>
      <w:r w:rsidRPr="00492DF9">
        <w:rPr>
          <w:rFonts w:ascii="Arial" w:hAnsi="Arial" w:cs="Arial"/>
        </w:rPr>
        <w:t xml:space="preserve"> </w:t>
      </w:r>
    </w:p>
    <w:p w14:paraId="6A648A88" w14:textId="77777777" w:rsidR="004900EC" w:rsidRPr="0011708F" w:rsidRDefault="004900EC" w:rsidP="004900EC">
      <w:pPr>
        <w:ind w:left="426"/>
        <w:jc w:val="both"/>
        <w:rPr>
          <w:rFonts w:ascii="Arial" w:hAnsi="Arial" w:cs="Arial"/>
          <w:color w:val="4F81BD" w:themeColor="accent1"/>
        </w:rPr>
      </w:pPr>
    </w:p>
    <w:p w14:paraId="2E237047" w14:textId="77777777" w:rsidR="004900EC" w:rsidRDefault="004900EC" w:rsidP="004900EC">
      <w:pPr>
        <w:ind w:left="426"/>
        <w:jc w:val="both"/>
        <w:rPr>
          <w:rFonts w:ascii="Arial" w:hAnsi="Arial" w:cs="Arial"/>
        </w:rPr>
      </w:pPr>
      <w:r w:rsidRPr="004D2A25">
        <w:rPr>
          <w:rFonts w:ascii="Arial" w:hAnsi="Arial" w:cs="Arial"/>
        </w:rPr>
        <w:t>Because of the nature of A</w:t>
      </w:r>
      <w:r>
        <w:rPr>
          <w:rFonts w:ascii="Arial" w:hAnsi="Arial" w:cs="Arial"/>
        </w:rPr>
        <w:t>BD</w:t>
      </w:r>
      <w:r w:rsidRPr="004D2A25">
        <w:rPr>
          <w:rFonts w:ascii="Arial" w:hAnsi="Arial" w:cs="Arial"/>
        </w:rPr>
        <w:t xml:space="preserve">, the level of presenting agitation </w:t>
      </w:r>
      <w:r>
        <w:rPr>
          <w:rFonts w:ascii="Arial" w:hAnsi="Arial" w:cs="Arial"/>
        </w:rPr>
        <w:t xml:space="preserve">can prevent on-going </w:t>
      </w:r>
      <w:r w:rsidRPr="00A41E0F">
        <w:rPr>
          <w:rFonts w:ascii="Arial" w:hAnsi="Arial" w:cs="Arial"/>
        </w:rPr>
        <w:t>objective</w:t>
      </w:r>
      <w:r>
        <w:rPr>
          <w:rFonts w:ascii="Arial" w:hAnsi="Arial" w:cs="Arial"/>
        </w:rPr>
        <w:t xml:space="preserve"> p</w:t>
      </w:r>
      <w:r w:rsidRPr="004D2A25">
        <w:rPr>
          <w:rFonts w:ascii="Arial" w:hAnsi="Arial" w:cs="Arial"/>
        </w:rPr>
        <w:t>hysiological observation</w:t>
      </w:r>
      <w:r w:rsidR="00AA26D3">
        <w:rPr>
          <w:rFonts w:ascii="Arial" w:hAnsi="Arial" w:cs="Arial"/>
        </w:rPr>
        <w:t xml:space="preserve"> (NEWS2/Soft Measures)</w:t>
      </w:r>
      <w:r>
        <w:rPr>
          <w:rFonts w:ascii="Arial" w:hAnsi="Arial" w:cs="Arial"/>
        </w:rPr>
        <w:t xml:space="preserve">. </w:t>
      </w:r>
    </w:p>
    <w:p w14:paraId="20972AB6" w14:textId="77777777" w:rsidR="00A41E0F" w:rsidRPr="004D2A25" w:rsidRDefault="00A41E0F" w:rsidP="004900EC">
      <w:pPr>
        <w:ind w:left="426"/>
        <w:jc w:val="both"/>
        <w:rPr>
          <w:rFonts w:ascii="Arial" w:hAnsi="Arial" w:cs="Arial"/>
        </w:rPr>
      </w:pPr>
    </w:p>
    <w:p w14:paraId="624E5691" w14:textId="77777777" w:rsidR="004900EC" w:rsidRPr="00AF32C4" w:rsidRDefault="004900EC" w:rsidP="004900EC">
      <w:pPr>
        <w:ind w:left="426"/>
        <w:jc w:val="both"/>
        <w:rPr>
          <w:rFonts w:ascii="Arial" w:hAnsi="Arial" w:cs="Arial"/>
          <w:color w:val="FF0000"/>
        </w:rPr>
      </w:pPr>
      <w:r>
        <w:rPr>
          <w:rFonts w:ascii="Arial" w:hAnsi="Arial" w:cs="Arial"/>
        </w:rPr>
        <w:t xml:space="preserve">The attending doctor must state the physical monitoring required after RT. </w:t>
      </w:r>
    </w:p>
    <w:p w14:paraId="725BD955" w14:textId="77777777" w:rsidR="004900EC" w:rsidRPr="004D2A25" w:rsidRDefault="004900EC" w:rsidP="004900EC">
      <w:pPr>
        <w:tabs>
          <w:tab w:val="left" w:pos="720"/>
        </w:tabs>
        <w:ind w:left="360"/>
        <w:jc w:val="both"/>
        <w:rPr>
          <w:rFonts w:ascii="Arial" w:hAnsi="Arial" w:cs="Arial"/>
        </w:rPr>
      </w:pPr>
    </w:p>
    <w:p w14:paraId="48AD77DB" w14:textId="77777777" w:rsidR="004900EC" w:rsidRPr="004D2A25" w:rsidRDefault="004900EC" w:rsidP="004900EC">
      <w:pPr>
        <w:tabs>
          <w:tab w:val="left" w:pos="284"/>
          <w:tab w:val="left" w:pos="426"/>
        </w:tabs>
        <w:ind w:left="426" w:hanging="426"/>
        <w:jc w:val="both"/>
        <w:rPr>
          <w:rFonts w:ascii="Arial" w:hAnsi="Arial" w:cs="Arial"/>
        </w:rPr>
      </w:pPr>
      <w:r>
        <w:rPr>
          <w:rFonts w:ascii="Arial" w:hAnsi="Arial" w:cs="Arial"/>
        </w:rPr>
        <w:tab/>
        <w:t xml:space="preserve"> </w:t>
      </w:r>
      <w:r w:rsidRPr="004D2A25">
        <w:rPr>
          <w:rFonts w:ascii="Arial" w:hAnsi="Arial" w:cs="Arial"/>
        </w:rPr>
        <w:t xml:space="preserve">During physical interventions (RESPECT) observe </w:t>
      </w:r>
      <w:r w:rsidRPr="00317113">
        <w:rPr>
          <w:rFonts w:ascii="Arial" w:hAnsi="Arial" w:cs="Arial"/>
        </w:rPr>
        <w:t>Agitation-Calmness Evaluation Scale</w:t>
      </w:r>
      <w:r w:rsidRPr="004D2A25">
        <w:rPr>
          <w:rFonts w:ascii="Arial" w:hAnsi="Arial" w:cs="Arial"/>
        </w:rPr>
        <w:t xml:space="preserve"> </w:t>
      </w:r>
      <w:r>
        <w:rPr>
          <w:rFonts w:ascii="Arial" w:hAnsi="Arial" w:cs="Arial"/>
        </w:rPr>
        <w:t>(</w:t>
      </w:r>
      <w:r w:rsidRPr="004D2A25">
        <w:rPr>
          <w:rFonts w:ascii="Arial" w:hAnsi="Arial" w:cs="Arial"/>
        </w:rPr>
        <w:t>ACES</w:t>
      </w:r>
      <w:r>
        <w:rPr>
          <w:rFonts w:ascii="Arial" w:hAnsi="Arial" w:cs="Arial"/>
        </w:rPr>
        <w:t>)</w:t>
      </w:r>
      <w:r w:rsidRPr="004D2A25">
        <w:rPr>
          <w:rFonts w:ascii="Arial" w:hAnsi="Arial" w:cs="Arial"/>
        </w:rPr>
        <w:t>, respiratory rate and colour, looking for signs of cyanosis or distress.</w:t>
      </w:r>
      <w:r w:rsidRPr="004D2A25">
        <w:rPr>
          <w:rFonts w:ascii="Arial" w:hAnsi="Arial" w:cs="Arial"/>
          <w:iCs/>
        </w:rPr>
        <w:t xml:space="preserve"> (Refer to the Trust</w:t>
      </w:r>
      <w:r w:rsidR="00AA26D3">
        <w:rPr>
          <w:rFonts w:ascii="Arial" w:hAnsi="Arial" w:cs="Arial"/>
          <w:iCs/>
        </w:rPr>
        <w:t xml:space="preserve"> Violence and Aggression Policy)</w:t>
      </w:r>
      <w:r w:rsidRPr="004D2A25">
        <w:rPr>
          <w:rFonts w:ascii="Arial" w:hAnsi="Arial" w:cs="Arial"/>
          <w:iCs/>
        </w:rPr>
        <w:t xml:space="preserve">. </w:t>
      </w:r>
      <w:r w:rsidRPr="004D2A25">
        <w:rPr>
          <w:rFonts w:ascii="Arial" w:hAnsi="Arial" w:cs="Arial"/>
        </w:rPr>
        <w:t xml:space="preserve"> </w:t>
      </w:r>
    </w:p>
    <w:p w14:paraId="41DBEEA4" w14:textId="77777777" w:rsidR="004900EC" w:rsidRPr="004D2A25" w:rsidRDefault="004900EC" w:rsidP="004900EC">
      <w:pPr>
        <w:tabs>
          <w:tab w:val="left" w:pos="720"/>
        </w:tabs>
        <w:jc w:val="both"/>
        <w:rPr>
          <w:rFonts w:ascii="Arial" w:hAnsi="Arial" w:cs="Arial"/>
        </w:rPr>
      </w:pPr>
    </w:p>
    <w:p w14:paraId="2D5EDA81" w14:textId="77777777" w:rsidR="004900EC" w:rsidRPr="00A41E0F" w:rsidRDefault="004900EC" w:rsidP="004900EC">
      <w:pPr>
        <w:tabs>
          <w:tab w:val="left" w:pos="426"/>
          <w:tab w:val="left" w:pos="720"/>
        </w:tabs>
        <w:ind w:left="720" w:hanging="720"/>
        <w:jc w:val="both"/>
        <w:rPr>
          <w:rFonts w:ascii="Arial" w:hAnsi="Arial" w:cs="Arial"/>
          <w:strike/>
        </w:rPr>
      </w:pPr>
      <w:r>
        <w:rPr>
          <w:rFonts w:ascii="Arial" w:hAnsi="Arial" w:cs="Arial"/>
        </w:rPr>
        <w:tab/>
        <w:t>After RT, the</w:t>
      </w:r>
      <w:r w:rsidR="00AA26D3">
        <w:rPr>
          <w:rFonts w:ascii="Arial" w:hAnsi="Arial" w:cs="Arial"/>
        </w:rPr>
        <w:t xml:space="preserve"> NEWS2/Soft Measures and ACES must be completed:</w:t>
      </w:r>
      <w:r>
        <w:rPr>
          <w:rFonts w:ascii="Arial" w:hAnsi="Arial" w:cs="Arial"/>
        </w:rPr>
        <w:t xml:space="preserve"> </w:t>
      </w:r>
    </w:p>
    <w:p w14:paraId="2AF140EF" w14:textId="77777777" w:rsidR="004900EC" w:rsidRDefault="004900EC" w:rsidP="004900EC">
      <w:pPr>
        <w:ind w:left="426"/>
        <w:jc w:val="both"/>
        <w:rPr>
          <w:rFonts w:ascii="Arial" w:hAnsi="Arial" w:cs="Arial"/>
        </w:rPr>
      </w:pPr>
      <w:r>
        <w:rPr>
          <w:rFonts w:ascii="Arial" w:hAnsi="Arial" w:cs="Arial"/>
        </w:rPr>
        <w:t>BP, pulse, respiration, temperature, oxygen s</w:t>
      </w:r>
      <w:r w:rsidRPr="004D2A25">
        <w:rPr>
          <w:rFonts w:ascii="Arial" w:hAnsi="Arial" w:cs="Arial"/>
        </w:rPr>
        <w:t xml:space="preserve">aturation, hydration levels, where practical to do </w:t>
      </w:r>
      <w:r w:rsidRPr="00492DF9">
        <w:rPr>
          <w:rFonts w:ascii="Arial" w:hAnsi="Arial" w:cs="Arial"/>
        </w:rPr>
        <w:t xml:space="preserve">so </w:t>
      </w:r>
      <w:r>
        <w:rPr>
          <w:rFonts w:ascii="Arial" w:hAnsi="Arial" w:cs="Arial"/>
        </w:rPr>
        <w:t xml:space="preserve">and the </w:t>
      </w:r>
      <w:r w:rsidRPr="00317113">
        <w:rPr>
          <w:rFonts w:ascii="Arial" w:hAnsi="Arial" w:cs="Arial"/>
        </w:rPr>
        <w:t>A</w:t>
      </w:r>
      <w:r>
        <w:rPr>
          <w:rFonts w:ascii="Arial" w:hAnsi="Arial" w:cs="Arial"/>
        </w:rPr>
        <w:t xml:space="preserve">CES. </w:t>
      </w:r>
    </w:p>
    <w:p w14:paraId="0454E1E7" w14:textId="77777777" w:rsidR="004900EC" w:rsidRPr="0059691F" w:rsidRDefault="004900EC" w:rsidP="004900EC">
      <w:pPr>
        <w:pStyle w:val="Heading1"/>
        <w:jc w:val="both"/>
        <w:rPr>
          <w:rFonts w:ascii="Arial" w:hAnsi="Arial" w:cs="Arial"/>
          <w:color w:val="auto"/>
          <w:sz w:val="24"/>
          <w:szCs w:val="24"/>
        </w:rPr>
      </w:pPr>
      <w:r w:rsidRPr="0059691F">
        <w:rPr>
          <w:rFonts w:ascii="Arial" w:hAnsi="Arial" w:cs="Arial"/>
          <w:color w:val="auto"/>
          <w:sz w:val="24"/>
          <w:szCs w:val="24"/>
        </w:rPr>
        <w:t xml:space="preserve">2.  Implementing Nursing Observations </w:t>
      </w:r>
    </w:p>
    <w:p w14:paraId="476AFC90" w14:textId="77777777" w:rsidR="004900EC" w:rsidRPr="00A41E0F" w:rsidRDefault="004900EC" w:rsidP="00A41E0F">
      <w:pPr>
        <w:numPr>
          <w:ilvl w:val="0"/>
          <w:numId w:val="51"/>
        </w:numPr>
        <w:tabs>
          <w:tab w:val="clear" w:pos="1146"/>
          <w:tab w:val="num" w:pos="720"/>
          <w:tab w:val="left" w:pos="2505"/>
        </w:tabs>
        <w:ind w:hanging="1146"/>
        <w:rPr>
          <w:rFonts w:ascii="Arial" w:hAnsi="Arial" w:cs="Arial"/>
        </w:rPr>
      </w:pPr>
      <w:r w:rsidRPr="00A41E0F">
        <w:rPr>
          <w:rFonts w:ascii="Arial" w:hAnsi="Arial" w:cs="Arial"/>
        </w:rPr>
        <w:t>Carry out continuous supportive observations until reviewed by the</w:t>
      </w:r>
      <w:r w:rsidR="00AA26D3" w:rsidRPr="00A41E0F">
        <w:rPr>
          <w:rFonts w:ascii="Arial" w:hAnsi="Arial" w:cs="Arial"/>
        </w:rPr>
        <w:t xml:space="preserve"> MDT</w:t>
      </w:r>
      <w:r w:rsidRPr="00A41E0F">
        <w:rPr>
          <w:rFonts w:ascii="Arial" w:hAnsi="Arial" w:cs="Arial"/>
        </w:rPr>
        <w:t xml:space="preserve"> </w:t>
      </w:r>
      <w:r w:rsidR="00A41E0F">
        <w:rPr>
          <w:rFonts w:ascii="Arial" w:hAnsi="Arial" w:cs="Arial"/>
        </w:rPr>
        <w:t>and f</w:t>
      </w:r>
      <w:r w:rsidR="007C010C">
        <w:rPr>
          <w:rFonts w:ascii="Arial" w:hAnsi="Arial" w:cs="Arial"/>
        </w:rPr>
        <w:t xml:space="preserve">ollow </w:t>
      </w:r>
      <w:r w:rsidRPr="00A41E0F">
        <w:rPr>
          <w:rFonts w:ascii="Arial" w:hAnsi="Arial" w:cs="Arial"/>
        </w:rPr>
        <w:t>the</w:t>
      </w:r>
      <w:r w:rsidR="00A41E0F">
        <w:rPr>
          <w:rFonts w:ascii="Arial" w:hAnsi="Arial" w:cs="Arial"/>
        </w:rPr>
        <w:t xml:space="preserve"> </w:t>
      </w:r>
      <w:r w:rsidRPr="00A41E0F">
        <w:rPr>
          <w:rFonts w:ascii="Arial" w:hAnsi="Arial" w:cs="Arial"/>
        </w:rPr>
        <w:t xml:space="preserve">physical monitoring schedule set out </w:t>
      </w:r>
      <w:r w:rsidR="00EF55F3">
        <w:rPr>
          <w:rFonts w:ascii="Arial" w:hAnsi="Arial" w:cs="Arial"/>
        </w:rPr>
        <w:t>under section 16</w:t>
      </w:r>
    </w:p>
    <w:p w14:paraId="6E67E924" w14:textId="77777777" w:rsidR="004900EC" w:rsidRPr="001334A6" w:rsidRDefault="004900EC" w:rsidP="00A41E0F">
      <w:pPr>
        <w:numPr>
          <w:ilvl w:val="0"/>
          <w:numId w:val="48"/>
        </w:numPr>
        <w:ind w:hanging="720"/>
        <w:rPr>
          <w:rFonts w:ascii="Arial" w:hAnsi="Arial" w:cs="Arial"/>
        </w:rPr>
      </w:pPr>
      <w:r w:rsidRPr="001334A6">
        <w:rPr>
          <w:rFonts w:ascii="Arial" w:hAnsi="Arial" w:cs="Arial"/>
        </w:rPr>
        <w:t>Maintain the dignity and privacy of the service user</w:t>
      </w:r>
      <w:r w:rsidRPr="001334A6">
        <w:rPr>
          <w:rFonts w:ascii="Arial" w:hAnsi="Arial" w:cs="Arial"/>
        </w:rPr>
        <w:br/>
        <w:t>Use opportunities to establish rapport and empathy with the service user</w:t>
      </w:r>
      <w:r w:rsidRPr="001334A6">
        <w:rPr>
          <w:rFonts w:ascii="Arial" w:hAnsi="Arial" w:cs="Arial"/>
        </w:rPr>
        <w:br/>
        <w:t>Monitor any signs / symptoms of physical health deterioration</w:t>
      </w:r>
    </w:p>
    <w:p w14:paraId="2367F933" w14:textId="77777777" w:rsidR="004900EC" w:rsidRPr="00AE4309" w:rsidRDefault="004900EC" w:rsidP="00A41E0F">
      <w:pPr>
        <w:numPr>
          <w:ilvl w:val="1"/>
          <w:numId w:val="48"/>
        </w:numPr>
        <w:tabs>
          <w:tab w:val="clear" w:pos="1440"/>
          <w:tab w:val="num" w:pos="709"/>
        </w:tabs>
        <w:ind w:left="709" w:hanging="720"/>
        <w:rPr>
          <w:rFonts w:ascii="Arial" w:hAnsi="Arial" w:cs="Arial"/>
        </w:rPr>
      </w:pPr>
      <w:r w:rsidRPr="00AE4309">
        <w:rPr>
          <w:rFonts w:ascii="Arial" w:hAnsi="Arial" w:cs="Arial"/>
        </w:rPr>
        <w:t xml:space="preserve">Ensure fluid intake and output is maintained.  </w:t>
      </w:r>
    </w:p>
    <w:p w14:paraId="66CFDB63" w14:textId="77777777" w:rsidR="004900EC" w:rsidRPr="00AE4309" w:rsidRDefault="004900EC" w:rsidP="00A41E0F">
      <w:pPr>
        <w:numPr>
          <w:ilvl w:val="1"/>
          <w:numId w:val="48"/>
        </w:numPr>
        <w:tabs>
          <w:tab w:val="clear" w:pos="1440"/>
          <w:tab w:val="num" w:pos="709"/>
        </w:tabs>
        <w:ind w:left="720" w:hanging="720"/>
        <w:rPr>
          <w:rFonts w:ascii="Arial" w:hAnsi="Arial" w:cs="Arial"/>
        </w:rPr>
      </w:pPr>
      <w:r w:rsidRPr="00AE4309">
        <w:rPr>
          <w:rFonts w:ascii="Arial" w:hAnsi="Arial" w:cs="Arial"/>
        </w:rPr>
        <w:t>Ensure pressure areas are dry and clean and monitor risk in line with Trust</w:t>
      </w:r>
      <w:r w:rsidR="00AA26D3">
        <w:rPr>
          <w:rFonts w:ascii="Arial" w:hAnsi="Arial" w:cs="Arial"/>
        </w:rPr>
        <w:t xml:space="preserve"> Pressure Ulcer</w:t>
      </w:r>
      <w:r w:rsidRPr="00AE4309">
        <w:rPr>
          <w:rFonts w:ascii="Arial" w:hAnsi="Arial" w:cs="Arial"/>
        </w:rPr>
        <w:t xml:space="preserve"> Policy</w:t>
      </w:r>
    </w:p>
    <w:p w14:paraId="4F205834" w14:textId="77777777" w:rsidR="004900EC" w:rsidRPr="00AE4309" w:rsidRDefault="004900EC" w:rsidP="00A41E0F">
      <w:pPr>
        <w:numPr>
          <w:ilvl w:val="0"/>
          <w:numId w:val="48"/>
        </w:numPr>
        <w:ind w:hanging="720"/>
        <w:rPr>
          <w:rFonts w:ascii="Arial" w:hAnsi="Arial" w:cs="Arial"/>
        </w:rPr>
      </w:pPr>
      <w:r w:rsidRPr="00AE4309">
        <w:rPr>
          <w:rFonts w:ascii="Arial" w:hAnsi="Arial" w:cs="Arial"/>
        </w:rPr>
        <w:t xml:space="preserve">Grade and record levels of consciousness. Use the ACES scale (Appendix </w:t>
      </w:r>
      <w:r w:rsidR="00EF55F3">
        <w:rPr>
          <w:rFonts w:ascii="Arial" w:hAnsi="Arial" w:cs="Arial"/>
        </w:rPr>
        <w:t>2</w:t>
      </w:r>
      <w:r w:rsidRPr="00AE4309">
        <w:rPr>
          <w:rFonts w:ascii="Arial" w:hAnsi="Arial" w:cs="Arial"/>
        </w:rPr>
        <w:t xml:space="preserve">) </w:t>
      </w:r>
    </w:p>
    <w:p w14:paraId="26E4AAAB" w14:textId="77777777" w:rsidR="004900EC" w:rsidRDefault="004900EC" w:rsidP="00A41E0F">
      <w:pPr>
        <w:numPr>
          <w:ilvl w:val="0"/>
          <w:numId w:val="48"/>
        </w:numPr>
        <w:ind w:hanging="720"/>
        <w:rPr>
          <w:rFonts w:ascii="Arial" w:hAnsi="Arial" w:cs="Arial"/>
        </w:rPr>
      </w:pPr>
      <w:r w:rsidRPr="00AE4309">
        <w:rPr>
          <w:rFonts w:ascii="Arial" w:hAnsi="Arial" w:cs="Arial"/>
        </w:rPr>
        <w:t xml:space="preserve">All monitoring activity must be recorded in the </w:t>
      </w:r>
      <w:r>
        <w:rPr>
          <w:rFonts w:ascii="Arial" w:hAnsi="Arial" w:cs="Arial"/>
        </w:rPr>
        <w:t>Electronic patient record (EPR) and RT Monitoring Sheet. RT Checklist must also be completed.</w:t>
      </w:r>
    </w:p>
    <w:p w14:paraId="2D742B8D" w14:textId="77777777" w:rsidR="009C5A75" w:rsidRPr="00AE4309" w:rsidRDefault="009C5A75" w:rsidP="00A41E0F">
      <w:pPr>
        <w:numPr>
          <w:ilvl w:val="0"/>
          <w:numId w:val="48"/>
        </w:numPr>
        <w:ind w:hanging="720"/>
        <w:rPr>
          <w:rFonts w:ascii="Arial" w:hAnsi="Arial" w:cs="Arial"/>
        </w:rPr>
      </w:pPr>
      <w:r w:rsidRPr="00815DD7">
        <w:rPr>
          <w:rFonts w:ascii="Arial" w:hAnsi="Arial" w:cs="Arial"/>
        </w:rPr>
        <w:t>If ACES score is 8/9 or there are any signs of physical deterioration</w:t>
      </w:r>
      <w:r>
        <w:rPr>
          <w:rFonts w:ascii="Arial" w:hAnsi="Arial" w:cs="Arial"/>
        </w:rPr>
        <w:t xml:space="preserve"> proceed as per NEWS2/Soft measures escalation process</w:t>
      </w:r>
      <w:r w:rsidRPr="00815DD7">
        <w:rPr>
          <w:rFonts w:ascii="Arial" w:hAnsi="Arial" w:cs="Arial"/>
        </w:rPr>
        <w:t>, and inform the on-call doctor</w:t>
      </w:r>
      <w:r>
        <w:rPr>
          <w:rFonts w:ascii="Arial" w:hAnsi="Arial" w:cs="Arial"/>
        </w:rPr>
        <w:t xml:space="preserve"> (see Appendices </w:t>
      </w:r>
      <w:r w:rsidRPr="00EF55F3">
        <w:rPr>
          <w:rFonts w:ascii="Arial" w:hAnsi="Arial" w:cs="Arial"/>
        </w:rPr>
        <w:t>3</w:t>
      </w:r>
      <w:r w:rsidR="00EF55F3" w:rsidRPr="00EF55F3">
        <w:rPr>
          <w:rFonts w:ascii="Arial" w:hAnsi="Arial" w:cs="Arial"/>
        </w:rPr>
        <w:t xml:space="preserve"> &amp; 4</w:t>
      </w:r>
      <w:r>
        <w:rPr>
          <w:rFonts w:ascii="Arial" w:hAnsi="Arial" w:cs="Arial"/>
        </w:rPr>
        <w:t>)</w:t>
      </w:r>
      <w:r w:rsidRPr="00815DD7">
        <w:rPr>
          <w:rFonts w:ascii="Arial" w:hAnsi="Arial" w:cs="Arial"/>
        </w:rPr>
        <w:t>. Members of staff must know the procedure for accessing emergency assistance</w:t>
      </w:r>
    </w:p>
    <w:p w14:paraId="5CB79A5C" w14:textId="77777777" w:rsidR="004900EC" w:rsidRPr="008376D5" w:rsidRDefault="004900EC" w:rsidP="00813C42">
      <w:pPr>
        <w:tabs>
          <w:tab w:val="left" w:pos="567"/>
        </w:tabs>
        <w:ind w:left="709"/>
        <w:rPr>
          <w:rFonts w:ascii="Arial" w:hAnsi="Arial" w:cs="Arial"/>
        </w:rPr>
      </w:pPr>
      <w:r w:rsidRPr="008376D5">
        <w:rPr>
          <w:rFonts w:ascii="Arial" w:hAnsi="Arial" w:cs="Arial"/>
        </w:rPr>
        <w:br/>
      </w:r>
    </w:p>
    <w:p w14:paraId="0AA9A8F8" w14:textId="77777777" w:rsidR="004900EC" w:rsidRDefault="004900EC" w:rsidP="004900EC">
      <w:pPr>
        <w:shd w:val="clear" w:color="auto" w:fill="95B3D7" w:themeFill="accent1" w:themeFillTint="99"/>
        <w:autoSpaceDE w:val="0"/>
        <w:autoSpaceDN w:val="0"/>
        <w:rPr>
          <w:rFonts w:ascii="Arial" w:hAnsi="Arial" w:cs="Arial"/>
          <w:b/>
          <w:i/>
          <w:iCs/>
          <w:color w:val="FF0000"/>
          <w:sz w:val="28"/>
          <w:szCs w:val="28"/>
        </w:rPr>
        <w:sectPr w:rsidR="004900EC" w:rsidSect="00600DBE">
          <w:footerReference w:type="default" r:id="rId21"/>
          <w:pgSz w:w="11906" w:h="16838" w:code="9"/>
          <w:pgMar w:top="567" w:right="991" w:bottom="851" w:left="993" w:header="283" w:footer="170" w:gutter="0"/>
          <w:cols w:space="708"/>
          <w:titlePg/>
          <w:docGrid w:linePitch="360"/>
        </w:sectPr>
      </w:pPr>
    </w:p>
    <w:tbl>
      <w:tblPr>
        <w:tblpPr w:leftFromText="180" w:rightFromText="180" w:vertAnchor="page" w:horzAnchor="margin" w:tblpX="-318" w:tblpY="526"/>
        <w:tblOverlap w:val="never"/>
        <w:tblW w:w="15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5452"/>
      </w:tblGrid>
      <w:tr w:rsidR="004900EC" w:rsidRPr="00173F3A" w14:paraId="5E80FEB9" w14:textId="77777777" w:rsidTr="00BE23BC">
        <w:tc>
          <w:tcPr>
            <w:tcW w:w="15452" w:type="dxa"/>
            <w:shd w:val="clear" w:color="auto" w:fill="548DD4"/>
          </w:tcPr>
          <w:p w14:paraId="29C3FB00" w14:textId="77777777" w:rsidR="004900EC" w:rsidRPr="00CE1528" w:rsidRDefault="00E90242" w:rsidP="00BE23BC">
            <w:pPr>
              <w:jc w:val="right"/>
              <w:rPr>
                <w:rFonts w:ascii="Arial" w:hAnsi="Arial" w:cs="Arial"/>
                <w:b/>
                <w:color w:val="FFFFFF"/>
              </w:rPr>
            </w:pPr>
            <w:r>
              <w:rPr>
                <w:rFonts w:ascii="Arial" w:hAnsi="Arial" w:cs="Arial"/>
                <w:b/>
                <w:color w:val="FFFFFF" w:themeColor="background1"/>
              </w:rPr>
              <w:lastRenderedPageBreak/>
              <w:t>Appendix 2</w:t>
            </w:r>
          </w:p>
        </w:tc>
      </w:tr>
    </w:tbl>
    <w:p w14:paraId="15B8E33D" w14:textId="77777777" w:rsidR="004900EC" w:rsidRPr="00770334" w:rsidRDefault="004900EC" w:rsidP="004900EC">
      <w:pPr>
        <w:tabs>
          <w:tab w:val="left" w:pos="1440"/>
        </w:tabs>
        <w:ind w:hanging="142"/>
        <w:outlineLvl w:val="0"/>
        <w:rPr>
          <w:rFonts w:ascii="Arial" w:hAnsi="Arial" w:cs="Arial"/>
          <w:b/>
        </w:rPr>
      </w:pPr>
      <w:r w:rsidRPr="00770334">
        <w:rPr>
          <w:rFonts w:ascii="Arial" w:hAnsi="Arial" w:cs="Arial"/>
          <w:b/>
        </w:rPr>
        <w:t>Agitation-Calmness Evaluation Scale (ACES)</w:t>
      </w:r>
      <w:r>
        <w:rPr>
          <w:rFonts w:ascii="Arial" w:hAnsi="Arial" w:cs="Arial"/>
          <w:b/>
        </w:rPr>
        <w:t xml:space="preserve"> </w:t>
      </w:r>
      <w:r w:rsidRPr="00770334">
        <w:rPr>
          <w:rFonts w:ascii="Arial" w:hAnsi="Arial" w:cs="Arial"/>
          <w:b/>
        </w:rPr>
        <w:t>are defined as follows:</w:t>
      </w:r>
      <w:r>
        <w:rPr>
          <w:rFonts w:ascii="Arial" w:hAnsi="Arial" w:cs="Arial"/>
          <w:b/>
        </w:rPr>
        <w:t xml:space="preserve">       </w:t>
      </w:r>
      <w:r w:rsidRPr="00770334">
        <w:rPr>
          <w:rFonts w:ascii="Arial" w:hAnsi="Arial" w:cs="Arial"/>
          <w:b/>
        </w:rPr>
        <w:t xml:space="preserve">                                         </w:t>
      </w:r>
    </w:p>
    <w:tbl>
      <w:tblPr>
        <w:tblpPr w:leftFromText="180" w:rightFromText="180" w:vertAnchor="page" w:horzAnchor="margin" w:tblpY="124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1"/>
        <w:gridCol w:w="2659"/>
        <w:gridCol w:w="10172"/>
      </w:tblGrid>
      <w:tr w:rsidR="004900EC" w:rsidRPr="00770334" w14:paraId="5A9CD058" w14:textId="77777777" w:rsidTr="00BE23BC">
        <w:tc>
          <w:tcPr>
            <w:tcW w:w="2161" w:type="dxa"/>
            <w:vMerge w:val="restart"/>
            <w:shd w:val="clear" w:color="auto" w:fill="auto"/>
          </w:tcPr>
          <w:p w14:paraId="70F26171" w14:textId="77777777" w:rsidR="004900EC" w:rsidRDefault="004900EC" w:rsidP="00BE23BC">
            <w:pPr>
              <w:tabs>
                <w:tab w:val="left" w:pos="1440"/>
              </w:tabs>
              <w:rPr>
                <w:rFonts w:ascii="Arial" w:hAnsi="Arial" w:cs="Arial"/>
              </w:rPr>
            </w:pPr>
          </w:p>
          <w:p w14:paraId="1D91146E" w14:textId="77777777" w:rsidR="004900EC" w:rsidRDefault="004900EC" w:rsidP="00BE23BC">
            <w:pPr>
              <w:tabs>
                <w:tab w:val="left" w:pos="1440"/>
              </w:tabs>
              <w:rPr>
                <w:rFonts w:ascii="Arial" w:hAnsi="Arial" w:cs="Arial"/>
              </w:rPr>
            </w:pPr>
          </w:p>
          <w:p w14:paraId="61C9747C" w14:textId="77777777" w:rsidR="004900EC" w:rsidRDefault="004900EC" w:rsidP="00BE23BC">
            <w:pPr>
              <w:tabs>
                <w:tab w:val="left" w:pos="1440"/>
              </w:tabs>
              <w:rPr>
                <w:rFonts w:ascii="Arial" w:hAnsi="Arial" w:cs="Arial"/>
              </w:rPr>
            </w:pPr>
          </w:p>
          <w:p w14:paraId="08869F8D" w14:textId="77777777" w:rsidR="004900EC" w:rsidRPr="00F2214D" w:rsidRDefault="004900EC" w:rsidP="00BE23BC">
            <w:pPr>
              <w:tabs>
                <w:tab w:val="left" w:pos="1440"/>
              </w:tabs>
              <w:rPr>
                <w:rFonts w:ascii="Arial" w:hAnsi="Arial" w:cs="Arial"/>
              </w:rPr>
            </w:pPr>
            <w:r w:rsidRPr="00F2214D">
              <w:rPr>
                <w:rFonts w:ascii="Arial" w:hAnsi="Arial" w:cs="Arial"/>
              </w:rPr>
              <w:t xml:space="preserve">Objective observations may be difficult </w:t>
            </w:r>
          </w:p>
          <w:p w14:paraId="2FA3AA48" w14:textId="77777777" w:rsidR="004900EC" w:rsidRPr="00F2214D" w:rsidRDefault="004900EC" w:rsidP="00BE23BC">
            <w:pPr>
              <w:tabs>
                <w:tab w:val="left" w:pos="1440"/>
              </w:tabs>
              <w:jc w:val="center"/>
              <w:rPr>
                <w:rFonts w:ascii="Arial" w:hAnsi="Arial" w:cs="Arial"/>
              </w:rPr>
            </w:pPr>
          </w:p>
          <w:p w14:paraId="34C85FA1" w14:textId="77777777" w:rsidR="004900EC" w:rsidRPr="00E65A8F" w:rsidRDefault="004900EC" w:rsidP="00BE23BC">
            <w:pPr>
              <w:tabs>
                <w:tab w:val="left" w:pos="1440"/>
              </w:tabs>
              <w:jc w:val="center"/>
              <w:rPr>
                <w:rFonts w:ascii="Arial" w:hAnsi="Arial" w:cs="Arial"/>
                <w:sz w:val="18"/>
              </w:rPr>
            </w:pPr>
          </w:p>
        </w:tc>
        <w:tc>
          <w:tcPr>
            <w:tcW w:w="2659" w:type="dxa"/>
          </w:tcPr>
          <w:p w14:paraId="0609644E" w14:textId="77777777" w:rsidR="004900EC" w:rsidRPr="00770334" w:rsidRDefault="004900EC" w:rsidP="00BE23BC">
            <w:pPr>
              <w:tabs>
                <w:tab w:val="left" w:pos="1440"/>
              </w:tabs>
              <w:rPr>
                <w:rFonts w:ascii="Arial" w:hAnsi="Arial" w:cs="Arial"/>
              </w:rPr>
            </w:pPr>
            <w:r w:rsidRPr="00770334">
              <w:rPr>
                <w:rFonts w:ascii="Arial" w:hAnsi="Arial" w:cs="Arial"/>
              </w:rPr>
              <w:t xml:space="preserve">1  Marked Agitation:  </w:t>
            </w:r>
          </w:p>
        </w:tc>
        <w:tc>
          <w:tcPr>
            <w:tcW w:w="10172" w:type="dxa"/>
          </w:tcPr>
          <w:p w14:paraId="3159BC62" w14:textId="77777777" w:rsidR="004900EC" w:rsidRPr="00770334" w:rsidRDefault="004900EC" w:rsidP="00BE23BC">
            <w:pPr>
              <w:tabs>
                <w:tab w:val="left" w:pos="1440"/>
              </w:tabs>
              <w:rPr>
                <w:rFonts w:ascii="Arial" w:hAnsi="Arial" w:cs="Arial"/>
              </w:rPr>
            </w:pPr>
            <w:r w:rsidRPr="00770334">
              <w:rPr>
                <w:rFonts w:ascii="Arial" w:hAnsi="Arial" w:cs="Arial"/>
              </w:rPr>
              <w:t>High levels of physical activity, may demonstrate markedly increased levels of verbal expression, may be physically violent, cannot control signs of agitation if requested to do so, may require continuous nursing care/supervision and/or physical restraint.</w:t>
            </w:r>
          </w:p>
        </w:tc>
      </w:tr>
      <w:tr w:rsidR="004900EC" w:rsidRPr="00770334" w14:paraId="7025D1DB" w14:textId="77777777" w:rsidTr="00BE23BC">
        <w:trPr>
          <w:trHeight w:val="410"/>
        </w:trPr>
        <w:tc>
          <w:tcPr>
            <w:tcW w:w="2161" w:type="dxa"/>
            <w:vMerge/>
            <w:shd w:val="clear" w:color="auto" w:fill="auto"/>
          </w:tcPr>
          <w:p w14:paraId="4CF1AA84" w14:textId="77777777" w:rsidR="004900EC" w:rsidRPr="00E65A8F" w:rsidRDefault="004900EC" w:rsidP="00BE23BC">
            <w:pPr>
              <w:tabs>
                <w:tab w:val="left" w:pos="1440"/>
              </w:tabs>
              <w:jc w:val="center"/>
              <w:rPr>
                <w:rFonts w:ascii="Arial" w:hAnsi="Arial" w:cs="Arial"/>
                <w:sz w:val="18"/>
              </w:rPr>
            </w:pPr>
          </w:p>
        </w:tc>
        <w:tc>
          <w:tcPr>
            <w:tcW w:w="2659" w:type="dxa"/>
          </w:tcPr>
          <w:p w14:paraId="6E276F07" w14:textId="77777777" w:rsidR="004900EC" w:rsidRPr="00770334" w:rsidRDefault="004900EC" w:rsidP="00BE23BC">
            <w:pPr>
              <w:tabs>
                <w:tab w:val="left" w:pos="1440"/>
              </w:tabs>
              <w:rPr>
                <w:rFonts w:ascii="Arial" w:hAnsi="Arial" w:cs="Arial"/>
              </w:rPr>
            </w:pPr>
            <w:r w:rsidRPr="00770334">
              <w:rPr>
                <w:rFonts w:ascii="Arial" w:hAnsi="Arial" w:cs="Arial"/>
              </w:rPr>
              <w:t>2  Moderate Agitation:</w:t>
            </w:r>
          </w:p>
        </w:tc>
        <w:tc>
          <w:tcPr>
            <w:tcW w:w="10172" w:type="dxa"/>
          </w:tcPr>
          <w:p w14:paraId="79DB6104" w14:textId="77777777" w:rsidR="004900EC" w:rsidRPr="00770334" w:rsidRDefault="004900EC" w:rsidP="00BE23BC">
            <w:pPr>
              <w:tabs>
                <w:tab w:val="left" w:pos="1440"/>
              </w:tabs>
              <w:rPr>
                <w:rFonts w:ascii="Arial" w:hAnsi="Arial" w:cs="Arial"/>
              </w:rPr>
            </w:pPr>
            <w:r w:rsidRPr="00770334">
              <w:rPr>
                <w:rFonts w:ascii="Arial" w:hAnsi="Arial" w:cs="Arial"/>
              </w:rPr>
              <w:t>Moderately increased levels of physical activity, demonstrates increased levels of verbal expression and may be verbally threatening, is not physically violent, can partly control signs of agitation if requested to do so, requires standard nursing care/supervision.</w:t>
            </w:r>
          </w:p>
        </w:tc>
      </w:tr>
      <w:tr w:rsidR="004900EC" w:rsidRPr="00770334" w14:paraId="1AF5E834" w14:textId="77777777" w:rsidTr="00BE23BC">
        <w:tc>
          <w:tcPr>
            <w:tcW w:w="2161" w:type="dxa"/>
            <w:vMerge/>
            <w:shd w:val="clear" w:color="auto" w:fill="auto"/>
          </w:tcPr>
          <w:p w14:paraId="75F0C50D" w14:textId="77777777" w:rsidR="004900EC" w:rsidRPr="00E65A8F" w:rsidRDefault="004900EC" w:rsidP="00BE23BC">
            <w:pPr>
              <w:tabs>
                <w:tab w:val="left" w:pos="1440"/>
              </w:tabs>
              <w:jc w:val="center"/>
              <w:rPr>
                <w:rFonts w:ascii="Arial" w:hAnsi="Arial" w:cs="Arial"/>
                <w:sz w:val="18"/>
              </w:rPr>
            </w:pPr>
          </w:p>
        </w:tc>
        <w:tc>
          <w:tcPr>
            <w:tcW w:w="2659" w:type="dxa"/>
          </w:tcPr>
          <w:p w14:paraId="30C485B9" w14:textId="77777777" w:rsidR="004900EC" w:rsidRPr="00770334" w:rsidRDefault="004900EC" w:rsidP="00BE23BC">
            <w:pPr>
              <w:tabs>
                <w:tab w:val="left" w:pos="1440"/>
              </w:tabs>
              <w:rPr>
                <w:rFonts w:ascii="Arial" w:hAnsi="Arial" w:cs="Arial"/>
              </w:rPr>
            </w:pPr>
            <w:r w:rsidRPr="00770334">
              <w:rPr>
                <w:rFonts w:ascii="Arial" w:hAnsi="Arial" w:cs="Arial"/>
              </w:rPr>
              <w:t>3 Mild Agitation:</w:t>
            </w:r>
          </w:p>
        </w:tc>
        <w:tc>
          <w:tcPr>
            <w:tcW w:w="10172" w:type="dxa"/>
          </w:tcPr>
          <w:p w14:paraId="7E4AE9BD" w14:textId="77777777" w:rsidR="004900EC" w:rsidRPr="00770334" w:rsidRDefault="004900EC" w:rsidP="00BE23BC">
            <w:pPr>
              <w:tabs>
                <w:tab w:val="left" w:pos="1440"/>
              </w:tabs>
              <w:rPr>
                <w:rFonts w:ascii="Arial" w:hAnsi="Arial" w:cs="Arial"/>
              </w:rPr>
            </w:pPr>
            <w:r w:rsidRPr="00770334">
              <w:rPr>
                <w:rFonts w:ascii="Arial" w:hAnsi="Arial" w:cs="Arial"/>
              </w:rPr>
              <w:t>Slightly increased levels of physical activity, may demonstrate slightly increased levels of verbal expression (e.g. may raise his or her voice volume), is not threatening or violent, can control signs of agitation if requested to do so, and requires standard nursing care/supervision.</w:t>
            </w:r>
          </w:p>
        </w:tc>
      </w:tr>
      <w:tr w:rsidR="004900EC" w:rsidRPr="00770334" w14:paraId="32072D6B" w14:textId="77777777" w:rsidTr="00BE23BC">
        <w:tc>
          <w:tcPr>
            <w:tcW w:w="2161" w:type="dxa"/>
            <w:vMerge w:val="restart"/>
            <w:shd w:val="clear" w:color="auto" w:fill="auto"/>
          </w:tcPr>
          <w:p w14:paraId="66D9E622" w14:textId="77777777" w:rsidR="004900EC" w:rsidRDefault="004900EC" w:rsidP="00BE23BC">
            <w:pPr>
              <w:tabs>
                <w:tab w:val="left" w:pos="1440"/>
              </w:tabs>
              <w:jc w:val="center"/>
              <w:rPr>
                <w:rFonts w:ascii="Arial" w:hAnsi="Arial" w:cs="Arial"/>
              </w:rPr>
            </w:pPr>
          </w:p>
          <w:p w14:paraId="505E9EFC" w14:textId="77777777" w:rsidR="004900EC" w:rsidRDefault="004900EC" w:rsidP="00BE23BC">
            <w:pPr>
              <w:tabs>
                <w:tab w:val="left" w:pos="1440"/>
              </w:tabs>
              <w:jc w:val="center"/>
              <w:rPr>
                <w:rFonts w:ascii="Arial" w:hAnsi="Arial" w:cs="Arial"/>
              </w:rPr>
            </w:pPr>
          </w:p>
          <w:p w14:paraId="59061452" w14:textId="77777777" w:rsidR="004900EC" w:rsidRDefault="004900EC" w:rsidP="00BE23BC">
            <w:pPr>
              <w:tabs>
                <w:tab w:val="left" w:pos="1440"/>
              </w:tabs>
              <w:jc w:val="center"/>
              <w:rPr>
                <w:rFonts w:ascii="Arial" w:hAnsi="Arial" w:cs="Arial"/>
              </w:rPr>
            </w:pPr>
          </w:p>
          <w:p w14:paraId="59466168" w14:textId="77777777" w:rsidR="004900EC" w:rsidRDefault="004900EC" w:rsidP="00BE23BC">
            <w:pPr>
              <w:tabs>
                <w:tab w:val="left" w:pos="1440"/>
              </w:tabs>
              <w:jc w:val="center"/>
              <w:rPr>
                <w:rFonts w:ascii="Arial" w:hAnsi="Arial" w:cs="Arial"/>
              </w:rPr>
            </w:pPr>
          </w:p>
          <w:p w14:paraId="7C13C7E4" w14:textId="77777777" w:rsidR="004900EC" w:rsidRDefault="004900EC" w:rsidP="00BE23BC">
            <w:pPr>
              <w:tabs>
                <w:tab w:val="left" w:pos="1440"/>
              </w:tabs>
              <w:jc w:val="center"/>
              <w:rPr>
                <w:rFonts w:ascii="Arial" w:hAnsi="Arial" w:cs="Arial"/>
              </w:rPr>
            </w:pPr>
          </w:p>
          <w:p w14:paraId="1DE8725D" w14:textId="77777777" w:rsidR="004900EC" w:rsidRDefault="004900EC" w:rsidP="00BE23BC">
            <w:pPr>
              <w:tabs>
                <w:tab w:val="left" w:pos="1440"/>
              </w:tabs>
              <w:jc w:val="center"/>
              <w:rPr>
                <w:rFonts w:ascii="Arial" w:hAnsi="Arial" w:cs="Arial"/>
              </w:rPr>
            </w:pPr>
          </w:p>
          <w:p w14:paraId="79780910" w14:textId="77777777" w:rsidR="004900EC" w:rsidRDefault="004900EC" w:rsidP="00BE23BC">
            <w:pPr>
              <w:tabs>
                <w:tab w:val="left" w:pos="1440"/>
              </w:tabs>
              <w:jc w:val="center"/>
              <w:rPr>
                <w:rFonts w:ascii="Arial" w:hAnsi="Arial" w:cs="Arial"/>
              </w:rPr>
            </w:pPr>
          </w:p>
          <w:p w14:paraId="0D009C42" w14:textId="77777777" w:rsidR="004900EC" w:rsidRPr="00F2214D" w:rsidRDefault="004900EC" w:rsidP="00BE23BC">
            <w:pPr>
              <w:tabs>
                <w:tab w:val="left" w:pos="1440"/>
              </w:tabs>
              <w:rPr>
                <w:rFonts w:ascii="Arial" w:hAnsi="Arial" w:cs="Arial"/>
              </w:rPr>
            </w:pPr>
            <w:r w:rsidRPr="00F2214D">
              <w:rPr>
                <w:rFonts w:ascii="Arial" w:hAnsi="Arial" w:cs="Arial"/>
              </w:rPr>
              <w:t>AVPU</w:t>
            </w:r>
            <w:r>
              <w:rPr>
                <w:rFonts w:ascii="Arial" w:hAnsi="Arial" w:cs="Arial"/>
              </w:rPr>
              <w:t>*</w:t>
            </w:r>
          </w:p>
          <w:p w14:paraId="6B7743C0" w14:textId="77777777" w:rsidR="004900EC" w:rsidRPr="00F2214D" w:rsidRDefault="004900EC" w:rsidP="00BE23BC">
            <w:pPr>
              <w:ind w:firstLine="720"/>
              <w:rPr>
                <w:rFonts w:ascii="Arial" w:hAnsi="Arial" w:cs="Arial"/>
              </w:rPr>
            </w:pPr>
          </w:p>
        </w:tc>
        <w:tc>
          <w:tcPr>
            <w:tcW w:w="2659" w:type="dxa"/>
          </w:tcPr>
          <w:p w14:paraId="596F0A4B" w14:textId="77777777" w:rsidR="004900EC" w:rsidRPr="00770334" w:rsidRDefault="004900EC" w:rsidP="00BE23BC">
            <w:pPr>
              <w:tabs>
                <w:tab w:val="left" w:pos="1440"/>
              </w:tabs>
              <w:rPr>
                <w:rFonts w:ascii="Arial" w:hAnsi="Arial" w:cs="Arial"/>
              </w:rPr>
            </w:pPr>
            <w:r w:rsidRPr="00770334">
              <w:rPr>
                <w:rFonts w:ascii="Arial" w:hAnsi="Arial" w:cs="Arial"/>
              </w:rPr>
              <w:t>4.  Normal:</w:t>
            </w:r>
          </w:p>
        </w:tc>
        <w:tc>
          <w:tcPr>
            <w:tcW w:w="10172" w:type="dxa"/>
          </w:tcPr>
          <w:p w14:paraId="13EACEAB" w14:textId="77777777" w:rsidR="004900EC" w:rsidRPr="00770334" w:rsidRDefault="004900EC" w:rsidP="00BE23BC">
            <w:pPr>
              <w:tabs>
                <w:tab w:val="left" w:pos="1440"/>
              </w:tabs>
              <w:rPr>
                <w:rFonts w:ascii="Arial" w:hAnsi="Arial" w:cs="Arial"/>
              </w:rPr>
            </w:pPr>
            <w:r w:rsidRPr="00770334">
              <w:rPr>
                <w:rFonts w:ascii="Arial" w:hAnsi="Arial" w:cs="Arial"/>
              </w:rPr>
              <w:t>Normal levels of physical activity, normal levels of verbal expression, awake with eyes continuously open.</w:t>
            </w:r>
          </w:p>
        </w:tc>
      </w:tr>
      <w:tr w:rsidR="004900EC" w:rsidRPr="00770334" w14:paraId="0394BB6E" w14:textId="77777777" w:rsidTr="00BE23BC">
        <w:tc>
          <w:tcPr>
            <w:tcW w:w="2161" w:type="dxa"/>
            <w:vMerge/>
            <w:shd w:val="clear" w:color="auto" w:fill="auto"/>
          </w:tcPr>
          <w:p w14:paraId="58663DA8" w14:textId="77777777" w:rsidR="004900EC" w:rsidRPr="00F2214D" w:rsidRDefault="004900EC" w:rsidP="00BE23BC">
            <w:pPr>
              <w:ind w:firstLine="720"/>
              <w:rPr>
                <w:rFonts w:ascii="Arial" w:hAnsi="Arial" w:cs="Arial"/>
              </w:rPr>
            </w:pPr>
          </w:p>
        </w:tc>
        <w:tc>
          <w:tcPr>
            <w:tcW w:w="2659" w:type="dxa"/>
          </w:tcPr>
          <w:p w14:paraId="6558436D" w14:textId="77777777" w:rsidR="004900EC" w:rsidRPr="00770334" w:rsidRDefault="004900EC" w:rsidP="00BE23BC">
            <w:pPr>
              <w:tabs>
                <w:tab w:val="left" w:pos="1440"/>
              </w:tabs>
              <w:rPr>
                <w:rFonts w:ascii="Arial" w:hAnsi="Arial" w:cs="Arial"/>
              </w:rPr>
            </w:pPr>
            <w:r w:rsidRPr="00770334">
              <w:rPr>
                <w:rFonts w:ascii="Arial" w:hAnsi="Arial" w:cs="Arial"/>
              </w:rPr>
              <w:t>5  Mild Calmness:</w:t>
            </w:r>
          </w:p>
        </w:tc>
        <w:tc>
          <w:tcPr>
            <w:tcW w:w="10172" w:type="dxa"/>
          </w:tcPr>
          <w:p w14:paraId="061F8DEF" w14:textId="77777777" w:rsidR="004900EC" w:rsidRPr="00770334" w:rsidRDefault="004900EC" w:rsidP="00BE23BC">
            <w:pPr>
              <w:tabs>
                <w:tab w:val="left" w:pos="1440"/>
              </w:tabs>
              <w:rPr>
                <w:rFonts w:ascii="Arial" w:hAnsi="Arial" w:cs="Arial"/>
              </w:rPr>
            </w:pPr>
            <w:r w:rsidRPr="00770334">
              <w:rPr>
                <w:rFonts w:ascii="Arial" w:hAnsi="Arial" w:cs="Arial"/>
              </w:rPr>
              <w:t>Slightly reduced levels of verbal and physical activity, eyes continuously open, remains aware of and responsive to his or her environment</w:t>
            </w:r>
          </w:p>
        </w:tc>
      </w:tr>
      <w:tr w:rsidR="004900EC" w:rsidRPr="00770334" w14:paraId="0E701894" w14:textId="77777777" w:rsidTr="00BE23BC">
        <w:tc>
          <w:tcPr>
            <w:tcW w:w="2161" w:type="dxa"/>
            <w:vMerge/>
            <w:shd w:val="clear" w:color="auto" w:fill="auto"/>
          </w:tcPr>
          <w:p w14:paraId="7BE727E0" w14:textId="77777777" w:rsidR="004900EC" w:rsidRPr="00F2214D" w:rsidRDefault="004900EC" w:rsidP="00BE23BC">
            <w:pPr>
              <w:ind w:firstLine="720"/>
              <w:rPr>
                <w:rFonts w:ascii="Arial" w:hAnsi="Arial" w:cs="Arial"/>
              </w:rPr>
            </w:pPr>
          </w:p>
        </w:tc>
        <w:tc>
          <w:tcPr>
            <w:tcW w:w="2659" w:type="dxa"/>
          </w:tcPr>
          <w:p w14:paraId="6DF1B010" w14:textId="77777777" w:rsidR="004900EC" w:rsidRPr="00770334" w:rsidRDefault="004900EC" w:rsidP="00BE23BC">
            <w:pPr>
              <w:tabs>
                <w:tab w:val="left" w:pos="1440"/>
              </w:tabs>
              <w:rPr>
                <w:rFonts w:ascii="Arial" w:hAnsi="Arial" w:cs="Arial"/>
              </w:rPr>
            </w:pPr>
            <w:r w:rsidRPr="00770334">
              <w:rPr>
                <w:rFonts w:ascii="Arial" w:hAnsi="Arial" w:cs="Arial"/>
              </w:rPr>
              <w:t>6 Moderate Calmness:</w:t>
            </w:r>
          </w:p>
        </w:tc>
        <w:tc>
          <w:tcPr>
            <w:tcW w:w="10172" w:type="dxa"/>
          </w:tcPr>
          <w:p w14:paraId="6BFC4108" w14:textId="77777777" w:rsidR="004900EC" w:rsidRPr="00770334" w:rsidRDefault="004900EC" w:rsidP="00BE23BC">
            <w:pPr>
              <w:tabs>
                <w:tab w:val="left" w:pos="1440"/>
              </w:tabs>
              <w:rPr>
                <w:rFonts w:ascii="Arial" w:hAnsi="Arial" w:cs="Arial"/>
              </w:rPr>
            </w:pPr>
            <w:r w:rsidRPr="00770334">
              <w:rPr>
                <w:rFonts w:ascii="Arial" w:hAnsi="Arial" w:cs="Arial"/>
              </w:rPr>
              <w:t xml:space="preserve">Moderately reduced levels of verbal and physical activity, eyes may be intermittently open, easily aroused or responsive to mild verbal (e.g. calling of name) or physical stimulation (e.g. a gently touch), remains awake when stimulus removed. </w:t>
            </w:r>
          </w:p>
          <w:p w14:paraId="4757CD69" w14:textId="77777777" w:rsidR="004900EC" w:rsidRPr="00770334" w:rsidRDefault="004900EC" w:rsidP="00BE23BC">
            <w:pPr>
              <w:tabs>
                <w:tab w:val="left" w:pos="1440"/>
              </w:tabs>
              <w:rPr>
                <w:rFonts w:ascii="Arial" w:hAnsi="Arial" w:cs="Arial"/>
              </w:rPr>
            </w:pPr>
          </w:p>
        </w:tc>
      </w:tr>
      <w:tr w:rsidR="004900EC" w:rsidRPr="00770334" w14:paraId="52CAC237" w14:textId="77777777" w:rsidTr="00BE23BC">
        <w:tc>
          <w:tcPr>
            <w:tcW w:w="2161" w:type="dxa"/>
            <w:vMerge/>
            <w:shd w:val="clear" w:color="auto" w:fill="auto"/>
          </w:tcPr>
          <w:p w14:paraId="7D6B9AA9" w14:textId="77777777" w:rsidR="004900EC" w:rsidRPr="00F2214D" w:rsidRDefault="004900EC" w:rsidP="00BE23BC">
            <w:pPr>
              <w:ind w:firstLine="720"/>
              <w:rPr>
                <w:rFonts w:ascii="Arial" w:hAnsi="Arial" w:cs="Arial"/>
              </w:rPr>
            </w:pPr>
          </w:p>
        </w:tc>
        <w:tc>
          <w:tcPr>
            <w:tcW w:w="2659" w:type="dxa"/>
          </w:tcPr>
          <w:p w14:paraId="24194EBD" w14:textId="77777777" w:rsidR="004900EC" w:rsidRPr="00770334" w:rsidRDefault="004900EC" w:rsidP="00BE23BC">
            <w:pPr>
              <w:tabs>
                <w:tab w:val="left" w:pos="1440"/>
              </w:tabs>
              <w:rPr>
                <w:rFonts w:ascii="Arial" w:hAnsi="Arial" w:cs="Arial"/>
              </w:rPr>
            </w:pPr>
            <w:r w:rsidRPr="00770334">
              <w:rPr>
                <w:rFonts w:ascii="Arial" w:hAnsi="Arial" w:cs="Arial"/>
              </w:rPr>
              <w:t>7  Marked Calmness:</w:t>
            </w:r>
          </w:p>
        </w:tc>
        <w:tc>
          <w:tcPr>
            <w:tcW w:w="10172" w:type="dxa"/>
          </w:tcPr>
          <w:p w14:paraId="79EE808C" w14:textId="77777777" w:rsidR="004900EC" w:rsidRPr="00770334" w:rsidRDefault="004900EC" w:rsidP="00BE23BC">
            <w:pPr>
              <w:tabs>
                <w:tab w:val="left" w:pos="1440"/>
              </w:tabs>
              <w:rPr>
                <w:rFonts w:ascii="Arial" w:hAnsi="Arial" w:cs="Arial"/>
              </w:rPr>
            </w:pPr>
            <w:r w:rsidRPr="00770334">
              <w:rPr>
                <w:rFonts w:ascii="Arial" w:hAnsi="Arial" w:cs="Arial"/>
              </w:rPr>
              <w:t>Greatly reduced verbal or physical activity, sleeping lightly, aroused by mild to moderate verbal (e.g. calling of name) or physical stimulation (e.g. a touch).</w:t>
            </w:r>
          </w:p>
          <w:p w14:paraId="4DC67D89" w14:textId="77777777" w:rsidR="004900EC" w:rsidRPr="00770334" w:rsidRDefault="004900EC" w:rsidP="00BE23BC">
            <w:pPr>
              <w:tabs>
                <w:tab w:val="left" w:pos="1440"/>
              </w:tabs>
              <w:rPr>
                <w:rFonts w:ascii="Arial" w:hAnsi="Arial" w:cs="Arial"/>
              </w:rPr>
            </w:pPr>
          </w:p>
        </w:tc>
      </w:tr>
      <w:tr w:rsidR="004900EC" w:rsidRPr="00770334" w14:paraId="152ED1E8" w14:textId="77777777" w:rsidTr="00BE23BC">
        <w:tc>
          <w:tcPr>
            <w:tcW w:w="2161" w:type="dxa"/>
            <w:vMerge/>
            <w:shd w:val="clear" w:color="auto" w:fill="auto"/>
          </w:tcPr>
          <w:p w14:paraId="4789A2D4" w14:textId="77777777" w:rsidR="004900EC" w:rsidRPr="00F2214D" w:rsidRDefault="004900EC" w:rsidP="00BE23BC">
            <w:pPr>
              <w:ind w:firstLine="720"/>
              <w:rPr>
                <w:rFonts w:ascii="Arial" w:hAnsi="Arial" w:cs="Arial"/>
              </w:rPr>
            </w:pPr>
          </w:p>
        </w:tc>
        <w:tc>
          <w:tcPr>
            <w:tcW w:w="2659" w:type="dxa"/>
          </w:tcPr>
          <w:p w14:paraId="0638799C" w14:textId="77777777" w:rsidR="004900EC" w:rsidRPr="00770334" w:rsidRDefault="004900EC" w:rsidP="00BE23BC">
            <w:pPr>
              <w:tabs>
                <w:tab w:val="left" w:pos="1440"/>
              </w:tabs>
              <w:rPr>
                <w:rFonts w:ascii="Arial" w:hAnsi="Arial" w:cs="Arial"/>
              </w:rPr>
            </w:pPr>
            <w:r w:rsidRPr="00770334">
              <w:rPr>
                <w:rFonts w:ascii="Arial" w:hAnsi="Arial" w:cs="Arial"/>
              </w:rPr>
              <w:t>8.  Deep Sleep:</w:t>
            </w:r>
          </w:p>
        </w:tc>
        <w:tc>
          <w:tcPr>
            <w:tcW w:w="10172" w:type="dxa"/>
          </w:tcPr>
          <w:p w14:paraId="3F9DF9F0" w14:textId="77777777" w:rsidR="004900EC" w:rsidRPr="00770334" w:rsidRDefault="004900EC" w:rsidP="00BE23BC">
            <w:pPr>
              <w:tabs>
                <w:tab w:val="left" w:pos="1440"/>
              </w:tabs>
              <w:rPr>
                <w:rFonts w:ascii="Arial" w:hAnsi="Arial" w:cs="Arial"/>
              </w:rPr>
            </w:pPr>
            <w:r w:rsidRPr="00770334">
              <w:rPr>
                <w:rFonts w:ascii="Arial" w:hAnsi="Arial" w:cs="Arial"/>
              </w:rPr>
              <w:t>No verbal or physical activity, sleeping deeply, awakened only with great diffi</w:t>
            </w:r>
            <w:r>
              <w:rPr>
                <w:rFonts w:ascii="Arial" w:hAnsi="Arial" w:cs="Arial"/>
              </w:rPr>
              <w:t xml:space="preserve">culty by vigorous verbal (e.g. </w:t>
            </w:r>
            <w:r w:rsidRPr="00770334">
              <w:rPr>
                <w:rFonts w:ascii="Arial" w:hAnsi="Arial" w:cs="Arial"/>
              </w:rPr>
              <w:t>loud repeated calling of name) and/or physical stimulation (e.g. vigorous, repeated shaking of service user's shoulder), returns to sleep immediately when stimulus is removed.</w:t>
            </w:r>
          </w:p>
          <w:p w14:paraId="2A8A42BB" w14:textId="77777777" w:rsidR="004900EC" w:rsidRPr="00770334" w:rsidRDefault="004900EC" w:rsidP="00BE23BC">
            <w:pPr>
              <w:tabs>
                <w:tab w:val="left" w:pos="1440"/>
              </w:tabs>
              <w:rPr>
                <w:rFonts w:ascii="Arial" w:hAnsi="Arial" w:cs="Arial"/>
              </w:rPr>
            </w:pPr>
          </w:p>
        </w:tc>
      </w:tr>
      <w:tr w:rsidR="004900EC" w:rsidRPr="00770334" w14:paraId="7A4B8821" w14:textId="77777777" w:rsidTr="00BE23BC">
        <w:tc>
          <w:tcPr>
            <w:tcW w:w="2161" w:type="dxa"/>
            <w:vMerge/>
            <w:shd w:val="clear" w:color="auto" w:fill="auto"/>
          </w:tcPr>
          <w:p w14:paraId="4037802E" w14:textId="77777777" w:rsidR="004900EC" w:rsidRPr="00F2214D" w:rsidRDefault="004900EC" w:rsidP="00BE23BC">
            <w:pPr>
              <w:ind w:firstLine="720"/>
              <w:rPr>
                <w:rFonts w:ascii="Arial" w:hAnsi="Arial" w:cs="Arial"/>
              </w:rPr>
            </w:pPr>
          </w:p>
        </w:tc>
        <w:tc>
          <w:tcPr>
            <w:tcW w:w="2659" w:type="dxa"/>
          </w:tcPr>
          <w:p w14:paraId="2C3D48D1" w14:textId="77777777" w:rsidR="004900EC" w:rsidRPr="00770334" w:rsidRDefault="004900EC" w:rsidP="00BE23BC">
            <w:pPr>
              <w:tabs>
                <w:tab w:val="left" w:pos="1440"/>
              </w:tabs>
              <w:rPr>
                <w:rFonts w:ascii="Arial" w:hAnsi="Arial" w:cs="Arial"/>
              </w:rPr>
            </w:pPr>
            <w:r w:rsidRPr="00770334">
              <w:rPr>
                <w:rFonts w:ascii="Arial" w:hAnsi="Arial" w:cs="Arial"/>
              </w:rPr>
              <w:t xml:space="preserve">9.  </w:t>
            </w:r>
            <w:r w:rsidR="00167B7E">
              <w:rPr>
                <w:rFonts w:ascii="Arial" w:hAnsi="Arial" w:cs="Arial"/>
              </w:rPr>
              <w:t>Un</w:t>
            </w:r>
            <w:r w:rsidR="00EC5A32" w:rsidRPr="00770334">
              <w:rPr>
                <w:rFonts w:ascii="Arial" w:hAnsi="Arial" w:cs="Arial"/>
              </w:rPr>
              <w:t>rousable</w:t>
            </w:r>
            <w:r w:rsidRPr="00770334">
              <w:rPr>
                <w:rFonts w:ascii="Arial" w:hAnsi="Arial" w:cs="Arial"/>
              </w:rPr>
              <w:t>:</w:t>
            </w:r>
          </w:p>
        </w:tc>
        <w:tc>
          <w:tcPr>
            <w:tcW w:w="10172" w:type="dxa"/>
          </w:tcPr>
          <w:p w14:paraId="461F472D" w14:textId="77777777" w:rsidR="004900EC" w:rsidRDefault="00167B7E" w:rsidP="00BE23BC">
            <w:pPr>
              <w:tabs>
                <w:tab w:val="left" w:pos="1440"/>
              </w:tabs>
              <w:rPr>
                <w:rFonts w:ascii="Arial" w:hAnsi="Arial" w:cs="Arial"/>
              </w:rPr>
            </w:pPr>
            <w:r>
              <w:rPr>
                <w:rFonts w:ascii="Arial" w:hAnsi="Arial" w:cs="Arial"/>
              </w:rPr>
              <w:t xml:space="preserve">Sleeping deeply, cannot be </w:t>
            </w:r>
            <w:r w:rsidR="004900EC" w:rsidRPr="00770334">
              <w:rPr>
                <w:rFonts w:ascii="Arial" w:hAnsi="Arial" w:cs="Arial"/>
              </w:rPr>
              <w:t>roused by either vigorous verbal or physical stimulation (e.g. vigorous, repeated shaking of service user's shoulders).</w:t>
            </w:r>
          </w:p>
          <w:p w14:paraId="38FA6D9A" w14:textId="77777777" w:rsidR="004900EC" w:rsidRPr="00770334" w:rsidRDefault="004900EC" w:rsidP="00BE23BC">
            <w:pPr>
              <w:tabs>
                <w:tab w:val="left" w:pos="1440"/>
              </w:tabs>
              <w:rPr>
                <w:rFonts w:ascii="Arial" w:hAnsi="Arial" w:cs="Arial"/>
              </w:rPr>
            </w:pPr>
          </w:p>
        </w:tc>
      </w:tr>
    </w:tbl>
    <w:p w14:paraId="3EB25C5D" w14:textId="77777777" w:rsidR="004900EC" w:rsidRPr="00770334" w:rsidRDefault="004900EC" w:rsidP="004900EC">
      <w:pPr>
        <w:autoSpaceDE w:val="0"/>
        <w:autoSpaceDN w:val="0"/>
        <w:jc w:val="center"/>
        <w:rPr>
          <w:rFonts w:ascii="Arial" w:hAnsi="Arial" w:cs="Arial"/>
          <w:b/>
          <w:iCs/>
        </w:rPr>
      </w:pPr>
    </w:p>
    <w:p w14:paraId="5B8E37B9" w14:textId="77777777" w:rsidR="004900EC" w:rsidRPr="00770334" w:rsidRDefault="004900EC" w:rsidP="004900EC">
      <w:pPr>
        <w:ind w:right="58"/>
        <w:rPr>
          <w:rFonts w:ascii="Arial" w:hAnsi="Arial" w:cs="Arial"/>
        </w:rPr>
      </w:pPr>
    </w:p>
    <w:p w14:paraId="79FC892C" w14:textId="77777777" w:rsidR="004900EC" w:rsidRPr="00770334" w:rsidRDefault="004900EC" w:rsidP="004900EC">
      <w:pPr>
        <w:tabs>
          <w:tab w:val="left" w:pos="1440"/>
        </w:tabs>
        <w:rPr>
          <w:rFonts w:ascii="Arial" w:hAnsi="Arial" w:cs="Arial"/>
          <w:b/>
        </w:rPr>
      </w:pPr>
    </w:p>
    <w:p w14:paraId="68275C6F" w14:textId="77777777" w:rsidR="00395D57" w:rsidRDefault="004900EC" w:rsidP="004900EC">
      <w:pPr>
        <w:rPr>
          <w:rFonts w:ascii="Arial" w:hAnsi="Arial" w:cs="Arial"/>
          <w:sz w:val="28"/>
          <w:szCs w:val="28"/>
        </w:rPr>
      </w:pPr>
      <w:r w:rsidRPr="00D05F27">
        <w:rPr>
          <w:rFonts w:ascii="Arial" w:hAnsi="Arial" w:cs="Arial"/>
        </w:rPr>
        <w:t>AVPU – Alert, Voice, Pain, Unresponsiv</w:t>
      </w:r>
      <w:r w:rsidR="00EC5A32">
        <w:rPr>
          <w:rFonts w:ascii="Arial" w:hAnsi="Arial" w:cs="Arial"/>
        </w:rPr>
        <w:t>e</w:t>
      </w:r>
    </w:p>
    <w:p w14:paraId="49120D7A" w14:textId="77777777" w:rsidR="00464A65" w:rsidRDefault="00464A65" w:rsidP="004900EC">
      <w:pPr>
        <w:rPr>
          <w:rFonts w:ascii="Arial" w:hAnsi="Arial" w:cs="Arial"/>
          <w:sz w:val="28"/>
          <w:szCs w:val="28"/>
        </w:rPr>
        <w:sectPr w:rsidR="00464A65" w:rsidSect="00BE23BC">
          <w:footerReference w:type="default" r:id="rId22"/>
          <w:pgSz w:w="16838" w:h="11906" w:orient="landscape" w:code="9"/>
          <w:pgMar w:top="709" w:right="360" w:bottom="426" w:left="1079" w:header="567" w:footer="567" w:gutter="0"/>
          <w:cols w:space="708"/>
          <w:titlePg/>
          <w:docGrid w:linePitch="360"/>
        </w:sectPr>
      </w:pPr>
    </w:p>
    <w:tbl>
      <w:tblPr>
        <w:tblpPr w:leftFromText="180" w:rightFromText="180" w:vertAnchor="page" w:horzAnchor="margin" w:tblpX="-318" w:tblpY="526"/>
        <w:tblOverlap w:val="never"/>
        <w:tblW w:w="15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5452"/>
      </w:tblGrid>
      <w:tr w:rsidR="00464A65" w:rsidRPr="00464A65" w14:paraId="7B9AD566" w14:textId="77777777" w:rsidTr="003B5CF6">
        <w:tc>
          <w:tcPr>
            <w:tcW w:w="15452" w:type="dxa"/>
            <w:shd w:val="clear" w:color="auto" w:fill="548DD4"/>
          </w:tcPr>
          <w:p w14:paraId="549BE486" w14:textId="77777777" w:rsidR="00464A65" w:rsidRPr="00464A65" w:rsidRDefault="00464A65" w:rsidP="003B5CF6">
            <w:pPr>
              <w:jc w:val="right"/>
              <w:rPr>
                <w:rFonts w:ascii="Arial" w:hAnsi="Arial" w:cs="Arial"/>
                <w:b/>
                <w:color w:val="FFFFFF"/>
              </w:rPr>
            </w:pPr>
            <w:r w:rsidRPr="00464A65">
              <w:rPr>
                <w:rFonts w:ascii="Arial" w:hAnsi="Arial" w:cs="Arial"/>
                <w:b/>
                <w:color w:val="FFFFFF" w:themeColor="background1"/>
              </w:rPr>
              <w:lastRenderedPageBreak/>
              <w:t>Appendix 3</w:t>
            </w:r>
          </w:p>
        </w:tc>
      </w:tr>
    </w:tbl>
    <w:p w14:paraId="7DF99965" w14:textId="77777777" w:rsidR="00395D57" w:rsidRDefault="00395D57" w:rsidP="004900EC">
      <w:pPr>
        <w:rPr>
          <w:rFonts w:ascii="Arial" w:hAnsi="Arial" w:cs="Arial"/>
          <w:sz w:val="28"/>
          <w:szCs w:val="28"/>
        </w:rPr>
      </w:pPr>
    </w:p>
    <w:p w14:paraId="6B7EB4E5" w14:textId="77777777" w:rsidR="00464A65" w:rsidRPr="00464A65" w:rsidRDefault="00464A65" w:rsidP="00464A65">
      <w:pPr>
        <w:spacing w:after="200" w:line="276" w:lineRule="auto"/>
        <w:rPr>
          <w:rFonts w:asciiTheme="minorHAnsi" w:eastAsiaTheme="minorHAnsi" w:hAnsiTheme="minorHAnsi" w:cstheme="minorBidi"/>
          <w:noProof/>
          <w:sz w:val="22"/>
          <w:szCs w:val="22"/>
          <w:lang w:eastAsia="en-GB"/>
        </w:rPr>
      </w:pPr>
    </w:p>
    <w:p w14:paraId="76EEA31C" w14:textId="77777777" w:rsidR="00464A65" w:rsidRPr="00464A65" w:rsidRDefault="00464A65" w:rsidP="00464A65">
      <w:pPr>
        <w:spacing w:after="200" w:line="276" w:lineRule="auto"/>
        <w:rPr>
          <w:rFonts w:asciiTheme="minorHAnsi" w:eastAsiaTheme="minorHAnsi" w:hAnsiTheme="minorHAnsi" w:cstheme="minorBidi"/>
          <w:sz w:val="22"/>
          <w:szCs w:val="22"/>
        </w:rPr>
      </w:pPr>
      <w:r w:rsidRPr="00464A65">
        <w:rPr>
          <w:rFonts w:asciiTheme="minorHAnsi" w:eastAsiaTheme="minorHAnsi" w:hAnsiTheme="minorHAnsi" w:cstheme="minorBidi"/>
          <w:noProof/>
          <w:sz w:val="22"/>
          <w:szCs w:val="22"/>
          <w:lang w:eastAsia="en-GB"/>
        </w:rPr>
        <w:drawing>
          <wp:inline distT="0" distB="0" distL="0" distR="0" wp14:anchorId="17249030" wp14:editId="70BC4459">
            <wp:extent cx="9729148" cy="4657725"/>
            <wp:effectExtent l="0" t="0" r="571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9732736" cy="4659443"/>
                    </a:xfrm>
                    <a:prstGeom prst="rect">
                      <a:avLst/>
                    </a:prstGeom>
                  </pic:spPr>
                </pic:pic>
              </a:graphicData>
            </a:graphic>
          </wp:inline>
        </w:drawing>
      </w:r>
    </w:p>
    <w:p w14:paraId="3BF454FF" w14:textId="77777777" w:rsidR="00464A65" w:rsidRPr="00464A65" w:rsidRDefault="00464A65" w:rsidP="00464A65">
      <w:pPr>
        <w:spacing w:after="200" w:line="276" w:lineRule="auto"/>
        <w:rPr>
          <w:rFonts w:asciiTheme="minorHAnsi" w:eastAsiaTheme="minorHAnsi" w:hAnsiTheme="minorHAnsi" w:cstheme="minorBidi"/>
          <w:sz w:val="22"/>
          <w:szCs w:val="22"/>
        </w:rPr>
      </w:pPr>
    </w:p>
    <w:p w14:paraId="276D7CCD" w14:textId="77777777" w:rsidR="00464A65" w:rsidRPr="00464A65" w:rsidRDefault="00464A65" w:rsidP="00464A65">
      <w:pPr>
        <w:spacing w:after="200" w:line="276" w:lineRule="auto"/>
        <w:rPr>
          <w:rFonts w:asciiTheme="minorHAnsi" w:eastAsiaTheme="minorHAnsi" w:hAnsiTheme="minorHAnsi" w:cstheme="minorBidi"/>
          <w:sz w:val="22"/>
          <w:szCs w:val="22"/>
        </w:rPr>
      </w:pPr>
    </w:p>
    <w:p w14:paraId="2E5986DC" w14:textId="77777777" w:rsidR="00464A65" w:rsidRDefault="00464A65" w:rsidP="00464A65">
      <w:pPr>
        <w:spacing w:after="200" w:line="276" w:lineRule="auto"/>
        <w:rPr>
          <w:rFonts w:asciiTheme="minorHAnsi" w:eastAsiaTheme="minorHAnsi" w:hAnsiTheme="minorHAnsi" w:cstheme="minorBidi"/>
          <w:sz w:val="22"/>
          <w:szCs w:val="22"/>
        </w:rPr>
      </w:pPr>
    </w:p>
    <w:p w14:paraId="3B977D37" w14:textId="77777777" w:rsidR="00464A65" w:rsidRDefault="00464A65" w:rsidP="00464A65">
      <w:pPr>
        <w:spacing w:after="200" w:line="276" w:lineRule="auto"/>
        <w:rPr>
          <w:rFonts w:asciiTheme="minorHAnsi" w:eastAsiaTheme="minorHAnsi" w:hAnsiTheme="minorHAnsi" w:cstheme="minorBidi"/>
          <w:sz w:val="22"/>
          <w:szCs w:val="22"/>
        </w:rPr>
      </w:pPr>
    </w:p>
    <w:p w14:paraId="3DAB71E9" w14:textId="77777777" w:rsidR="00464A65" w:rsidRPr="00464A65" w:rsidRDefault="00464A65" w:rsidP="00464A65">
      <w:pPr>
        <w:spacing w:after="200" w:line="276" w:lineRule="auto"/>
        <w:rPr>
          <w:rFonts w:asciiTheme="minorHAnsi" w:eastAsiaTheme="minorHAnsi" w:hAnsiTheme="minorHAnsi" w:cstheme="minorBidi"/>
          <w:sz w:val="22"/>
          <w:szCs w:val="22"/>
        </w:rPr>
      </w:pPr>
    </w:p>
    <w:tbl>
      <w:tblPr>
        <w:tblpPr w:leftFromText="180" w:rightFromText="180" w:vertAnchor="page" w:horzAnchor="margin" w:tblpX="-318" w:tblpY="526"/>
        <w:tblOverlap w:val="never"/>
        <w:tblW w:w="15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5452"/>
      </w:tblGrid>
      <w:tr w:rsidR="00464A65" w:rsidRPr="00464A65" w14:paraId="5D896B83" w14:textId="77777777" w:rsidTr="003B5CF6">
        <w:tc>
          <w:tcPr>
            <w:tcW w:w="15452" w:type="dxa"/>
            <w:shd w:val="clear" w:color="auto" w:fill="548DD4"/>
          </w:tcPr>
          <w:p w14:paraId="753DC3B2" w14:textId="77777777" w:rsidR="00464A65" w:rsidRPr="00464A65" w:rsidRDefault="00464A65" w:rsidP="00464A65">
            <w:pPr>
              <w:jc w:val="right"/>
              <w:rPr>
                <w:rFonts w:ascii="Arial" w:hAnsi="Arial" w:cs="Arial"/>
                <w:b/>
                <w:color w:val="FFFFFF"/>
              </w:rPr>
            </w:pPr>
            <w:r w:rsidRPr="00464A65">
              <w:rPr>
                <w:rFonts w:ascii="Arial" w:hAnsi="Arial" w:cs="Arial"/>
                <w:b/>
                <w:color w:val="FFFFFF" w:themeColor="background1"/>
              </w:rPr>
              <w:t>Appendix 3</w:t>
            </w:r>
          </w:p>
        </w:tc>
      </w:tr>
    </w:tbl>
    <w:p w14:paraId="7BEE777F" w14:textId="77777777" w:rsidR="00464A65" w:rsidRPr="00464A65" w:rsidRDefault="00464A65" w:rsidP="00464A65">
      <w:pPr>
        <w:spacing w:after="200" w:line="276" w:lineRule="auto"/>
        <w:rPr>
          <w:rFonts w:asciiTheme="minorHAnsi" w:eastAsiaTheme="minorHAnsi" w:hAnsiTheme="minorHAnsi" w:cstheme="minorBidi"/>
          <w:sz w:val="22"/>
          <w:szCs w:val="22"/>
        </w:rPr>
      </w:pPr>
    </w:p>
    <w:p w14:paraId="066B4D75" w14:textId="77777777" w:rsidR="00236439" w:rsidRPr="00FD32EE" w:rsidRDefault="00464A65">
      <w:pPr>
        <w:spacing w:after="200" w:line="276" w:lineRule="auto"/>
        <w:rPr>
          <w:rFonts w:asciiTheme="minorHAnsi" w:eastAsiaTheme="minorHAnsi" w:hAnsiTheme="minorHAnsi" w:cstheme="minorBidi"/>
          <w:sz w:val="22"/>
          <w:szCs w:val="22"/>
        </w:rPr>
        <w:sectPr w:rsidR="00236439" w:rsidRPr="00FD32EE" w:rsidSect="00BE23BC">
          <w:pgSz w:w="16838" w:h="11906" w:orient="landscape" w:code="9"/>
          <w:pgMar w:top="709" w:right="360" w:bottom="426" w:left="1079" w:header="567" w:footer="567" w:gutter="0"/>
          <w:cols w:space="708"/>
          <w:titlePg/>
          <w:docGrid w:linePitch="360"/>
        </w:sectPr>
      </w:pPr>
      <w:r w:rsidRPr="00464A65">
        <w:rPr>
          <w:rFonts w:asciiTheme="minorHAnsi" w:eastAsiaTheme="minorHAnsi" w:hAnsiTheme="minorHAnsi" w:cstheme="minorBidi"/>
          <w:noProof/>
          <w:sz w:val="22"/>
          <w:szCs w:val="22"/>
          <w:lang w:eastAsia="en-GB"/>
        </w:rPr>
        <w:drawing>
          <wp:inline distT="0" distB="0" distL="0" distR="0" wp14:anchorId="0196EC0B" wp14:editId="15EA1014">
            <wp:extent cx="9782037" cy="46767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9778380" cy="4675026"/>
                    </a:xfrm>
                    <a:prstGeom prst="rect">
                      <a:avLst/>
                    </a:prstGeom>
                  </pic:spPr>
                </pic:pic>
              </a:graphicData>
            </a:graphic>
          </wp:inline>
        </w:drawing>
      </w:r>
    </w:p>
    <w:tbl>
      <w:tblPr>
        <w:tblpPr w:leftFromText="180" w:rightFromText="180" w:vertAnchor="page" w:horzAnchor="margin" w:tblpY="900"/>
        <w:tblOverlap w:val="never"/>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456"/>
      </w:tblGrid>
      <w:tr w:rsidR="00464A65" w:rsidRPr="00CE1528" w14:paraId="28D43E2A" w14:textId="77777777" w:rsidTr="003B5CF6">
        <w:tc>
          <w:tcPr>
            <w:tcW w:w="10456" w:type="dxa"/>
            <w:shd w:val="clear" w:color="auto" w:fill="548DD4" w:themeFill="text2" w:themeFillTint="99"/>
          </w:tcPr>
          <w:p w14:paraId="5D8740F7" w14:textId="77777777" w:rsidR="00464A65" w:rsidRPr="00CE1528" w:rsidRDefault="00464A65" w:rsidP="003B5CF6">
            <w:pPr>
              <w:jc w:val="right"/>
              <w:rPr>
                <w:rFonts w:ascii="Arial" w:hAnsi="Arial" w:cs="Arial"/>
                <w:b/>
                <w:color w:val="FFFFFF"/>
              </w:rPr>
            </w:pPr>
            <w:r>
              <w:rPr>
                <w:rFonts w:ascii="Arial" w:hAnsi="Arial" w:cs="Arial"/>
                <w:b/>
                <w:color w:val="FFFFFF" w:themeColor="background1"/>
              </w:rPr>
              <w:lastRenderedPageBreak/>
              <w:t>Appendix 4</w:t>
            </w:r>
          </w:p>
        </w:tc>
      </w:tr>
    </w:tbl>
    <w:p w14:paraId="7161A374" w14:textId="77777777" w:rsidR="00236439" w:rsidRDefault="00236439">
      <w:pPr>
        <w:spacing w:after="200" w:line="276" w:lineRule="auto"/>
        <w:rPr>
          <w:rFonts w:ascii="Arial" w:hAnsi="Arial" w:cs="Arial"/>
          <w:noProof/>
          <w:sz w:val="28"/>
          <w:szCs w:val="28"/>
          <w:lang w:eastAsia="en-GB"/>
        </w:rPr>
      </w:pPr>
    </w:p>
    <w:p w14:paraId="49C87CF2" w14:textId="77777777" w:rsidR="00FD32EE" w:rsidRDefault="00464A65">
      <w:pPr>
        <w:spacing w:after="200" w:line="276" w:lineRule="auto"/>
        <w:rPr>
          <w:rFonts w:ascii="Arial" w:hAnsi="Arial" w:cs="Arial"/>
          <w:noProof/>
          <w:sz w:val="28"/>
          <w:szCs w:val="28"/>
          <w:lang w:eastAsia="en-GB"/>
        </w:rPr>
        <w:sectPr w:rsidR="00FD32EE" w:rsidSect="00236439">
          <w:pgSz w:w="11906" w:h="16838" w:code="9"/>
          <w:pgMar w:top="360" w:right="426" w:bottom="1079" w:left="709" w:header="567" w:footer="567" w:gutter="0"/>
          <w:cols w:space="708"/>
          <w:titlePg/>
          <w:docGrid w:linePitch="360"/>
        </w:sectPr>
      </w:pPr>
      <w:r>
        <w:rPr>
          <w:noProof/>
          <w:lang w:eastAsia="en-GB"/>
        </w:rPr>
        <w:drawing>
          <wp:inline distT="0" distB="0" distL="0" distR="0" wp14:anchorId="4F779DF1" wp14:editId="3AF30141">
            <wp:extent cx="5907737" cy="8654902"/>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11762" cy="8660799"/>
                    </a:xfrm>
                    <a:prstGeom prst="rect">
                      <a:avLst/>
                    </a:prstGeom>
                  </pic:spPr>
                </pic:pic>
              </a:graphicData>
            </a:graphic>
          </wp:inline>
        </w:drawing>
      </w:r>
    </w:p>
    <w:p w14:paraId="2B6E27A8" w14:textId="77777777" w:rsidR="004900EC" w:rsidRDefault="004900EC" w:rsidP="004900EC">
      <w:pPr>
        <w:rPr>
          <w:rFonts w:ascii="Arial" w:hAnsi="Arial" w:cs="Arial"/>
          <w:sz w:val="28"/>
          <w:szCs w:val="28"/>
        </w:rPr>
      </w:pPr>
    </w:p>
    <w:tbl>
      <w:tblPr>
        <w:tblpPr w:leftFromText="180" w:rightFromText="180" w:vertAnchor="page" w:horzAnchor="margin" w:tblpX="-318" w:tblpY="526"/>
        <w:tblOverlap w:val="never"/>
        <w:tblW w:w="15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5452"/>
      </w:tblGrid>
      <w:tr w:rsidR="004900EC" w:rsidRPr="00173F3A" w14:paraId="20723D79" w14:textId="77777777" w:rsidTr="00BE23BC">
        <w:tc>
          <w:tcPr>
            <w:tcW w:w="15452" w:type="dxa"/>
            <w:shd w:val="clear" w:color="auto" w:fill="548DD4"/>
          </w:tcPr>
          <w:p w14:paraId="3BF42668" w14:textId="77777777" w:rsidR="004900EC" w:rsidRPr="00CE1528" w:rsidRDefault="00E90242" w:rsidP="00BE23BC">
            <w:pPr>
              <w:jc w:val="right"/>
              <w:rPr>
                <w:rFonts w:ascii="Arial" w:hAnsi="Arial" w:cs="Arial"/>
                <w:b/>
                <w:color w:val="FFFFFF"/>
              </w:rPr>
            </w:pPr>
            <w:r>
              <w:rPr>
                <w:rFonts w:ascii="Arial" w:hAnsi="Arial" w:cs="Arial"/>
                <w:b/>
                <w:color w:val="FFFFFF" w:themeColor="background1"/>
              </w:rPr>
              <w:t xml:space="preserve">Appendix </w:t>
            </w:r>
            <w:r w:rsidR="00E74109">
              <w:rPr>
                <w:rFonts w:ascii="Arial" w:hAnsi="Arial" w:cs="Arial"/>
                <w:b/>
                <w:color w:val="FFFFFF" w:themeColor="background1"/>
              </w:rPr>
              <w:t>5</w:t>
            </w:r>
          </w:p>
        </w:tc>
      </w:tr>
    </w:tbl>
    <w:p w14:paraId="59AD0EB1" w14:textId="77777777" w:rsidR="004900EC" w:rsidRPr="006D2488" w:rsidRDefault="004900EC" w:rsidP="00D1731E">
      <w:pPr>
        <w:widowControl w:val="0"/>
        <w:spacing w:before="59"/>
        <w:ind w:left="851" w:hanging="709"/>
        <w:outlineLvl w:val="0"/>
        <w:rPr>
          <w:rFonts w:asciiTheme="minorHAnsi" w:eastAsiaTheme="minorHAnsi" w:hAnsiTheme="minorHAnsi" w:cstheme="minorBidi"/>
          <w:sz w:val="18"/>
          <w:szCs w:val="18"/>
          <w:lang w:val="en-US"/>
        </w:rPr>
      </w:pPr>
      <w:r w:rsidRPr="006D2488">
        <w:rPr>
          <w:rFonts w:ascii="Arial" w:eastAsia="Arial" w:hAnsi="Arial" w:cstheme="minorBidi"/>
          <w:b/>
          <w:bCs/>
          <w:spacing w:val="-1"/>
          <w:sz w:val="32"/>
          <w:szCs w:val="32"/>
          <w:lang w:val="en-US"/>
        </w:rPr>
        <w:t>Pharmacokinetic</w:t>
      </w:r>
      <w:r w:rsidRPr="006D2488">
        <w:rPr>
          <w:rFonts w:ascii="Arial" w:eastAsia="Arial" w:hAnsi="Arial" w:cstheme="minorBidi"/>
          <w:b/>
          <w:bCs/>
          <w:sz w:val="32"/>
          <w:szCs w:val="32"/>
          <w:lang w:val="en-US"/>
        </w:rPr>
        <w:t>s</w:t>
      </w:r>
      <w:r w:rsidRPr="006D2488">
        <w:rPr>
          <w:rFonts w:ascii="Arial" w:eastAsia="Arial" w:hAnsi="Arial" w:cstheme="minorBidi"/>
          <w:b/>
          <w:bCs/>
          <w:spacing w:val="-1"/>
          <w:sz w:val="32"/>
          <w:szCs w:val="32"/>
          <w:lang w:val="en-US"/>
        </w:rPr>
        <w:t xml:space="preserve"> o</w:t>
      </w:r>
      <w:r w:rsidRPr="006D2488">
        <w:rPr>
          <w:rFonts w:ascii="Arial" w:eastAsia="Arial" w:hAnsi="Arial" w:cstheme="minorBidi"/>
          <w:b/>
          <w:bCs/>
          <w:sz w:val="32"/>
          <w:szCs w:val="32"/>
          <w:lang w:val="en-US"/>
        </w:rPr>
        <w:t>f</w:t>
      </w:r>
      <w:r w:rsidRPr="006D2488">
        <w:rPr>
          <w:rFonts w:ascii="Arial" w:eastAsia="Arial" w:hAnsi="Arial" w:cstheme="minorBidi"/>
          <w:b/>
          <w:bCs/>
          <w:spacing w:val="-1"/>
          <w:sz w:val="32"/>
          <w:szCs w:val="32"/>
          <w:lang w:val="en-US"/>
        </w:rPr>
        <w:t xml:space="preserve"> Medicine</w:t>
      </w:r>
      <w:r w:rsidRPr="006D2488">
        <w:rPr>
          <w:rFonts w:ascii="Arial" w:eastAsia="Arial" w:hAnsi="Arial" w:cstheme="minorBidi"/>
          <w:b/>
          <w:bCs/>
          <w:sz w:val="32"/>
          <w:szCs w:val="32"/>
          <w:lang w:val="en-US"/>
        </w:rPr>
        <w:t>s</w:t>
      </w:r>
      <w:r w:rsidRPr="006D2488">
        <w:rPr>
          <w:rFonts w:ascii="Arial" w:eastAsia="Arial" w:hAnsi="Arial" w:cstheme="minorBidi"/>
          <w:b/>
          <w:bCs/>
          <w:spacing w:val="-1"/>
          <w:sz w:val="32"/>
          <w:szCs w:val="32"/>
          <w:lang w:val="en-US"/>
        </w:rPr>
        <w:t xml:space="preserve"> Use</w:t>
      </w:r>
      <w:r w:rsidRPr="006D2488">
        <w:rPr>
          <w:rFonts w:ascii="Arial" w:eastAsia="Arial" w:hAnsi="Arial" w:cstheme="minorBidi"/>
          <w:b/>
          <w:bCs/>
          <w:sz w:val="32"/>
          <w:szCs w:val="32"/>
          <w:lang w:val="en-US"/>
        </w:rPr>
        <w:t>d</w:t>
      </w:r>
      <w:r w:rsidRPr="006D2488">
        <w:rPr>
          <w:rFonts w:ascii="Arial" w:eastAsia="Arial" w:hAnsi="Arial" w:cstheme="minorBidi"/>
          <w:b/>
          <w:bCs/>
          <w:spacing w:val="-1"/>
          <w:sz w:val="32"/>
          <w:szCs w:val="32"/>
          <w:lang w:val="en-US"/>
        </w:rPr>
        <w:t xml:space="preserve"> </w:t>
      </w:r>
      <w:r>
        <w:rPr>
          <w:rFonts w:ascii="Arial" w:eastAsia="Arial" w:hAnsi="Arial" w:cstheme="minorBidi"/>
          <w:b/>
          <w:bCs/>
          <w:spacing w:val="-1"/>
          <w:sz w:val="32"/>
          <w:szCs w:val="32"/>
          <w:lang w:val="en-US"/>
        </w:rPr>
        <w:t>for</w:t>
      </w:r>
      <w:r w:rsidRPr="006D2488">
        <w:rPr>
          <w:rFonts w:ascii="Arial" w:eastAsia="Arial" w:hAnsi="Arial" w:cstheme="minorBidi"/>
          <w:b/>
          <w:bCs/>
          <w:spacing w:val="-1"/>
          <w:sz w:val="32"/>
          <w:szCs w:val="32"/>
          <w:lang w:val="en-US"/>
        </w:rPr>
        <w:t xml:space="preserve"> Rapi</w:t>
      </w:r>
      <w:r w:rsidRPr="006D2488">
        <w:rPr>
          <w:rFonts w:ascii="Arial" w:eastAsia="Arial" w:hAnsi="Arial" w:cstheme="minorBidi"/>
          <w:b/>
          <w:bCs/>
          <w:sz w:val="32"/>
          <w:szCs w:val="32"/>
          <w:lang w:val="en-US"/>
        </w:rPr>
        <w:t>d</w:t>
      </w:r>
      <w:r w:rsidRPr="006D2488">
        <w:rPr>
          <w:rFonts w:ascii="Arial" w:eastAsia="Arial" w:hAnsi="Arial" w:cstheme="minorBidi"/>
          <w:b/>
          <w:bCs/>
          <w:spacing w:val="-1"/>
          <w:sz w:val="32"/>
          <w:szCs w:val="32"/>
          <w:lang w:val="en-US"/>
        </w:rPr>
        <w:t xml:space="preserve"> Tranquillisatio</w:t>
      </w:r>
      <w:r w:rsidRPr="006D2488">
        <w:rPr>
          <w:rFonts w:ascii="Arial" w:eastAsia="Arial" w:hAnsi="Arial" w:cstheme="minorBidi"/>
          <w:b/>
          <w:bCs/>
          <w:sz w:val="32"/>
          <w:szCs w:val="32"/>
          <w:lang w:val="en-US"/>
        </w:rPr>
        <w:t>n</w:t>
      </w:r>
      <w:r w:rsidRPr="006D2488">
        <w:rPr>
          <w:rFonts w:ascii="Arial" w:eastAsia="Arial" w:hAnsi="Arial" w:cstheme="minorBidi"/>
          <w:b/>
          <w:bCs/>
          <w:spacing w:val="-1"/>
          <w:sz w:val="32"/>
          <w:szCs w:val="32"/>
          <w:lang w:val="en-US"/>
        </w:rPr>
        <w:t xml:space="preserve"> (i</w:t>
      </w:r>
      <w:r w:rsidRPr="006D2488">
        <w:rPr>
          <w:rFonts w:ascii="Arial" w:eastAsia="Arial" w:hAnsi="Arial" w:cstheme="minorBidi"/>
          <w:b/>
          <w:bCs/>
          <w:sz w:val="32"/>
          <w:szCs w:val="32"/>
          <w:lang w:val="en-US"/>
        </w:rPr>
        <w:t>n</w:t>
      </w:r>
      <w:r w:rsidRPr="006D2488">
        <w:rPr>
          <w:rFonts w:ascii="Arial" w:eastAsia="Arial" w:hAnsi="Arial" w:cstheme="minorBidi"/>
          <w:b/>
          <w:bCs/>
          <w:spacing w:val="-1"/>
          <w:sz w:val="32"/>
          <w:szCs w:val="32"/>
          <w:lang w:val="en-US"/>
        </w:rPr>
        <w:t xml:space="preserve"> adults)</w:t>
      </w:r>
      <w:r>
        <w:rPr>
          <w:rFonts w:ascii="Arial" w:eastAsia="Arial" w:hAnsi="Arial" w:cstheme="minorBidi"/>
          <w:b/>
          <w:bCs/>
          <w:spacing w:val="-1"/>
          <w:sz w:val="32"/>
          <w:szCs w:val="32"/>
          <w:lang w:val="en-US"/>
        </w:rPr>
        <w:t xml:space="preserve"> </w:t>
      </w:r>
    </w:p>
    <w:tbl>
      <w:tblPr>
        <w:tblW w:w="16444" w:type="dxa"/>
        <w:tblInd w:w="-987" w:type="dxa"/>
        <w:tblLayout w:type="fixed"/>
        <w:tblCellMar>
          <w:left w:w="0" w:type="dxa"/>
          <w:right w:w="0" w:type="dxa"/>
        </w:tblCellMar>
        <w:tblLook w:val="01E0" w:firstRow="1" w:lastRow="1" w:firstColumn="1" w:lastColumn="1" w:noHBand="0" w:noVBand="0"/>
      </w:tblPr>
      <w:tblGrid>
        <w:gridCol w:w="1419"/>
        <w:gridCol w:w="567"/>
        <w:gridCol w:w="2551"/>
        <w:gridCol w:w="1985"/>
        <w:gridCol w:w="9922"/>
      </w:tblGrid>
      <w:tr w:rsidR="000D2F23" w:rsidRPr="006D2488" w14:paraId="62FD3C70" w14:textId="77777777" w:rsidTr="00813C42">
        <w:trPr>
          <w:trHeight w:hRule="exact" w:val="240"/>
        </w:trPr>
        <w:tc>
          <w:tcPr>
            <w:tcW w:w="1419" w:type="dxa"/>
            <w:tcBorders>
              <w:top w:val="single" w:sz="5" w:space="0" w:color="000000"/>
              <w:left w:val="single" w:sz="5" w:space="0" w:color="000000"/>
              <w:bottom w:val="single" w:sz="5" w:space="0" w:color="000000"/>
              <w:right w:val="single" w:sz="5" w:space="0" w:color="000000"/>
            </w:tcBorders>
          </w:tcPr>
          <w:p w14:paraId="5F197DEE" w14:textId="77777777" w:rsidR="004900EC" w:rsidRPr="00813C42" w:rsidRDefault="004900EC" w:rsidP="00BE23BC">
            <w:pPr>
              <w:widowControl w:val="0"/>
              <w:spacing w:line="227" w:lineRule="exact"/>
              <w:ind w:left="102"/>
              <w:rPr>
                <w:rFonts w:ascii="Arial" w:eastAsia="Arial" w:hAnsi="Arial" w:cs="Arial"/>
                <w:sz w:val="16"/>
                <w:szCs w:val="16"/>
                <w:lang w:val="en-US"/>
              </w:rPr>
            </w:pPr>
            <w:r w:rsidRPr="00813C42">
              <w:rPr>
                <w:rFonts w:ascii="Arial" w:eastAsia="Arial" w:hAnsi="Arial" w:cs="Arial"/>
                <w:b/>
                <w:bCs/>
                <w:sz w:val="16"/>
                <w:szCs w:val="16"/>
                <w:lang w:val="en-US"/>
              </w:rPr>
              <w:t>Medicine</w:t>
            </w:r>
          </w:p>
        </w:tc>
        <w:tc>
          <w:tcPr>
            <w:tcW w:w="567" w:type="dxa"/>
            <w:tcBorders>
              <w:top w:val="single" w:sz="5" w:space="0" w:color="000000"/>
              <w:left w:val="single" w:sz="5" w:space="0" w:color="000000"/>
              <w:bottom w:val="single" w:sz="5" w:space="0" w:color="000000"/>
              <w:right w:val="single" w:sz="5" w:space="0" w:color="000000"/>
            </w:tcBorders>
          </w:tcPr>
          <w:p w14:paraId="7001074C" w14:textId="77777777" w:rsidR="004900EC" w:rsidRPr="00813C42" w:rsidRDefault="004900EC" w:rsidP="00BE23BC">
            <w:pPr>
              <w:widowControl w:val="0"/>
              <w:spacing w:line="227" w:lineRule="exact"/>
              <w:ind w:left="102"/>
              <w:rPr>
                <w:rFonts w:ascii="Arial" w:eastAsia="Arial" w:hAnsi="Arial" w:cs="Arial"/>
                <w:sz w:val="16"/>
                <w:szCs w:val="16"/>
                <w:lang w:val="en-US"/>
              </w:rPr>
            </w:pPr>
            <w:r w:rsidRPr="00813C42">
              <w:rPr>
                <w:rFonts w:ascii="Arial" w:eastAsia="Arial" w:hAnsi="Arial" w:cs="Arial"/>
                <w:b/>
                <w:bCs/>
                <w:sz w:val="16"/>
                <w:szCs w:val="16"/>
                <w:lang w:val="en-US"/>
              </w:rPr>
              <w:t>Ro</w:t>
            </w:r>
            <w:r w:rsidRPr="00813C42">
              <w:rPr>
                <w:rFonts w:ascii="Arial" w:eastAsia="Arial" w:hAnsi="Arial" w:cs="Arial"/>
                <w:b/>
                <w:bCs/>
                <w:spacing w:val="-2"/>
                <w:sz w:val="16"/>
                <w:szCs w:val="16"/>
                <w:lang w:val="en-US"/>
              </w:rPr>
              <w:t>u</w:t>
            </w:r>
            <w:r w:rsidRPr="00813C42">
              <w:rPr>
                <w:rFonts w:ascii="Arial" w:eastAsia="Arial" w:hAnsi="Arial" w:cs="Arial"/>
                <w:b/>
                <w:bCs/>
                <w:sz w:val="16"/>
                <w:szCs w:val="16"/>
                <w:lang w:val="en-US"/>
              </w:rPr>
              <w:t>te</w:t>
            </w:r>
          </w:p>
        </w:tc>
        <w:tc>
          <w:tcPr>
            <w:tcW w:w="2551" w:type="dxa"/>
            <w:tcBorders>
              <w:top w:val="single" w:sz="5" w:space="0" w:color="000000"/>
              <w:left w:val="single" w:sz="5" w:space="0" w:color="000000"/>
              <w:bottom w:val="single" w:sz="5" w:space="0" w:color="000000"/>
              <w:right w:val="single" w:sz="5" w:space="0" w:color="000000"/>
            </w:tcBorders>
          </w:tcPr>
          <w:p w14:paraId="7281E7C4" w14:textId="77777777" w:rsidR="004900EC" w:rsidRPr="00813C42" w:rsidRDefault="004900EC" w:rsidP="00BE23BC">
            <w:pPr>
              <w:widowControl w:val="0"/>
              <w:spacing w:line="227" w:lineRule="exact"/>
              <w:ind w:left="101"/>
              <w:rPr>
                <w:rFonts w:ascii="Arial" w:eastAsia="Arial" w:hAnsi="Arial" w:cs="Arial"/>
                <w:sz w:val="16"/>
                <w:szCs w:val="16"/>
                <w:lang w:val="en-US"/>
              </w:rPr>
            </w:pPr>
            <w:r w:rsidRPr="00813C42">
              <w:rPr>
                <w:rFonts w:ascii="Arial" w:eastAsia="Arial" w:hAnsi="Arial" w:cs="Arial"/>
                <w:b/>
                <w:bCs/>
                <w:sz w:val="16"/>
                <w:szCs w:val="16"/>
                <w:lang w:val="en-US"/>
              </w:rPr>
              <w:t>Pharmacok</w:t>
            </w:r>
            <w:r w:rsidRPr="00813C42">
              <w:rPr>
                <w:rFonts w:ascii="Arial" w:eastAsia="Arial" w:hAnsi="Arial" w:cs="Arial"/>
                <w:b/>
                <w:bCs/>
                <w:spacing w:val="-2"/>
                <w:sz w:val="16"/>
                <w:szCs w:val="16"/>
                <w:lang w:val="en-US"/>
              </w:rPr>
              <w:t>i</w:t>
            </w:r>
            <w:r w:rsidRPr="00813C42">
              <w:rPr>
                <w:rFonts w:ascii="Arial" w:eastAsia="Arial" w:hAnsi="Arial" w:cs="Arial"/>
                <w:b/>
                <w:bCs/>
                <w:sz w:val="16"/>
                <w:szCs w:val="16"/>
                <w:lang w:val="en-US"/>
              </w:rPr>
              <w:t>netics</w:t>
            </w:r>
          </w:p>
        </w:tc>
        <w:tc>
          <w:tcPr>
            <w:tcW w:w="1985" w:type="dxa"/>
            <w:tcBorders>
              <w:top w:val="single" w:sz="5" w:space="0" w:color="000000"/>
              <w:left w:val="single" w:sz="5" w:space="0" w:color="000000"/>
              <w:bottom w:val="single" w:sz="5" w:space="0" w:color="000000"/>
              <w:right w:val="single" w:sz="5" w:space="0" w:color="000000"/>
            </w:tcBorders>
          </w:tcPr>
          <w:p w14:paraId="7CA53F76" w14:textId="77777777" w:rsidR="004900EC" w:rsidRPr="00813C42" w:rsidRDefault="004900EC" w:rsidP="00BE23BC">
            <w:pPr>
              <w:widowControl w:val="0"/>
              <w:spacing w:line="227" w:lineRule="exact"/>
              <w:ind w:left="101"/>
              <w:rPr>
                <w:rFonts w:ascii="Arial" w:eastAsia="Arial" w:hAnsi="Arial" w:cs="Arial"/>
                <w:sz w:val="16"/>
                <w:szCs w:val="16"/>
                <w:lang w:val="en-US"/>
              </w:rPr>
            </w:pPr>
            <w:r w:rsidRPr="00813C42">
              <w:rPr>
                <w:rFonts w:ascii="Arial" w:eastAsia="Arial" w:hAnsi="Arial" w:cs="Arial"/>
                <w:b/>
                <w:bCs/>
                <w:sz w:val="16"/>
                <w:szCs w:val="16"/>
                <w:lang w:val="en-US"/>
              </w:rPr>
              <w:t>Major</w:t>
            </w:r>
            <w:r w:rsidRPr="00813C42">
              <w:rPr>
                <w:rFonts w:ascii="Arial" w:eastAsia="Arial" w:hAnsi="Arial" w:cs="Arial"/>
                <w:b/>
                <w:bCs/>
                <w:spacing w:val="-1"/>
                <w:sz w:val="16"/>
                <w:szCs w:val="16"/>
                <w:lang w:val="en-US"/>
              </w:rPr>
              <w:t xml:space="preserve"> </w:t>
            </w:r>
            <w:r w:rsidRPr="00813C42">
              <w:rPr>
                <w:rFonts w:ascii="Arial" w:eastAsia="Arial" w:hAnsi="Arial" w:cs="Arial"/>
                <w:b/>
                <w:bCs/>
                <w:sz w:val="16"/>
                <w:szCs w:val="16"/>
                <w:lang w:val="en-US"/>
              </w:rPr>
              <w:t>Side</w:t>
            </w:r>
            <w:r w:rsidRPr="00813C42">
              <w:rPr>
                <w:rFonts w:ascii="Arial" w:eastAsia="Arial" w:hAnsi="Arial" w:cs="Arial"/>
                <w:b/>
                <w:bCs/>
                <w:spacing w:val="-1"/>
                <w:sz w:val="16"/>
                <w:szCs w:val="16"/>
                <w:lang w:val="en-US"/>
              </w:rPr>
              <w:t xml:space="preserve"> </w:t>
            </w:r>
            <w:r w:rsidRPr="00813C42">
              <w:rPr>
                <w:rFonts w:ascii="Arial" w:eastAsia="Arial" w:hAnsi="Arial" w:cs="Arial"/>
                <w:b/>
                <w:bCs/>
                <w:sz w:val="16"/>
                <w:szCs w:val="16"/>
                <w:lang w:val="en-US"/>
              </w:rPr>
              <w:t>Eff</w:t>
            </w:r>
            <w:r w:rsidRPr="00813C42">
              <w:rPr>
                <w:rFonts w:ascii="Arial" w:eastAsia="Arial" w:hAnsi="Arial" w:cs="Arial"/>
                <w:b/>
                <w:bCs/>
                <w:spacing w:val="-2"/>
                <w:sz w:val="16"/>
                <w:szCs w:val="16"/>
                <w:lang w:val="en-US"/>
              </w:rPr>
              <w:t>e</w:t>
            </w:r>
            <w:r w:rsidRPr="00813C42">
              <w:rPr>
                <w:rFonts w:ascii="Arial" w:eastAsia="Arial" w:hAnsi="Arial" w:cs="Arial"/>
                <w:b/>
                <w:bCs/>
                <w:sz w:val="16"/>
                <w:szCs w:val="16"/>
                <w:lang w:val="en-US"/>
              </w:rPr>
              <w:t>cts</w:t>
            </w:r>
          </w:p>
        </w:tc>
        <w:tc>
          <w:tcPr>
            <w:tcW w:w="9922" w:type="dxa"/>
            <w:tcBorders>
              <w:top w:val="single" w:sz="5" w:space="0" w:color="000000"/>
              <w:left w:val="single" w:sz="5" w:space="0" w:color="000000"/>
              <w:bottom w:val="single" w:sz="5" w:space="0" w:color="000000"/>
              <w:right w:val="single" w:sz="5" w:space="0" w:color="000000"/>
            </w:tcBorders>
          </w:tcPr>
          <w:p w14:paraId="6A809C68" w14:textId="77777777" w:rsidR="004900EC" w:rsidRPr="00813C42" w:rsidRDefault="004900EC" w:rsidP="00BE23BC">
            <w:pPr>
              <w:widowControl w:val="0"/>
              <w:spacing w:line="227" w:lineRule="exact"/>
              <w:ind w:left="101"/>
              <w:rPr>
                <w:rFonts w:ascii="Arial" w:eastAsia="Arial" w:hAnsi="Arial" w:cs="Arial"/>
                <w:sz w:val="16"/>
                <w:szCs w:val="16"/>
                <w:lang w:val="en-US"/>
              </w:rPr>
            </w:pPr>
            <w:r w:rsidRPr="00813C42">
              <w:rPr>
                <w:rFonts w:ascii="Arial" w:eastAsia="Arial" w:hAnsi="Arial" w:cs="Arial"/>
                <w:b/>
                <w:bCs/>
                <w:sz w:val="16"/>
                <w:szCs w:val="16"/>
                <w:lang w:val="en-US"/>
              </w:rPr>
              <w:t>Notes</w:t>
            </w:r>
          </w:p>
        </w:tc>
      </w:tr>
      <w:tr w:rsidR="001B55F3" w:rsidRPr="006D2488" w14:paraId="612CD087" w14:textId="77777777" w:rsidTr="00813C42">
        <w:trPr>
          <w:trHeight w:hRule="exact" w:val="1014"/>
        </w:trPr>
        <w:tc>
          <w:tcPr>
            <w:tcW w:w="1419" w:type="dxa"/>
            <w:vMerge w:val="restart"/>
            <w:tcBorders>
              <w:top w:val="single" w:sz="5" w:space="0" w:color="000000"/>
              <w:left w:val="single" w:sz="5" w:space="0" w:color="000000"/>
              <w:right w:val="single" w:sz="5" w:space="0" w:color="000000"/>
            </w:tcBorders>
          </w:tcPr>
          <w:p w14:paraId="28047BCA" w14:textId="77777777" w:rsidR="004900EC" w:rsidRPr="00813C42" w:rsidRDefault="004900EC" w:rsidP="00BE23BC">
            <w:pPr>
              <w:widowControl w:val="0"/>
              <w:spacing w:line="227" w:lineRule="exact"/>
              <w:ind w:left="102"/>
              <w:rPr>
                <w:rFonts w:ascii="Arial" w:eastAsia="Arial" w:hAnsi="Arial" w:cs="Arial"/>
                <w:sz w:val="16"/>
                <w:szCs w:val="16"/>
                <w:lang w:val="en-US"/>
              </w:rPr>
            </w:pPr>
            <w:r w:rsidRPr="00813C42">
              <w:rPr>
                <w:rFonts w:ascii="Arial" w:eastAsia="Arial" w:hAnsi="Arial" w:cs="Arial"/>
                <w:b/>
                <w:bCs/>
                <w:sz w:val="16"/>
                <w:szCs w:val="16"/>
                <w:lang w:val="en-US"/>
              </w:rPr>
              <w:t>Lor</w:t>
            </w:r>
            <w:r w:rsidRPr="00813C42">
              <w:rPr>
                <w:rFonts w:ascii="Arial" w:eastAsia="Arial" w:hAnsi="Arial" w:cs="Arial"/>
                <w:b/>
                <w:bCs/>
                <w:spacing w:val="-2"/>
                <w:sz w:val="16"/>
                <w:szCs w:val="16"/>
                <w:lang w:val="en-US"/>
              </w:rPr>
              <w:t>a</w:t>
            </w:r>
            <w:r w:rsidRPr="00813C42">
              <w:rPr>
                <w:rFonts w:ascii="Arial" w:eastAsia="Arial" w:hAnsi="Arial" w:cs="Arial"/>
                <w:b/>
                <w:bCs/>
                <w:sz w:val="16"/>
                <w:szCs w:val="16"/>
                <w:lang w:val="en-US"/>
              </w:rPr>
              <w:t>zepam</w:t>
            </w:r>
          </w:p>
        </w:tc>
        <w:tc>
          <w:tcPr>
            <w:tcW w:w="567" w:type="dxa"/>
            <w:tcBorders>
              <w:top w:val="single" w:sz="5" w:space="0" w:color="000000"/>
              <w:left w:val="single" w:sz="5" w:space="0" w:color="000000"/>
              <w:bottom w:val="single" w:sz="5" w:space="0" w:color="000000"/>
              <w:right w:val="single" w:sz="5" w:space="0" w:color="000000"/>
            </w:tcBorders>
          </w:tcPr>
          <w:p w14:paraId="4F0DCBD3" w14:textId="77777777" w:rsidR="004900EC" w:rsidRPr="00813C42" w:rsidRDefault="004900EC" w:rsidP="00BE23BC">
            <w:pPr>
              <w:widowControl w:val="0"/>
              <w:spacing w:line="226" w:lineRule="exact"/>
              <w:ind w:left="102"/>
              <w:rPr>
                <w:rFonts w:ascii="Arial" w:eastAsia="Arial" w:hAnsi="Arial" w:cs="Arial"/>
                <w:sz w:val="16"/>
                <w:szCs w:val="16"/>
                <w:lang w:val="en-US"/>
              </w:rPr>
            </w:pPr>
            <w:r w:rsidRPr="00813C42">
              <w:rPr>
                <w:rFonts w:ascii="Arial" w:eastAsia="Arial" w:hAnsi="Arial" w:cs="Arial"/>
                <w:spacing w:val="-1"/>
                <w:sz w:val="16"/>
                <w:szCs w:val="16"/>
                <w:lang w:val="en-US"/>
              </w:rPr>
              <w:t>Oral</w:t>
            </w:r>
          </w:p>
        </w:tc>
        <w:tc>
          <w:tcPr>
            <w:tcW w:w="2551" w:type="dxa"/>
            <w:tcBorders>
              <w:top w:val="single" w:sz="5" w:space="0" w:color="000000"/>
              <w:left w:val="single" w:sz="5" w:space="0" w:color="000000"/>
              <w:bottom w:val="single" w:sz="5" w:space="0" w:color="000000"/>
              <w:right w:val="single" w:sz="5" w:space="0" w:color="000000"/>
            </w:tcBorders>
          </w:tcPr>
          <w:p w14:paraId="5F513684" w14:textId="77777777" w:rsidR="004900EC" w:rsidRPr="00813C42" w:rsidRDefault="004900EC" w:rsidP="00BE23BC">
            <w:pPr>
              <w:widowControl w:val="0"/>
              <w:spacing w:line="226" w:lineRule="exact"/>
              <w:ind w:left="100"/>
              <w:rPr>
                <w:rFonts w:ascii="Arial" w:eastAsia="Arial" w:hAnsi="Arial" w:cs="Arial"/>
                <w:sz w:val="16"/>
                <w:szCs w:val="16"/>
                <w:lang w:val="en-US"/>
              </w:rPr>
            </w:pPr>
            <w:r w:rsidRPr="00813C42">
              <w:rPr>
                <w:rFonts w:ascii="Arial" w:eastAsia="Arial" w:hAnsi="Arial" w:cs="Arial"/>
                <w:spacing w:val="-1"/>
                <w:sz w:val="16"/>
                <w:szCs w:val="16"/>
                <w:lang w:val="en-US"/>
              </w:rPr>
              <w:t>Onset</w:t>
            </w:r>
            <w:r w:rsidRPr="00813C42">
              <w:rPr>
                <w:rFonts w:ascii="Arial" w:eastAsia="Arial" w:hAnsi="Arial" w:cs="Arial"/>
                <w:sz w:val="16"/>
                <w:szCs w:val="16"/>
                <w:lang w:val="en-US"/>
              </w:rPr>
              <w:t>:</w:t>
            </w:r>
            <w:r w:rsidRPr="00813C42">
              <w:rPr>
                <w:rFonts w:ascii="Arial" w:eastAsia="Arial" w:hAnsi="Arial" w:cs="Arial"/>
                <w:spacing w:val="-1"/>
                <w:sz w:val="16"/>
                <w:szCs w:val="16"/>
                <w:lang w:val="en-US"/>
              </w:rPr>
              <w:t xml:space="preserve"> 20-3</w:t>
            </w:r>
            <w:r w:rsidRPr="00813C42">
              <w:rPr>
                <w:rFonts w:ascii="Arial" w:eastAsia="Arial" w:hAnsi="Arial" w:cs="Arial"/>
                <w:sz w:val="16"/>
                <w:szCs w:val="16"/>
                <w:lang w:val="en-US"/>
              </w:rPr>
              <w:t>0</w:t>
            </w:r>
            <w:r w:rsidRPr="00813C42">
              <w:rPr>
                <w:rFonts w:ascii="Arial" w:eastAsia="Arial" w:hAnsi="Arial" w:cs="Arial"/>
                <w:spacing w:val="-2"/>
                <w:sz w:val="16"/>
                <w:szCs w:val="16"/>
                <w:lang w:val="en-US"/>
              </w:rPr>
              <w:t xml:space="preserve"> </w:t>
            </w:r>
            <w:r w:rsidRPr="00813C42">
              <w:rPr>
                <w:rFonts w:ascii="Arial" w:eastAsia="Arial" w:hAnsi="Arial" w:cs="Arial"/>
                <w:spacing w:val="-1"/>
                <w:sz w:val="16"/>
                <w:szCs w:val="16"/>
                <w:lang w:val="en-US"/>
              </w:rPr>
              <w:t>mins</w:t>
            </w:r>
          </w:p>
          <w:p w14:paraId="49A55020" w14:textId="77777777" w:rsidR="004900EC" w:rsidRPr="00813C42" w:rsidRDefault="004900EC" w:rsidP="00BE23BC">
            <w:pPr>
              <w:widowControl w:val="0"/>
              <w:ind w:left="100"/>
              <w:rPr>
                <w:rFonts w:ascii="Arial" w:eastAsia="Arial" w:hAnsi="Arial" w:cs="Arial"/>
                <w:spacing w:val="-1"/>
                <w:sz w:val="16"/>
                <w:szCs w:val="16"/>
                <w:lang w:val="en-US"/>
              </w:rPr>
            </w:pPr>
            <w:r w:rsidRPr="00813C42">
              <w:rPr>
                <w:rFonts w:ascii="Arial" w:eastAsia="Arial" w:hAnsi="Arial" w:cs="Arial"/>
                <w:spacing w:val="-1"/>
                <w:sz w:val="16"/>
                <w:szCs w:val="16"/>
                <w:lang w:val="en-US"/>
              </w:rPr>
              <w:t>Peak</w:t>
            </w:r>
            <w:r w:rsidRPr="00813C42">
              <w:rPr>
                <w:rFonts w:ascii="Arial" w:eastAsia="Arial" w:hAnsi="Arial" w:cs="Arial"/>
                <w:sz w:val="16"/>
                <w:szCs w:val="16"/>
                <w:lang w:val="en-US"/>
              </w:rPr>
              <w:t>:</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2</w:t>
            </w:r>
            <w:r w:rsidRPr="00813C42">
              <w:rPr>
                <w:rFonts w:ascii="Arial" w:eastAsia="Arial" w:hAnsi="Arial" w:cs="Arial"/>
                <w:spacing w:val="-1"/>
                <w:sz w:val="16"/>
                <w:szCs w:val="16"/>
                <w:lang w:val="en-US"/>
              </w:rPr>
              <w:t xml:space="preserve"> ho</w:t>
            </w:r>
            <w:r w:rsidRPr="00813C42">
              <w:rPr>
                <w:rFonts w:ascii="Arial" w:eastAsia="Arial" w:hAnsi="Arial" w:cs="Arial"/>
                <w:spacing w:val="-2"/>
                <w:sz w:val="16"/>
                <w:szCs w:val="16"/>
                <w:lang w:val="en-US"/>
              </w:rPr>
              <w:t>u</w:t>
            </w:r>
            <w:r w:rsidRPr="00813C42">
              <w:rPr>
                <w:rFonts w:ascii="Arial" w:eastAsia="Arial" w:hAnsi="Arial" w:cs="Arial"/>
                <w:spacing w:val="-1"/>
                <w:sz w:val="16"/>
                <w:szCs w:val="16"/>
                <w:lang w:val="en-US"/>
              </w:rPr>
              <w:t>rs</w:t>
            </w:r>
          </w:p>
          <w:p w14:paraId="65FFC439" w14:textId="77777777" w:rsidR="009C5A75" w:rsidRPr="00813C42" w:rsidRDefault="009C5A75" w:rsidP="00BE23BC">
            <w:pPr>
              <w:widowControl w:val="0"/>
              <w:ind w:left="100"/>
              <w:rPr>
                <w:rFonts w:ascii="Arial" w:eastAsia="Arial" w:hAnsi="Arial" w:cs="Arial"/>
                <w:sz w:val="16"/>
                <w:szCs w:val="16"/>
                <w:lang w:val="en-US"/>
              </w:rPr>
            </w:pPr>
            <w:r w:rsidRPr="00813C42">
              <w:rPr>
                <w:rFonts w:ascii="Arial" w:eastAsia="Arial" w:hAnsi="Arial" w:cs="Arial"/>
                <w:spacing w:val="-1"/>
                <w:sz w:val="16"/>
                <w:szCs w:val="16"/>
                <w:lang w:val="en-US"/>
              </w:rPr>
              <w:t>Duration of effect (DE) 6-8hrs</w:t>
            </w:r>
          </w:p>
          <w:p w14:paraId="2017AE6D" w14:textId="77777777" w:rsidR="004900EC" w:rsidRPr="00813C42" w:rsidRDefault="004900EC" w:rsidP="00BE23BC">
            <w:pPr>
              <w:widowControl w:val="0"/>
              <w:ind w:left="100"/>
              <w:rPr>
                <w:rFonts w:ascii="Arial" w:eastAsia="Arial" w:hAnsi="Arial" w:cs="Arial"/>
                <w:sz w:val="16"/>
                <w:szCs w:val="16"/>
                <w:lang w:val="en-US"/>
              </w:rPr>
            </w:pPr>
          </w:p>
        </w:tc>
        <w:tc>
          <w:tcPr>
            <w:tcW w:w="1985" w:type="dxa"/>
            <w:vMerge w:val="restart"/>
            <w:tcBorders>
              <w:top w:val="single" w:sz="5" w:space="0" w:color="000000"/>
              <w:left w:val="single" w:sz="5" w:space="0" w:color="000000"/>
              <w:right w:val="single" w:sz="5" w:space="0" w:color="000000"/>
            </w:tcBorders>
          </w:tcPr>
          <w:p w14:paraId="478B5EC5" w14:textId="77777777" w:rsidR="00E22533" w:rsidRPr="00813C42" w:rsidRDefault="00E22533" w:rsidP="00E22533">
            <w:pPr>
              <w:pStyle w:val="ListParagraph"/>
              <w:widowControl w:val="0"/>
              <w:numPr>
                <w:ilvl w:val="0"/>
                <w:numId w:val="59"/>
              </w:numPr>
              <w:tabs>
                <w:tab w:val="left" w:pos="251"/>
              </w:tabs>
              <w:spacing w:before="13" w:line="230" w:lineRule="exact"/>
              <w:ind w:left="272" w:right="541" w:hanging="141"/>
              <w:rPr>
                <w:rFonts w:ascii="Arial" w:eastAsia="Arial" w:hAnsi="Arial" w:cs="Arial"/>
                <w:sz w:val="16"/>
                <w:szCs w:val="16"/>
                <w:lang w:val="en-US"/>
              </w:rPr>
            </w:pPr>
            <w:r w:rsidRPr="00813C42">
              <w:rPr>
                <w:rFonts w:ascii="Arial" w:eastAsia="Arial" w:hAnsi="Arial" w:cs="Arial"/>
                <w:sz w:val="16"/>
                <w:szCs w:val="16"/>
                <w:lang w:val="en-US"/>
              </w:rPr>
              <w:t>Loss of consciousness</w:t>
            </w:r>
          </w:p>
          <w:p w14:paraId="48BF76DE" w14:textId="77777777" w:rsidR="004900EC" w:rsidRPr="00813C42" w:rsidRDefault="004900EC" w:rsidP="00E22533">
            <w:pPr>
              <w:pStyle w:val="ListParagraph"/>
              <w:widowControl w:val="0"/>
              <w:numPr>
                <w:ilvl w:val="0"/>
                <w:numId w:val="59"/>
              </w:numPr>
              <w:tabs>
                <w:tab w:val="left" w:pos="251"/>
              </w:tabs>
              <w:spacing w:before="13" w:line="230" w:lineRule="exact"/>
              <w:ind w:left="272" w:right="541" w:hanging="141"/>
              <w:rPr>
                <w:rFonts w:ascii="Arial" w:eastAsia="Arial" w:hAnsi="Arial" w:cs="Arial"/>
                <w:sz w:val="16"/>
                <w:szCs w:val="16"/>
                <w:lang w:val="en-US"/>
              </w:rPr>
            </w:pPr>
            <w:r w:rsidRPr="00813C42">
              <w:rPr>
                <w:rFonts w:ascii="Arial" w:eastAsia="Arial" w:hAnsi="Arial" w:cs="Arial"/>
                <w:sz w:val="16"/>
                <w:szCs w:val="16"/>
                <w:lang w:val="en-US"/>
              </w:rPr>
              <w:t>R</w:t>
            </w:r>
            <w:r w:rsidRPr="00813C42">
              <w:rPr>
                <w:rFonts w:ascii="Arial" w:eastAsia="Arial" w:hAnsi="Arial" w:cs="Arial"/>
                <w:spacing w:val="-2"/>
                <w:sz w:val="16"/>
                <w:szCs w:val="16"/>
                <w:lang w:val="en-US"/>
              </w:rPr>
              <w:t>e</w:t>
            </w:r>
            <w:r w:rsidRPr="00813C42">
              <w:rPr>
                <w:rFonts w:ascii="Arial" w:eastAsia="Arial" w:hAnsi="Arial" w:cs="Arial"/>
                <w:sz w:val="16"/>
                <w:szCs w:val="16"/>
                <w:lang w:val="en-US"/>
              </w:rPr>
              <w:t>spiratory De</w:t>
            </w:r>
            <w:r w:rsidRPr="00813C42">
              <w:rPr>
                <w:rFonts w:ascii="Arial" w:eastAsia="Arial" w:hAnsi="Arial" w:cs="Arial"/>
                <w:spacing w:val="-2"/>
                <w:sz w:val="16"/>
                <w:szCs w:val="16"/>
                <w:lang w:val="en-US"/>
              </w:rPr>
              <w:t>p</w:t>
            </w:r>
            <w:r w:rsidRPr="00813C42">
              <w:rPr>
                <w:rFonts w:ascii="Arial" w:eastAsia="Arial" w:hAnsi="Arial" w:cs="Arial"/>
                <w:sz w:val="16"/>
                <w:szCs w:val="16"/>
                <w:lang w:val="en-US"/>
              </w:rPr>
              <w:t>r</w:t>
            </w:r>
            <w:r w:rsidRPr="00813C42">
              <w:rPr>
                <w:rFonts w:ascii="Arial" w:eastAsia="Arial" w:hAnsi="Arial" w:cs="Arial"/>
                <w:spacing w:val="-2"/>
                <w:sz w:val="16"/>
                <w:szCs w:val="16"/>
                <w:lang w:val="en-US"/>
              </w:rPr>
              <w:t>e</w:t>
            </w:r>
            <w:r w:rsidRPr="00813C42">
              <w:rPr>
                <w:rFonts w:ascii="Arial" w:eastAsia="Arial" w:hAnsi="Arial" w:cs="Arial"/>
                <w:sz w:val="16"/>
                <w:szCs w:val="16"/>
                <w:lang w:val="en-US"/>
              </w:rPr>
              <w:t>ss</w:t>
            </w:r>
            <w:r w:rsidRPr="00813C42">
              <w:rPr>
                <w:rFonts w:ascii="Arial" w:eastAsia="Arial" w:hAnsi="Arial" w:cs="Arial"/>
                <w:spacing w:val="-2"/>
                <w:sz w:val="16"/>
                <w:szCs w:val="16"/>
                <w:lang w:val="en-US"/>
              </w:rPr>
              <w:t>i</w:t>
            </w:r>
            <w:r w:rsidRPr="00813C42">
              <w:rPr>
                <w:rFonts w:ascii="Arial" w:eastAsia="Arial" w:hAnsi="Arial" w:cs="Arial"/>
                <w:sz w:val="16"/>
                <w:szCs w:val="16"/>
                <w:lang w:val="en-US"/>
              </w:rPr>
              <w:t>on</w:t>
            </w:r>
          </w:p>
          <w:p w14:paraId="7440118A" w14:textId="77777777" w:rsidR="004900EC" w:rsidRPr="00813C42" w:rsidRDefault="004900EC" w:rsidP="00813C42">
            <w:pPr>
              <w:pStyle w:val="ListParagraph"/>
              <w:widowControl w:val="0"/>
              <w:numPr>
                <w:ilvl w:val="0"/>
                <w:numId w:val="59"/>
              </w:numPr>
              <w:tabs>
                <w:tab w:val="left" w:pos="251"/>
              </w:tabs>
              <w:spacing w:line="242" w:lineRule="exact"/>
              <w:ind w:hanging="589"/>
              <w:rPr>
                <w:rFonts w:ascii="Arial" w:eastAsia="Arial" w:hAnsi="Arial" w:cs="Arial"/>
                <w:sz w:val="16"/>
                <w:szCs w:val="16"/>
                <w:lang w:val="en-US"/>
              </w:rPr>
            </w:pPr>
            <w:r w:rsidRPr="00813C42">
              <w:rPr>
                <w:rFonts w:ascii="Arial" w:eastAsia="Arial" w:hAnsi="Arial" w:cs="Arial"/>
                <w:sz w:val="16"/>
                <w:szCs w:val="16"/>
                <w:lang w:val="en-US"/>
              </w:rPr>
              <w:t>Dis</w:t>
            </w:r>
            <w:r w:rsidRPr="00813C42">
              <w:rPr>
                <w:rFonts w:ascii="Arial" w:eastAsia="Arial" w:hAnsi="Arial" w:cs="Arial"/>
                <w:spacing w:val="-2"/>
                <w:sz w:val="16"/>
                <w:szCs w:val="16"/>
                <w:lang w:val="en-US"/>
              </w:rPr>
              <w:t>i</w:t>
            </w:r>
            <w:r w:rsidRPr="00813C42">
              <w:rPr>
                <w:rFonts w:ascii="Arial" w:eastAsia="Arial" w:hAnsi="Arial" w:cs="Arial"/>
                <w:sz w:val="16"/>
                <w:szCs w:val="16"/>
                <w:lang w:val="en-US"/>
              </w:rPr>
              <w:t>nhibition</w:t>
            </w:r>
          </w:p>
        </w:tc>
        <w:tc>
          <w:tcPr>
            <w:tcW w:w="9922" w:type="dxa"/>
            <w:vMerge w:val="restart"/>
            <w:tcBorders>
              <w:top w:val="single" w:sz="5" w:space="0" w:color="000000"/>
              <w:left w:val="single" w:sz="5" w:space="0" w:color="000000"/>
              <w:right w:val="single" w:sz="5" w:space="0" w:color="000000"/>
            </w:tcBorders>
          </w:tcPr>
          <w:p w14:paraId="58EDD4BE" w14:textId="77777777" w:rsidR="004900EC" w:rsidRPr="00813C42" w:rsidRDefault="004900EC" w:rsidP="00E22533">
            <w:pPr>
              <w:widowControl w:val="0"/>
              <w:numPr>
                <w:ilvl w:val="0"/>
                <w:numId w:val="58"/>
              </w:numPr>
              <w:tabs>
                <w:tab w:val="left" w:pos="299"/>
              </w:tabs>
              <w:spacing w:line="241" w:lineRule="exact"/>
              <w:ind w:left="309" w:hanging="189"/>
              <w:rPr>
                <w:rFonts w:ascii="Arial" w:eastAsia="Arial" w:hAnsi="Arial" w:cs="Arial"/>
                <w:sz w:val="16"/>
                <w:szCs w:val="16"/>
                <w:lang w:val="en-US"/>
              </w:rPr>
            </w:pPr>
            <w:r w:rsidRPr="00813C42">
              <w:rPr>
                <w:rFonts w:ascii="Arial" w:eastAsia="Arial" w:hAnsi="Arial" w:cs="Arial"/>
                <w:sz w:val="16"/>
                <w:szCs w:val="16"/>
                <w:lang w:val="en-US"/>
              </w:rPr>
              <w:t>IM</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abs</w:t>
            </w:r>
            <w:r w:rsidRPr="00813C42">
              <w:rPr>
                <w:rFonts w:ascii="Arial" w:eastAsia="Arial" w:hAnsi="Arial" w:cs="Arial"/>
                <w:spacing w:val="-2"/>
                <w:sz w:val="16"/>
                <w:szCs w:val="16"/>
                <w:lang w:val="en-US"/>
              </w:rPr>
              <w:t>o</w:t>
            </w:r>
            <w:r w:rsidRPr="00813C42">
              <w:rPr>
                <w:rFonts w:ascii="Arial" w:eastAsia="Arial" w:hAnsi="Arial" w:cs="Arial"/>
                <w:sz w:val="16"/>
                <w:szCs w:val="16"/>
                <w:lang w:val="en-US"/>
              </w:rPr>
              <w:t>rption</w:t>
            </w:r>
            <w:r w:rsidRPr="00813C42">
              <w:rPr>
                <w:rFonts w:ascii="Arial" w:eastAsia="Arial" w:hAnsi="Arial" w:cs="Arial"/>
                <w:spacing w:val="-2"/>
                <w:sz w:val="16"/>
                <w:szCs w:val="16"/>
                <w:lang w:val="en-US"/>
              </w:rPr>
              <w:t xml:space="preserve"> </w:t>
            </w:r>
            <w:r w:rsidRPr="00813C42">
              <w:rPr>
                <w:rFonts w:ascii="Arial" w:eastAsia="Arial" w:hAnsi="Arial" w:cs="Arial"/>
                <w:sz w:val="16"/>
                <w:szCs w:val="16"/>
                <w:lang w:val="en-US"/>
              </w:rPr>
              <w:t>is</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as</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s</w:t>
            </w:r>
            <w:r w:rsidRPr="00813C42">
              <w:rPr>
                <w:rFonts w:ascii="Arial" w:eastAsia="Arial" w:hAnsi="Arial" w:cs="Arial"/>
                <w:spacing w:val="-2"/>
                <w:sz w:val="16"/>
                <w:szCs w:val="16"/>
                <w:lang w:val="en-US"/>
              </w:rPr>
              <w:t>l</w:t>
            </w:r>
            <w:r w:rsidRPr="00813C42">
              <w:rPr>
                <w:rFonts w:ascii="Arial" w:eastAsia="Arial" w:hAnsi="Arial" w:cs="Arial"/>
                <w:sz w:val="16"/>
                <w:szCs w:val="16"/>
                <w:lang w:val="en-US"/>
              </w:rPr>
              <w:t>ow</w:t>
            </w:r>
            <w:r w:rsidRPr="00813C42">
              <w:rPr>
                <w:rFonts w:ascii="Arial" w:eastAsia="Arial" w:hAnsi="Arial" w:cs="Arial"/>
                <w:spacing w:val="-1"/>
                <w:sz w:val="16"/>
                <w:szCs w:val="16"/>
                <w:lang w:val="en-US"/>
              </w:rPr>
              <w:t xml:space="preserve"> </w:t>
            </w:r>
            <w:r w:rsidRPr="00813C42">
              <w:rPr>
                <w:rFonts w:ascii="Arial" w:eastAsia="Arial" w:hAnsi="Arial" w:cs="Arial"/>
                <w:spacing w:val="-2"/>
                <w:sz w:val="16"/>
                <w:szCs w:val="16"/>
                <w:lang w:val="en-US"/>
              </w:rPr>
              <w:t>a</w:t>
            </w:r>
            <w:r w:rsidRPr="00813C42">
              <w:rPr>
                <w:rFonts w:ascii="Arial" w:eastAsia="Arial" w:hAnsi="Arial" w:cs="Arial"/>
                <w:sz w:val="16"/>
                <w:szCs w:val="16"/>
                <w:lang w:val="en-US"/>
              </w:rPr>
              <w:t>s</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oral</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a</w:t>
            </w:r>
            <w:r w:rsidRPr="00813C42">
              <w:rPr>
                <w:rFonts w:ascii="Arial" w:eastAsia="Arial" w:hAnsi="Arial" w:cs="Arial"/>
                <w:spacing w:val="-2"/>
                <w:sz w:val="16"/>
                <w:szCs w:val="16"/>
                <w:lang w:val="en-US"/>
              </w:rPr>
              <w:t>b</w:t>
            </w:r>
            <w:r w:rsidRPr="00813C42">
              <w:rPr>
                <w:rFonts w:ascii="Arial" w:eastAsia="Arial" w:hAnsi="Arial" w:cs="Arial"/>
                <w:sz w:val="16"/>
                <w:szCs w:val="16"/>
                <w:lang w:val="en-US"/>
              </w:rPr>
              <w:t>s</w:t>
            </w:r>
            <w:r w:rsidRPr="00813C42">
              <w:rPr>
                <w:rFonts w:ascii="Arial" w:eastAsia="Arial" w:hAnsi="Arial" w:cs="Arial"/>
                <w:spacing w:val="-2"/>
                <w:sz w:val="16"/>
                <w:szCs w:val="16"/>
                <w:lang w:val="en-US"/>
              </w:rPr>
              <w:t>o</w:t>
            </w:r>
            <w:r w:rsidRPr="00813C42">
              <w:rPr>
                <w:rFonts w:ascii="Arial" w:eastAsia="Arial" w:hAnsi="Arial" w:cs="Arial"/>
                <w:sz w:val="16"/>
                <w:szCs w:val="16"/>
                <w:lang w:val="en-US"/>
              </w:rPr>
              <w:t>rpt</w:t>
            </w:r>
            <w:r w:rsidRPr="00813C42">
              <w:rPr>
                <w:rFonts w:ascii="Arial" w:eastAsia="Arial" w:hAnsi="Arial" w:cs="Arial"/>
                <w:spacing w:val="1"/>
                <w:sz w:val="16"/>
                <w:szCs w:val="16"/>
                <w:lang w:val="en-US"/>
              </w:rPr>
              <w:t>i</w:t>
            </w:r>
            <w:r w:rsidRPr="00813C42">
              <w:rPr>
                <w:rFonts w:ascii="Arial" w:eastAsia="Arial" w:hAnsi="Arial" w:cs="Arial"/>
                <w:spacing w:val="-1"/>
                <w:sz w:val="16"/>
                <w:szCs w:val="16"/>
                <w:lang w:val="en-US"/>
              </w:rPr>
              <w:t>on</w:t>
            </w:r>
            <w:r w:rsidRPr="00813C42">
              <w:rPr>
                <w:rFonts w:ascii="Arial" w:eastAsia="Arial" w:hAnsi="Arial" w:cs="Arial"/>
                <w:sz w:val="16"/>
                <w:szCs w:val="16"/>
                <w:lang w:val="en-US"/>
              </w:rPr>
              <w:t>,</w:t>
            </w:r>
            <w:r w:rsidRPr="00813C42">
              <w:rPr>
                <w:rFonts w:ascii="Arial" w:eastAsia="Arial" w:hAnsi="Arial" w:cs="Arial"/>
                <w:spacing w:val="-1"/>
                <w:sz w:val="16"/>
                <w:szCs w:val="16"/>
                <w:lang w:val="en-US"/>
              </w:rPr>
              <w:t xml:space="preserve"> bu</w:t>
            </w:r>
            <w:r w:rsidRPr="00813C42">
              <w:rPr>
                <w:rFonts w:ascii="Arial" w:eastAsia="Arial" w:hAnsi="Arial" w:cs="Arial"/>
                <w:sz w:val="16"/>
                <w:szCs w:val="16"/>
                <w:lang w:val="en-US"/>
              </w:rPr>
              <w:t>t</w:t>
            </w:r>
            <w:r w:rsidRPr="00813C42">
              <w:rPr>
                <w:rFonts w:ascii="Arial" w:eastAsia="Arial" w:hAnsi="Arial" w:cs="Arial"/>
                <w:spacing w:val="-1"/>
                <w:sz w:val="16"/>
                <w:szCs w:val="16"/>
                <w:lang w:val="en-US"/>
              </w:rPr>
              <w:t xml:space="preserve"> i</w:t>
            </w:r>
            <w:r w:rsidRPr="00813C42">
              <w:rPr>
                <w:rFonts w:ascii="Arial" w:eastAsia="Arial" w:hAnsi="Arial" w:cs="Arial"/>
                <w:sz w:val="16"/>
                <w:szCs w:val="16"/>
                <w:lang w:val="en-US"/>
              </w:rPr>
              <w:t>s</w:t>
            </w:r>
            <w:r w:rsidRPr="00813C42">
              <w:rPr>
                <w:rFonts w:ascii="Arial" w:eastAsia="Arial" w:hAnsi="Arial" w:cs="Arial"/>
                <w:spacing w:val="-1"/>
                <w:sz w:val="16"/>
                <w:szCs w:val="16"/>
                <w:lang w:val="en-US"/>
              </w:rPr>
              <w:t xml:space="preserve"> mor</w:t>
            </w:r>
            <w:r w:rsidRPr="00813C42">
              <w:rPr>
                <w:rFonts w:ascii="Arial" w:eastAsia="Arial" w:hAnsi="Arial" w:cs="Arial"/>
                <w:sz w:val="16"/>
                <w:szCs w:val="16"/>
                <w:lang w:val="en-US"/>
              </w:rPr>
              <w:t>e</w:t>
            </w:r>
            <w:r w:rsidRPr="00813C42">
              <w:rPr>
                <w:rFonts w:ascii="Arial" w:eastAsia="Arial" w:hAnsi="Arial" w:cs="Arial"/>
                <w:spacing w:val="-1"/>
                <w:sz w:val="16"/>
                <w:szCs w:val="16"/>
                <w:lang w:val="en-US"/>
              </w:rPr>
              <w:t xml:space="preserve"> rapi</w:t>
            </w:r>
            <w:r w:rsidRPr="00813C42">
              <w:rPr>
                <w:rFonts w:ascii="Arial" w:eastAsia="Arial" w:hAnsi="Arial" w:cs="Arial"/>
                <w:sz w:val="16"/>
                <w:szCs w:val="16"/>
                <w:lang w:val="en-US"/>
              </w:rPr>
              <w:t>d</w:t>
            </w:r>
            <w:r w:rsidRPr="00813C42">
              <w:rPr>
                <w:rFonts w:ascii="Arial" w:eastAsia="Arial" w:hAnsi="Arial" w:cs="Arial"/>
                <w:spacing w:val="-1"/>
                <w:sz w:val="16"/>
                <w:szCs w:val="16"/>
                <w:lang w:val="en-US"/>
              </w:rPr>
              <w:t xml:space="preserve"> i</w:t>
            </w:r>
            <w:r w:rsidRPr="00813C42">
              <w:rPr>
                <w:rFonts w:ascii="Arial" w:eastAsia="Arial" w:hAnsi="Arial" w:cs="Arial"/>
                <w:sz w:val="16"/>
                <w:szCs w:val="16"/>
                <w:lang w:val="en-US"/>
              </w:rPr>
              <w:t>n</w:t>
            </w:r>
            <w:r w:rsidRPr="00813C42">
              <w:rPr>
                <w:rFonts w:ascii="Arial" w:eastAsia="Arial" w:hAnsi="Arial" w:cs="Arial"/>
                <w:spacing w:val="-1"/>
                <w:sz w:val="16"/>
                <w:szCs w:val="16"/>
                <w:lang w:val="en-US"/>
              </w:rPr>
              <w:t xml:space="preserve"> </w:t>
            </w:r>
            <w:r w:rsidRPr="00813C42">
              <w:rPr>
                <w:rFonts w:ascii="Arial" w:eastAsia="Arial" w:hAnsi="Arial" w:cs="Arial"/>
                <w:spacing w:val="-2"/>
                <w:sz w:val="16"/>
                <w:szCs w:val="16"/>
                <w:lang w:val="en-US"/>
              </w:rPr>
              <w:t>a</w:t>
            </w:r>
            <w:r w:rsidRPr="00813C42">
              <w:rPr>
                <w:rFonts w:ascii="Arial" w:eastAsia="Arial" w:hAnsi="Arial" w:cs="Arial"/>
                <w:sz w:val="16"/>
                <w:szCs w:val="16"/>
                <w:lang w:val="en-US"/>
              </w:rPr>
              <w:t>n</w:t>
            </w:r>
            <w:r w:rsidRPr="00813C42">
              <w:rPr>
                <w:rFonts w:ascii="Arial" w:eastAsia="Arial" w:hAnsi="Arial" w:cs="Arial"/>
                <w:spacing w:val="-1"/>
                <w:sz w:val="16"/>
                <w:szCs w:val="16"/>
                <w:lang w:val="en-US"/>
              </w:rPr>
              <w:t xml:space="preserve"> activ</w:t>
            </w:r>
            <w:r w:rsidRPr="00813C42">
              <w:rPr>
                <w:rFonts w:ascii="Arial" w:eastAsia="Arial" w:hAnsi="Arial" w:cs="Arial"/>
                <w:sz w:val="16"/>
                <w:szCs w:val="16"/>
                <w:lang w:val="en-US"/>
              </w:rPr>
              <w:t>e</w:t>
            </w:r>
            <w:r w:rsidRPr="00813C42">
              <w:rPr>
                <w:rFonts w:ascii="Arial" w:eastAsia="Arial" w:hAnsi="Arial" w:cs="Arial"/>
                <w:spacing w:val="-1"/>
                <w:sz w:val="16"/>
                <w:szCs w:val="16"/>
                <w:lang w:val="en-US"/>
              </w:rPr>
              <w:t xml:space="preserve"> patien</w:t>
            </w:r>
            <w:r w:rsidRPr="00813C42">
              <w:rPr>
                <w:rFonts w:ascii="Arial" w:eastAsia="Arial" w:hAnsi="Arial" w:cs="Arial"/>
                <w:spacing w:val="-2"/>
                <w:sz w:val="16"/>
                <w:szCs w:val="16"/>
                <w:lang w:val="en-US"/>
              </w:rPr>
              <w:t>t</w:t>
            </w:r>
            <w:r w:rsidRPr="00813C42">
              <w:rPr>
                <w:rFonts w:ascii="Arial" w:eastAsia="Arial" w:hAnsi="Arial" w:cs="Arial"/>
                <w:sz w:val="16"/>
                <w:szCs w:val="16"/>
                <w:lang w:val="en-US"/>
              </w:rPr>
              <w:t>.</w:t>
            </w:r>
          </w:p>
          <w:p w14:paraId="37074F5F" w14:textId="77777777" w:rsidR="004900EC" w:rsidRPr="00813C42" w:rsidRDefault="004900EC" w:rsidP="00E22533">
            <w:pPr>
              <w:widowControl w:val="0"/>
              <w:numPr>
                <w:ilvl w:val="0"/>
                <w:numId w:val="58"/>
              </w:numPr>
              <w:tabs>
                <w:tab w:val="left" w:pos="289"/>
              </w:tabs>
              <w:spacing w:line="244" w:lineRule="exact"/>
              <w:ind w:left="309" w:hanging="189"/>
              <w:rPr>
                <w:rFonts w:ascii="Arial" w:eastAsia="Arial" w:hAnsi="Arial" w:cs="Arial"/>
                <w:sz w:val="16"/>
                <w:szCs w:val="16"/>
                <w:lang w:val="en-US"/>
              </w:rPr>
            </w:pPr>
            <w:r w:rsidRPr="00813C42">
              <w:rPr>
                <w:rFonts w:ascii="Arial" w:eastAsia="Arial" w:hAnsi="Arial" w:cs="Arial"/>
                <w:sz w:val="16"/>
                <w:szCs w:val="16"/>
                <w:lang w:val="en-US"/>
              </w:rPr>
              <w:t>The</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inj</w:t>
            </w:r>
            <w:r w:rsidRPr="00813C42">
              <w:rPr>
                <w:rFonts w:ascii="Arial" w:eastAsia="Arial" w:hAnsi="Arial" w:cs="Arial"/>
                <w:spacing w:val="-2"/>
                <w:sz w:val="16"/>
                <w:szCs w:val="16"/>
                <w:lang w:val="en-US"/>
              </w:rPr>
              <w:t>e</w:t>
            </w:r>
            <w:r w:rsidRPr="00813C42">
              <w:rPr>
                <w:rFonts w:ascii="Arial" w:eastAsia="Arial" w:hAnsi="Arial" w:cs="Arial"/>
                <w:sz w:val="16"/>
                <w:szCs w:val="16"/>
                <w:lang w:val="en-US"/>
              </w:rPr>
              <w:t>ction</w:t>
            </w:r>
            <w:r w:rsidRPr="00813C42">
              <w:rPr>
                <w:rFonts w:ascii="Arial" w:eastAsia="Arial" w:hAnsi="Arial" w:cs="Arial"/>
                <w:spacing w:val="-2"/>
                <w:sz w:val="16"/>
                <w:szCs w:val="16"/>
                <w:lang w:val="en-US"/>
              </w:rPr>
              <w:t xml:space="preserve"> </w:t>
            </w:r>
            <w:r w:rsidRPr="00813C42">
              <w:rPr>
                <w:rFonts w:ascii="Arial" w:eastAsia="Arial" w:hAnsi="Arial" w:cs="Arial"/>
                <w:sz w:val="16"/>
                <w:szCs w:val="16"/>
                <w:lang w:val="en-US"/>
              </w:rPr>
              <w:t>sh</w:t>
            </w:r>
            <w:r w:rsidRPr="00813C42">
              <w:rPr>
                <w:rFonts w:ascii="Arial" w:eastAsia="Arial" w:hAnsi="Arial" w:cs="Arial"/>
                <w:spacing w:val="-2"/>
                <w:sz w:val="16"/>
                <w:szCs w:val="16"/>
                <w:lang w:val="en-US"/>
              </w:rPr>
              <w:t>o</w:t>
            </w:r>
            <w:r w:rsidRPr="00813C42">
              <w:rPr>
                <w:rFonts w:ascii="Arial" w:eastAsia="Arial" w:hAnsi="Arial" w:cs="Arial"/>
                <w:sz w:val="16"/>
                <w:szCs w:val="16"/>
                <w:lang w:val="en-US"/>
              </w:rPr>
              <w:t>uld</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be</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di</w:t>
            </w:r>
            <w:r w:rsidRPr="00813C42">
              <w:rPr>
                <w:rFonts w:ascii="Arial" w:eastAsia="Arial" w:hAnsi="Arial" w:cs="Arial"/>
                <w:spacing w:val="-2"/>
                <w:sz w:val="16"/>
                <w:szCs w:val="16"/>
                <w:lang w:val="en-US"/>
              </w:rPr>
              <w:t>l</w:t>
            </w:r>
            <w:r w:rsidRPr="00813C42">
              <w:rPr>
                <w:rFonts w:ascii="Arial" w:eastAsia="Arial" w:hAnsi="Arial" w:cs="Arial"/>
                <w:sz w:val="16"/>
                <w:szCs w:val="16"/>
                <w:lang w:val="en-US"/>
              </w:rPr>
              <w:t>uted</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50:50</w:t>
            </w:r>
            <w:r w:rsidRPr="00813C42">
              <w:rPr>
                <w:rFonts w:ascii="Arial" w:eastAsia="Arial" w:hAnsi="Arial" w:cs="Arial"/>
                <w:spacing w:val="-2"/>
                <w:sz w:val="16"/>
                <w:szCs w:val="16"/>
                <w:lang w:val="en-US"/>
              </w:rPr>
              <w:t xml:space="preserve"> </w:t>
            </w:r>
            <w:r w:rsidRPr="00813C42">
              <w:rPr>
                <w:rFonts w:ascii="Arial" w:eastAsia="Arial" w:hAnsi="Arial" w:cs="Arial"/>
                <w:sz w:val="16"/>
                <w:szCs w:val="16"/>
                <w:lang w:val="en-US"/>
              </w:rPr>
              <w:t>w</w:t>
            </w:r>
            <w:r w:rsidRPr="00813C42">
              <w:rPr>
                <w:rFonts w:ascii="Arial" w:eastAsia="Arial" w:hAnsi="Arial" w:cs="Arial"/>
                <w:spacing w:val="-2"/>
                <w:sz w:val="16"/>
                <w:szCs w:val="16"/>
                <w:lang w:val="en-US"/>
              </w:rPr>
              <w:t>i</w:t>
            </w:r>
            <w:r w:rsidRPr="00813C42">
              <w:rPr>
                <w:rFonts w:ascii="Arial" w:eastAsia="Arial" w:hAnsi="Arial" w:cs="Arial"/>
                <w:sz w:val="16"/>
                <w:szCs w:val="16"/>
                <w:lang w:val="en-US"/>
              </w:rPr>
              <w:t>th</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water</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for</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i</w:t>
            </w:r>
            <w:r w:rsidRPr="00813C42">
              <w:rPr>
                <w:rFonts w:ascii="Arial" w:eastAsia="Arial" w:hAnsi="Arial" w:cs="Arial"/>
                <w:spacing w:val="-2"/>
                <w:sz w:val="16"/>
                <w:szCs w:val="16"/>
                <w:lang w:val="en-US"/>
              </w:rPr>
              <w:t>n</w:t>
            </w:r>
            <w:r w:rsidRPr="00813C42">
              <w:rPr>
                <w:rFonts w:ascii="Arial" w:eastAsia="Arial" w:hAnsi="Arial" w:cs="Arial"/>
                <w:sz w:val="16"/>
                <w:szCs w:val="16"/>
                <w:lang w:val="en-US"/>
              </w:rPr>
              <w:t>jectio</w:t>
            </w:r>
            <w:r w:rsidRPr="00813C42">
              <w:rPr>
                <w:rFonts w:ascii="Arial" w:eastAsia="Arial" w:hAnsi="Arial" w:cs="Arial"/>
                <w:spacing w:val="-2"/>
                <w:sz w:val="16"/>
                <w:szCs w:val="16"/>
                <w:lang w:val="en-US"/>
              </w:rPr>
              <w:t>n</w:t>
            </w:r>
            <w:r w:rsidRPr="00813C42">
              <w:rPr>
                <w:rFonts w:ascii="Arial" w:eastAsia="Arial" w:hAnsi="Arial" w:cs="Arial"/>
                <w:sz w:val="16"/>
                <w:szCs w:val="16"/>
                <w:lang w:val="en-US"/>
              </w:rPr>
              <w:t>s pr</w:t>
            </w:r>
            <w:r w:rsidRPr="00813C42">
              <w:rPr>
                <w:rFonts w:ascii="Arial" w:eastAsia="Arial" w:hAnsi="Arial" w:cs="Arial"/>
                <w:spacing w:val="-2"/>
                <w:sz w:val="16"/>
                <w:szCs w:val="16"/>
                <w:lang w:val="en-US"/>
              </w:rPr>
              <w:t>i</w:t>
            </w:r>
            <w:r w:rsidRPr="00813C42">
              <w:rPr>
                <w:rFonts w:ascii="Arial" w:eastAsia="Arial" w:hAnsi="Arial" w:cs="Arial"/>
                <w:sz w:val="16"/>
                <w:szCs w:val="16"/>
                <w:lang w:val="en-US"/>
              </w:rPr>
              <w:t>or</w:t>
            </w:r>
            <w:r w:rsidRPr="00813C42">
              <w:rPr>
                <w:rFonts w:ascii="Arial" w:eastAsia="Arial" w:hAnsi="Arial" w:cs="Arial"/>
                <w:spacing w:val="-2"/>
                <w:sz w:val="16"/>
                <w:szCs w:val="16"/>
                <w:lang w:val="en-US"/>
              </w:rPr>
              <w:t xml:space="preserve"> </w:t>
            </w:r>
            <w:r w:rsidRPr="00813C42">
              <w:rPr>
                <w:rFonts w:ascii="Arial" w:eastAsia="Arial" w:hAnsi="Arial" w:cs="Arial"/>
                <w:sz w:val="16"/>
                <w:szCs w:val="16"/>
                <w:lang w:val="en-US"/>
              </w:rPr>
              <w:t>to</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adminis</w:t>
            </w:r>
            <w:r w:rsidRPr="00813C42">
              <w:rPr>
                <w:rFonts w:ascii="Arial" w:eastAsia="Arial" w:hAnsi="Arial" w:cs="Arial"/>
                <w:spacing w:val="-2"/>
                <w:sz w:val="16"/>
                <w:szCs w:val="16"/>
                <w:lang w:val="en-US"/>
              </w:rPr>
              <w:t>t</w:t>
            </w:r>
            <w:r w:rsidRPr="00813C42">
              <w:rPr>
                <w:rFonts w:ascii="Arial" w:eastAsia="Arial" w:hAnsi="Arial" w:cs="Arial"/>
                <w:sz w:val="16"/>
                <w:szCs w:val="16"/>
                <w:lang w:val="en-US"/>
              </w:rPr>
              <w:t>ra</w:t>
            </w:r>
            <w:r w:rsidRPr="00813C42">
              <w:rPr>
                <w:rFonts w:ascii="Arial" w:eastAsia="Arial" w:hAnsi="Arial" w:cs="Arial"/>
                <w:spacing w:val="-2"/>
                <w:sz w:val="16"/>
                <w:szCs w:val="16"/>
                <w:lang w:val="en-US"/>
              </w:rPr>
              <w:t>t</w:t>
            </w:r>
            <w:r w:rsidRPr="00813C42">
              <w:rPr>
                <w:rFonts w:ascii="Arial" w:eastAsia="Arial" w:hAnsi="Arial" w:cs="Arial"/>
                <w:sz w:val="16"/>
                <w:szCs w:val="16"/>
                <w:lang w:val="en-US"/>
              </w:rPr>
              <w:t>ion.</w:t>
            </w:r>
          </w:p>
          <w:p w14:paraId="2E7CBAE4" w14:textId="77777777" w:rsidR="004900EC" w:rsidRPr="00813C42" w:rsidRDefault="004900EC" w:rsidP="00E22533">
            <w:pPr>
              <w:widowControl w:val="0"/>
              <w:numPr>
                <w:ilvl w:val="0"/>
                <w:numId w:val="58"/>
              </w:numPr>
              <w:tabs>
                <w:tab w:val="left" w:pos="289"/>
              </w:tabs>
              <w:spacing w:line="244" w:lineRule="exact"/>
              <w:ind w:left="309" w:hanging="189"/>
              <w:rPr>
                <w:rFonts w:ascii="Arial" w:eastAsia="Arial" w:hAnsi="Arial" w:cs="Arial"/>
                <w:sz w:val="16"/>
                <w:szCs w:val="16"/>
                <w:lang w:val="en-US"/>
              </w:rPr>
            </w:pPr>
            <w:r w:rsidRPr="00813C42">
              <w:rPr>
                <w:rFonts w:ascii="Arial" w:eastAsia="Arial" w:hAnsi="Arial" w:cs="Arial"/>
                <w:sz w:val="16"/>
                <w:szCs w:val="16"/>
                <w:lang w:val="en-US"/>
              </w:rPr>
              <w:t>No</w:t>
            </w:r>
            <w:r w:rsidRPr="00813C42">
              <w:rPr>
                <w:rFonts w:ascii="Arial" w:eastAsia="Arial" w:hAnsi="Arial" w:cs="Arial"/>
                <w:spacing w:val="-1"/>
                <w:sz w:val="16"/>
                <w:szCs w:val="16"/>
                <w:lang w:val="en-US"/>
              </w:rPr>
              <w:t xml:space="preserve"> </w:t>
            </w:r>
            <w:r w:rsidRPr="00813C42">
              <w:rPr>
                <w:rFonts w:ascii="Arial" w:eastAsia="Arial" w:hAnsi="Arial" w:cs="Arial"/>
                <w:spacing w:val="-2"/>
                <w:sz w:val="16"/>
                <w:szCs w:val="16"/>
                <w:lang w:val="en-US"/>
              </w:rPr>
              <w:t>a</w:t>
            </w:r>
            <w:r w:rsidRPr="00813C42">
              <w:rPr>
                <w:rFonts w:ascii="Arial" w:eastAsia="Arial" w:hAnsi="Arial" w:cs="Arial"/>
                <w:sz w:val="16"/>
                <w:szCs w:val="16"/>
                <w:lang w:val="en-US"/>
              </w:rPr>
              <w:t>ccumula</w:t>
            </w:r>
            <w:r w:rsidRPr="00813C42">
              <w:rPr>
                <w:rFonts w:ascii="Arial" w:eastAsia="Arial" w:hAnsi="Arial" w:cs="Arial"/>
                <w:spacing w:val="-2"/>
                <w:sz w:val="16"/>
                <w:szCs w:val="16"/>
                <w:lang w:val="en-US"/>
              </w:rPr>
              <w:t>t</w:t>
            </w:r>
            <w:r w:rsidRPr="00813C42">
              <w:rPr>
                <w:rFonts w:ascii="Arial" w:eastAsia="Arial" w:hAnsi="Arial" w:cs="Arial"/>
                <w:spacing w:val="-1"/>
                <w:sz w:val="16"/>
                <w:szCs w:val="16"/>
                <w:lang w:val="en-US"/>
              </w:rPr>
              <w:t>i</w:t>
            </w:r>
            <w:r w:rsidRPr="00813C42">
              <w:rPr>
                <w:rFonts w:ascii="Arial" w:eastAsia="Arial" w:hAnsi="Arial" w:cs="Arial"/>
                <w:sz w:val="16"/>
                <w:szCs w:val="16"/>
                <w:lang w:val="en-US"/>
              </w:rPr>
              <w:t>on</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with</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r</w:t>
            </w:r>
            <w:r w:rsidRPr="00813C42">
              <w:rPr>
                <w:rFonts w:ascii="Arial" w:eastAsia="Arial" w:hAnsi="Arial" w:cs="Arial"/>
                <w:spacing w:val="-2"/>
                <w:sz w:val="16"/>
                <w:szCs w:val="16"/>
                <w:lang w:val="en-US"/>
              </w:rPr>
              <w:t>e</w:t>
            </w:r>
            <w:r w:rsidRPr="00813C42">
              <w:rPr>
                <w:rFonts w:ascii="Arial" w:eastAsia="Arial" w:hAnsi="Arial" w:cs="Arial"/>
                <w:sz w:val="16"/>
                <w:szCs w:val="16"/>
                <w:lang w:val="en-US"/>
              </w:rPr>
              <w:t>p</w:t>
            </w:r>
            <w:r w:rsidRPr="00813C42">
              <w:rPr>
                <w:rFonts w:ascii="Arial" w:eastAsia="Arial" w:hAnsi="Arial" w:cs="Arial"/>
                <w:spacing w:val="-2"/>
                <w:sz w:val="16"/>
                <w:szCs w:val="16"/>
                <w:lang w:val="en-US"/>
              </w:rPr>
              <w:t>e</w:t>
            </w:r>
            <w:r w:rsidRPr="00813C42">
              <w:rPr>
                <w:rFonts w:ascii="Arial" w:eastAsia="Arial" w:hAnsi="Arial" w:cs="Arial"/>
                <w:sz w:val="16"/>
                <w:szCs w:val="16"/>
                <w:lang w:val="en-US"/>
              </w:rPr>
              <w:t>ated</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d</w:t>
            </w:r>
            <w:r w:rsidRPr="00813C42">
              <w:rPr>
                <w:rFonts w:ascii="Arial" w:eastAsia="Arial" w:hAnsi="Arial" w:cs="Arial"/>
                <w:spacing w:val="-2"/>
                <w:sz w:val="16"/>
                <w:szCs w:val="16"/>
                <w:lang w:val="en-US"/>
              </w:rPr>
              <w:t>o</w:t>
            </w:r>
            <w:r w:rsidRPr="00813C42">
              <w:rPr>
                <w:rFonts w:ascii="Arial" w:eastAsia="Arial" w:hAnsi="Arial" w:cs="Arial"/>
                <w:sz w:val="16"/>
                <w:szCs w:val="16"/>
                <w:lang w:val="en-US"/>
              </w:rPr>
              <w:t>s</w:t>
            </w:r>
            <w:r w:rsidRPr="00813C42">
              <w:rPr>
                <w:rFonts w:ascii="Arial" w:eastAsia="Arial" w:hAnsi="Arial" w:cs="Arial"/>
                <w:spacing w:val="-2"/>
                <w:sz w:val="16"/>
                <w:szCs w:val="16"/>
                <w:lang w:val="en-US"/>
              </w:rPr>
              <w:t>e</w:t>
            </w:r>
            <w:r w:rsidRPr="00813C42">
              <w:rPr>
                <w:rFonts w:ascii="Arial" w:eastAsia="Arial" w:hAnsi="Arial" w:cs="Arial"/>
                <w:sz w:val="16"/>
                <w:szCs w:val="16"/>
                <w:lang w:val="en-US"/>
              </w:rPr>
              <w:t>s</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or</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in</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impair</w:t>
            </w:r>
            <w:r w:rsidRPr="00813C42">
              <w:rPr>
                <w:rFonts w:ascii="Arial" w:eastAsia="Arial" w:hAnsi="Arial" w:cs="Arial"/>
                <w:spacing w:val="-2"/>
                <w:sz w:val="16"/>
                <w:szCs w:val="16"/>
                <w:lang w:val="en-US"/>
              </w:rPr>
              <w:t>e</w:t>
            </w:r>
            <w:r w:rsidRPr="00813C42">
              <w:rPr>
                <w:rFonts w:ascii="Arial" w:eastAsia="Arial" w:hAnsi="Arial" w:cs="Arial"/>
                <w:sz w:val="16"/>
                <w:szCs w:val="16"/>
                <w:lang w:val="en-US"/>
              </w:rPr>
              <w:t>d</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liver</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function.</w:t>
            </w:r>
          </w:p>
          <w:p w14:paraId="021A8C55" w14:textId="77777777" w:rsidR="004900EC" w:rsidRPr="00813C42" w:rsidRDefault="004900EC" w:rsidP="00E22533">
            <w:pPr>
              <w:widowControl w:val="0"/>
              <w:numPr>
                <w:ilvl w:val="0"/>
                <w:numId w:val="58"/>
              </w:numPr>
              <w:tabs>
                <w:tab w:val="left" w:pos="289"/>
              </w:tabs>
              <w:spacing w:line="244" w:lineRule="exact"/>
              <w:ind w:left="309" w:hanging="189"/>
              <w:rPr>
                <w:rFonts w:ascii="Arial" w:eastAsia="Arial" w:hAnsi="Arial" w:cs="Arial"/>
                <w:sz w:val="16"/>
                <w:szCs w:val="16"/>
                <w:lang w:val="en-US"/>
              </w:rPr>
            </w:pPr>
            <w:r w:rsidRPr="00813C42">
              <w:rPr>
                <w:rFonts w:ascii="Arial" w:eastAsia="Arial" w:hAnsi="Arial" w:cs="Arial"/>
                <w:sz w:val="16"/>
                <w:szCs w:val="16"/>
                <w:lang w:val="en-US"/>
              </w:rPr>
              <w:t>Has</w:t>
            </w:r>
            <w:r w:rsidRPr="00813C42">
              <w:rPr>
                <w:rFonts w:ascii="Arial" w:eastAsia="Arial" w:hAnsi="Arial" w:cs="Arial"/>
                <w:spacing w:val="-1"/>
                <w:sz w:val="16"/>
                <w:szCs w:val="16"/>
                <w:lang w:val="en-US"/>
              </w:rPr>
              <w:t xml:space="preserve"> wid</w:t>
            </w:r>
            <w:r w:rsidRPr="00813C42">
              <w:rPr>
                <w:rFonts w:ascii="Arial" w:eastAsia="Arial" w:hAnsi="Arial" w:cs="Arial"/>
                <w:sz w:val="16"/>
                <w:szCs w:val="16"/>
                <w:lang w:val="en-US"/>
              </w:rPr>
              <w:t>e</w:t>
            </w:r>
            <w:r w:rsidRPr="00813C42">
              <w:rPr>
                <w:rFonts w:ascii="Arial" w:eastAsia="Arial" w:hAnsi="Arial" w:cs="Arial"/>
                <w:spacing w:val="-1"/>
                <w:sz w:val="16"/>
                <w:szCs w:val="16"/>
                <w:lang w:val="en-US"/>
              </w:rPr>
              <w:t xml:space="preserve"> thera</w:t>
            </w:r>
            <w:r w:rsidRPr="00813C42">
              <w:rPr>
                <w:rFonts w:ascii="Arial" w:eastAsia="Arial" w:hAnsi="Arial" w:cs="Arial"/>
                <w:spacing w:val="-2"/>
                <w:sz w:val="16"/>
                <w:szCs w:val="16"/>
                <w:lang w:val="en-US"/>
              </w:rPr>
              <w:t>p</w:t>
            </w:r>
            <w:r w:rsidRPr="00813C42">
              <w:rPr>
                <w:rFonts w:ascii="Arial" w:eastAsia="Arial" w:hAnsi="Arial" w:cs="Arial"/>
                <w:spacing w:val="-1"/>
                <w:sz w:val="16"/>
                <w:szCs w:val="16"/>
                <w:lang w:val="en-US"/>
              </w:rPr>
              <w:t>euti</w:t>
            </w:r>
            <w:r w:rsidRPr="00813C42">
              <w:rPr>
                <w:rFonts w:ascii="Arial" w:eastAsia="Arial" w:hAnsi="Arial" w:cs="Arial"/>
                <w:sz w:val="16"/>
                <w:szCs w:val="16"/>
                <w:lang w:val="en-US"/>
              </w:rPr>
              <w:t>c</w:t>
            </w:r>
            <w:r w:rsidRPr="00813C42">
              <w:rPr>
                <w:rFonts w:ascii="Arial" w:eastAsia="Arial" w:hAnsi="Arial" w:cs="Arial"/>
                <w:spacing w:val="-1"/>
                <w:sz w:val="16"/>
                <w:szCs w:val="16"/>
                <w:lang w:val="en-US"/>
              </w:rPr>
              <w:t xml:space="preserve"> in</w:t>
            </w:r>
            <w:r w:rsidRPr="00813C42">
              <w:rPr>
                <w:rFonts w:ascii="Arial" w:eastAsia="Arial" w:hAnsi="Arial" w:cs="Arial"/>
                <w:spacing w:val="-2"/>
                <w:sz w:val="16"/>
                <w:szCs w:val="16"/>
                <w:lang w:val="en-US"/>
              </w:rPr>
              <w:t>d</w:t>
            </w:r>
            <w:r w:rsidRPr="00813C42">
              <w:rPr>
                <w:rFonts w:ascii="Arial" w:eastAsia="Arial" w:hAnsi="Arial" w:cs="Arial"/>
                <w:sz w:val="16"/>
                <w:szCs w:val="16"/>
                <w:lang w:val="en-US"/>
              </w:rPr>
              <w:t>e</w:t>
            </w:r>
            <w:r w:rsidRPr="00813C42">
              <w:rPr>
                <w:rFonts w:ascii="Arial" w:eastAsia="Arial" w:hAnsi="Arial" w:cs="Arial"/>
                <w:spacing w:val="-1"/>
                <w:sz w:val="16"/>
                <w:szCs w:val="16"/>
                <w:lang w:val="en-US"/>
              </w:rPr>
              <w:t>x.</w:t>
            </w:r>
          </w:p>
          <w:p w14:paraId="4F8641A4" w14:textId="77777777" w:rsidR="004900EC" w:rsidRPr="00813C42" w:rsidRDefault="004900EC" w:rsidP="00E22533">
            <w:pPr>
              <w:widowControl w:val="0"/>
              <w:numPr>
                <w:ilvl w:val="0"/>
                <w:numId w:val="58"/>
              </w:numPr>
              <w:tabs>
                <w:tab w:val="left" w:pos="289"/>
              </w:tabs>
              <w:spacing w:line="244" w:lineRule="exact"/>
              <w:ind w:left="309" w:hanging="189"/>
              <w:rPr>
                <w:rFonts w:ascii="Arial" w:eastAsia="Arial" w:hAnsi="Arial" w:cs="Arial"/>
                <w:sz w:val="16"/>
                <w:szCs w:val="16"/>
                <w:lang w:val="en-US"/>
              </w:rPr>
            </w:pPr>
            <w:r w:rsidRPr="00813C42">
              <w:rPr>
                <w:rFonts w:ascii="Arial" w:eastAsia="Arial" w:hAnsi="Arial" w:cs="Arial"/>
                <w:spacing w:val="-1"/>
                <w:sz w:val="16"/>
                <w:szCs w:val="16"/>
                <w:lang w:val="en-US"/>
              </w:rPr>
              <w:t>R</w:t>
            </w:r>
            <w:r w:rsidRPr="00813C42">
              <w:rPr>
                <w:rFonts w:ascii="Arial" w:eastAsia="Arial" w:hAnsi="Arial" w:cs="Arial"/>
                <w:spacing w:val="-2"/>
                <w:sz w:val="16"/>
                <w:szCs w:val="16"/>
                <w:lang w:val="en-US"/>
              </w:rPr>
              <w:t>e</w:t>
            </w:r>
            <w:r w:rsidRPr="00813C42">
              <w:rPr>
                <w:rFonts w:ascii="Arial" w:eastAsia="Arial" w:hAnsi="Arial" w:cs="Arial"/>
                <w:spacing w:val="-1"/>
                <w:sz w:val="16"/>
                <w:szCs w:val="16"/>
                <w:lang w:val="en-US"/>
              </w:rPr>
              <w:t>spirator</w:t>
            </w:r>
            <w:r w:rsidRPr="00813C42">
              <w:rPr>
                <w:rFonts w:ascii="Arial" w:eastAsia="Arial" w:hAnsi="Arial" w:cs="Arial"/>
                <w:sz w:val="16"/>
                <w:szCs w:val="16"/>
                <w:lang w:val="en-US"/>
              </w:rPr>
              <w:t>y</w:t>
            </w:r>
            <w:r w:rsidRPr="00813C42">
              <w:rPr>
                <w:rFonts w:ascii="Arial" w:eastAsia="Arial" w:hAnsi="Arial" w:cs="Arial"/>
                <w:spacing w:val="-1"/>
                <w:sz w:val="16"/>
                <w:szCs w:val="16"/>
                <w:lang w:val="en-US"/>
              </w:rPr>
              <w:t xml:space="preserve"> </w:t>
            </w:r>
            <w:r w:rsidRPr="00813C42">
              <w:rPr>
                <w:rFonts w:ascii="Arial" w:eastAsia="Arial" w:hAnsi="Arial" w:cs="Arial"/>
                <w:spacing w:val="-2"/>
                <w:sz w:val="16"/>
                <w:szCs w:val="16"/>
                <w:lang w:val="en-US"/>
              </w:rPr>
              <w:t>d</w:t>
            </w:r>
            <w:r w:rsidRPr="00813C42">
              <w:rPr>
                <w:rFonts w:ascii="Arial" w:eastAsia="Arial" w:hAnsi="Arial" w:cs="Arial"/>
                <w:spacing w:val="-1"/>
                <w:sz w:val="16"/>
                <w:szCs w:val="16"/>
                <w:lang w:val="en-US"/>
              </w:rPr>
              <w:t>epr</w:t>
            </w:r>
            <w:r w:rsidRPr="00813C42">
              <w:rPr>
                <w:rFonts w:ascii="Arial" w:eastAsia="Arial" w:hAnsi="Arial" w:cs="Arial"/>
                <w:spacing w:val="-2"/>
                <w:sz w:val="16"/>
                <w:szCs w:val="16"/>
                <w:lang w:val="en-US"/>
              </w:rPr>
              <w:t>e</w:t>
            </w:r>
            <w:r w:rsidRPr="00813C42">
              <w:rPr>
                <w:rFonts w:ascii="Arial" w:eastAsia="Arial" w:hAnsi="Arial" w:cs="Arial"/>
                <w:spacing w:val="-1"/>
                <w:sz w:val="16"/>
                <w:szCs w:val="16"/>
                <w:lang w:val="en-US"/>
              </w:rPr>
              <w:t>ssio</w:t>
            </w:r>
            <w:r w:rsidRPr="00813C42">
              <w:rPr>
                <w:rFonts w:ascii="Arial" w:eastAsia="Arial" w:hAnsi="Arial" w:cs="Arial"/>
                <w:sz w:val="16"/>
                <w:szCs w:val="16"/>
                <w:lang w:val="en-US"/>
              </w:rPr>
              <w:t>n</w:t>
            </w:r>
            <w:r w:rsidRPr="00813C42">
              <w:rPr>
                <w:rFonts w:ascii="Arial" w:eastAsia="Arial" w:hAnsi="Arial" w:cs="Arial"/>
                <w:spacing w:val="-1"/>
                <w:sz w:val="16"/>
                <w:szCs w:val="16"/>
                <w:lang w:val="en-US"/>
              </w:rPr>
              <w:t xml:space="preserve"> </w:t>
            </w:r>
            <w:r w:rsidRPr="00813C42">
              <w:rPr>
                <w:rFonts w:ascii="Arial" w:eastAsia="Arial" w:hAnsi="Arial" w:cs="Arial"/>
                <w:spacing w:val="-2"/>
                <w:sz w:val="16"/>
                <w:szCs w:val="16"/>
                <w:lang w:val="en-US"/>
              </w:rPr>
              <w:t>i</w:t>
            </w:r>
            <w:r w:rsidRPr="00813C42">
              <w:rPr>
                <w:rFonts w:ascii="Arial" w:eastAsia="Arial" w:hAnsi="Arial" w:cs="Arial"/>
                <w:sz w:val="16"/>
                <w:szCs w:val="16"/>
                <w:lang w:val="en-US"/>
              </w:rPr>
              <w:t xml:space="preserve">s </w:t>
            </w:r>
            <w:r w:rsidRPr="00813C42">
              <w:rPr>
                <w:rFonts w:ascii="Arial" w:eastAsia="Arial" w:hAnsi="Arial" w:cs="Arial"/>
                <w:spacing w:val="-1"/>
                <w:sz w:val="16"/>
                <w:szCs w:val="16"/>
                <w:lang w:val="en-US"/>
              </w:rPr>
              <w:t>readil</w:t>
            </w:r>
            <w:r w:rsidRPr="00813C42">
              <w:rPr>
                <w:rFonts w:ascii="Arial" w:eastAsia="Arial" w:hAnsi="Arial" w:cs="Arial"/>
                <w:sz w:val="16"/>
                <w:szCs w:val="16"/>
                <w:lang w:val="en-US"/>
              </w:rPr>
              <w:t>y</w:t>
            </w:r>
            <w:r w:rsidRPr="00813C42">
              <w:rPr>
                <w:rFonts w:ascii="Arial" w:eastAsia="Arial" w:hAnsi="Arial" w:cs="Arial"/>
                <w:spacing w:val="-1"/>
                <w:sz w:val="16"/>
                <w:szCs w:val="16"/>
                <w:lang w:val="en-US"/>
              </w:rPr>
              <w:t xml:space="preserve"> rev</w:t>
            </w:r>
            <w:r w:rsidRPr="00813C42">
              <w:rPr>
                <w:rFonts w:ascii="Arial" w:eastAsia="Arial" w:hAnsi="Arial" w:cs="Arial"/>
                <w:spacing w:val="-2"/>
                <w:sz w:val="16"/>
                <w:szCs w:val="16"/>
                <w:lang w:val="en-US"/>
              </w:rPr>
              <w:t>e</w:t>
            </w:r>
            <w:r w:rsidRPr="00813C42">
              <w:rPr>
                <w:rFonts w:ascii="Arial" w:eastAsia="Arial" w:hAnsi="Arial" w:cs="Arial"/>
                <w:spacing w:val="-1"/>
                <w:sz w:val="16"/>
                <w:szCs w:val="16"/>
                <w:lang w:val="en-US"/>
              </w:rPr>
              <w:t>rse</w:t>
            </w:r>
            <w:r w:rsidRPr="00813C42">
              <w:rPr>
                <w:rFonts w:ascii="Arial" w:eastAsia="Arial" w:hAnsi="Arial" w:cs="Arial"/>
                <w:sz w:val="16"/>
                <w:szCs w:val="16"/>
                <w:lang w:val="en-US"/>
              </w:rPr>
              <w:t>d</w:t>
            </w:r>
            <w:r w:rsidRPr="00813C42">
              <w:rPr>
                <w:rFonts w:ascii="Arial" w:eastAsia="Arial" w:hAnsi="Arial" w:cs="Arial"/>
                <w:spacing w:val="1"/>
                <w:sz w:val="16"/>
                <w:szCs w:val="16"/>
                <w:lang w:val="en-US"/>
              </w:rPr>
              <w:t xml:space="preserve"> </w:t>
            </w:r>
            <w:r w:rsidRPr="00813C42">
              <w:rPr>
                <w:rFonts w:ascii="Arial" w:eastAsia="Arial" w:hAnsi="Arial" w:cs="Arial"/>
                <w:spacing w:val="-1"/>
                <w:sz w:val="16"/>
                <w:szCs w:val="16"/>
                <w:lang w:val="en-US"/>
              </w:rPr>
              <w:t>wit</w:t>
            </w:r>
            <w:r w:rsidRPr="00813C42">
              <w:rPr>
                <w:rFonts w:ascii="Arial" w:eastAsia="Arial" w:hAnsi="Arial" w:cs="Arial"/>
                <w:sz w:val="16"/>
                <w:szCs w:val="16"/>
                <w:lang w:val="en-US"/>
              </w:rPr>
              <w:t>h</w:t>
            </w:r>
            <w:r w:rsidRPr="00813C42">
              <w:rPr>
                <w:rFonts w:ascii="Arial" w:eastAsia="Arial" w:hAnsi="Arial" w:cs="Arial"/>
                <w:spacing w:val="-1"/>
                <w:sz w:val="16"/>
                <w:szCs w:val="16"/>
                <w:lang w:val="en-US"/>
              </w:rPr>
              <w:t xml:space="preserve"> th</w:t>
            </w:r>
            <w:r w:rsidRPr="00813C42">
              <w:rPr>
                <w:rFonts w:ascii="Arial" w:eastAsia="Arial" w:hAnsi="Arial" w:cs="Arial"/>
                <w:sz w:val="16"/>
                <w:szCs w:val="16"/>
                <w:lang w:val="en-US"/>
              </w:rPr>
              <w:t>e</w:t>
            </w:r>
            <w:r w:rsidRPr="00813C42">
              <w:rPr>
                <w:rFonts w:ascii="Arial" w:eastAsia="Arial" w:hAnsi="Arial" w:cs="Arial"/>
                <w:spacing w:val="-1"/>
                <w:sz w:val="16"/>
                <w:szCs w:val="16"/>
                <w:lang w:val="en-US"/>
              </w:rPr>
              <w:t xml:space="preserve"> specif</w:t>
            </w:r>
            <w:r w:rsidRPr="00813C42">
              <w:rPr>
                <w:rFonts w:ascii="Arial" w:eastAsia="Arial" w:hAnsi="Arial" w:cs="Arial"/>
                <w:spacing w:val="-2"/>
                <w:sz w:val="16"/>
                <w:szCs w:val="16"/>
                <w:lang w:val="en-US"/>
              </w:rPr>
              <w:t>i</w:t>
            </w:r>
            <w:r w:rsidRPr="00813C42">
              <w:rPr>
                <w:rFonts w:ascii="Arial" w:eastAsia="Arial" w:hAnsi="Arial" w:cs="Arial"/>
                <w:sz w:val="16"/>
                <w:szCs w:val="16"/>
                <w:lang w:val="en-US"/>
              </w:rPr>
              <w:t xml:space="preserve">c </w:t>
            </w:r>
            <w:r w:rsidRPr="00813C42">
              <w:rPr>
                <w:rFonts w:ascii="Arial" w:eastAsia="Arial" w:hAnsi="Arial" w:cs="Arial"/>
                <w:spacing w:val="-1"/>
                <w:sz w:val="16"/>
                <w:szCs w:val="16"/>
                <w:lang w:val="en-US"/>
              </w:rPr>
              <w:t>anta</w:t>
            </w:r>
            <w:r w:rsidRPr="00813C42">
              <w:rPr>
                <w:rFonts w:ascii="Arial" w:eastAsia="Arial" w:hAnsi="Arial" w:cs="Arial"/>
                <w:spacing w:val="-2"/>
                <w:sz w:val="16"/>
                <w:szCs w:val="16"/>
                <w:lang w:val="en-US"/>
              </w:rPr>
              <w:t>g</w:t>
            </w:r>
            <w:r w:rsidRPr="00813C42">
              <w:rPr>
                <w:rFonts w:ascii="Arial" w:eastAsia="Arial" w:hAnsi="Arial" w:cs="Arial"/>
                <w:spacing w:val="-1"/>
                <w:sz w:val="16"/>
                <w:szCs w:val="16"/>
                <w:lang w:val="en-US"/>
              </w:rPr>
              <w:t>onis</w:t>
            </w:r>
            <w:r w:rsidRPr="00813C42">
              <w:rPr>
                <w:rFonts w:ascii="Arial" w:eastAsia="Arial" w:hAnsi="Arial" w:cs="Arial"/>
                <w:sz w:val="16"/>
                <w:szCs w:val="16"/>
                <w:lang w:val="en-US"/>
              </w:rPr>
              <w:t>t</w:t>
            </w:r>
            <w:r w:rsidRPr="00813C42">
              <w:rPr>
                <w:rFonts w:ascii="Arial" w:eastAsia="Arial" w:hAnsi="Arial" w:cs="Arial"/>
                <w:spacing w:val="-1"/>
                <w:sz w:val="16"/>
                <w:szCs w:val="16"/>
                <w:lang w:val="en-US"/>
              </w:rPr>
              <w:t xml:space="preserve"> flum</w:t>
            </w:r>
            <w:r w:rsidRPr="00813C42">
              <w:rPr>
                <w:rFonts w:ascii="Arial" w:eastAsia="Arial" w:hAnsi="Arial" w:cs="Arial"/>
                <w:spacing w:val="-2"/>
                <w:sz w:val="16"/>
                <w:szCs w:val="16"/>
                <w:lang w:val="en-US"/>
              </w:rPr>
              <w:t>a</w:t>
            </w:r>
            <w:r w:rsidRPr="00813C42">
              <w:rPr>
                <w:rFonts w:ascii="Arial" w:eastAsia="Arial" w:hAnsi="Arial" w:cs="Arial"/>
                <w:sz w:val="16"/>
                <w:szCs w:val="16"/>
                <w:lang w:val="en-US"/>
              </w:rPr>
              <w:t>z</w:t>
            </w:r>
            <w:r w:rsidRPr="00813C42">
              <w:rPr>
                <w:rFonts w:ascii="Arial" w:eastAsia="Arial" w:hAnsi="Arial" w:cs="Arial"/>
                <w:spacing w:val="-2"/>
                <w:sz w:val="16"/>
                <w:szCs w:val="16"/>
                <w:lang w:val="en-US"/>
              </w:rPr>
              <w:t>e</w:t>
            </w:r>
            <w:r w:rsidRPr="00813C42">
              <w:rPr>
                <w:rFonts w:ascii="Arial" w:eastAsia="Arial" w:hAnsi="Arial" w:cs="Arial"/>
                <w:sz w:val="16"/>
                <w:szCs w:val="16"/>
                <w:lang w:val="en-US"/>
              </w:rPr>
              <w:t>n</w:t>
            </w:r>
            <w:r w:rsidRPr="00813C42">
              <w:rPr>
                <w:rFonts w:ascii="Arial" w:eastAsia="Arial" w:hAnsi="Arial" w:cs="Arial"/>
                <w:spacing w:val="-1"/>
                <w:sz w:val="16"/>
                <w:szCs w:val="16"/>
                <w:lang w:val="en-US"/>
              </w:rPr>
              <w:t>il</w:t>
            </w:r>
            <w:r w:rsidR="001B55F3" w:rsidRPr="00813C42">
              <w:rPr>
                <w:rFonts w:ascii="Arial" w:eastAsia="Arial" w:hAnsi="Arial" w:cs="Arial"/>
                <w:spacing w:val="-1"/>
                <w:sz w:val="16"/>
                <w:szCs w:val="16"/>
                <w:lang w:val="en-US"/>
              </w:rPr>
              <w:t xml:space="preserve"> (refer to appendix 6 for further information)</w:t>
            </w:r>
          </w:p>
          <w:p w14:paraId="6C910339" w14:textId="77777777" w:rsidR="004900EC" w:rsidRPr="00813C42" w:rsidRDefault="004900EC" w:rsidP="00E22533">
            <w:pPr>
              <w:widowControl w:val="0"/>
              <w:numPr>
                <w:ilvl w:val="0"/>
                <w:numId w:val="58"/>
              </w:numPr>
              <w:tabs>
                <w:tab w:val="left" w:pos="289"/>
              </w:tabs>
              <w:spacing w:before="15" w:line="230" w:lineRule="exact"/>
              <w:ind w:left="309" w:right="357" w:hanging="189"/>
              <w:rPr>
                <w:rFonts w:ascii="Arial" w:eastAsia="Arial" w:hAnsi="Arial" w:cs="Arial"/>
                <w:sz w:val="16"/>
                <w:szCs w:val="16"/>
                <w:lang w:val="en-US"/>
              </w:rPr>
            </w:pPr>
            <w:r w:rsidRPr="00813C42">
              <w:rPr>
                <w:rFonts w:ascii="Arial" w:eastAsia="Arial" w:hAnsi="Arial" w:cs="Arial"/>
                <w:sz w:val="16"/>
                <w:szCs w:val="16"/>
                <w:lang w:val="en-US"/>
              </w:rPr>
              <w:t>Dis</w:t>
            </w:r>
            <w:r w:rsidRPr="00813C42">
              <w:rPr>
                <w:rFonts w:ascii="Arial" w:eastAsia="Arial" w:hAnsi="Arial" w:cs="Arial"/>
                <w:spacing w:val="-2"/>
                <w:sz w:val="16"/>
                <w:szCs w:val="16"/>
                <w:lang w:val="en-US"/>
              </w:rPr>
              <w:t>i</w:t>
            </w:r>
            <w:r w:rsidRPr="00813C42">
              <w:rPr>
                <w:rFonts w:ascii="Arial" w:eastAsia="Arial" w:hAnsi="Arial" w:cs="Arial"/>
                <w:sz w:val="16"/>
                <w:szCs w:val="16"/>
                <w:lang w:val="en-US"/>
              </w:rPr>
              <w:t>nhibition</w:t>
            </w:r>
            <w:r w:rsidRPr="00813C42">
              <w:rPr>
                <w:rFonts w:ascii="Arial" w:eastAsia="Arial" w:hAnsi="Arial" w:cs="Arial"/>
                <w:spacing w:val="-1"/>
                <w:sz w:val="16"/>
                <w:szCs w:val="16"/>
                <w:lang w:val="en-US"/>
              </w:rPr>
              <w:t xml:space="preserve"> </w:t>
            </w:r>
            <w:r w:rsidRPr="00813C42">
              <w:rPr>
                <w:rFonts w:ascii="Arial" w:eastAsia="Arial" w:hAnsi="Arial" w:cs="Arial"/>
                <w:spacing w:val="-2"/>
                <w:sz w:val="16"/>
                <w:szCs w:val="16"/>
                <w:lang w:val="en-US"/>
              </w:rPr>
              <w:t>i</w:t>
            </w:r>
            <w:r w:rsidRPr="00813C42">
              <w:rPr>
                <w:rFonts w:ascii="Arial" w:eastAsia="Arial" w:hAnsi="Arial" w:cs="Arial"/>
                <w:sz w:val="16"/>
                <w:szCs w:val="16"/>
                <w:lang w:val="en-US"/>
              </w:rPr>
              <w:t>s more</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likely</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to</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occur</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in</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th</w:t>
            </w:r>
            <w:r w:rsidRPr="00813C42">
              <w:rPr>
                <w:rFonts w:ascii="Arial" w:eastAsia="Arial" w:hAnsi="Arial" w:cs="Arial"/>
                <w:spacing w:val="-2"/>
                <w:sz w:val="16"/>
                <w:szCs w:val="16"/>
                <w:lang w:val="en-US"/>
              </w:rPr>
              <w:t>o</w:t>
            </w:r>
            <w:r w:rsidRPr="00813C42">
              <w:rPr>
                <w:rFonts w:ascii="Arial" w:eastAsia="Arial" w:hAnsi="Arial" w:cs="Arial"/>
                <w:sz w:val="16"/>
                <w:szCs w:val="16"/>
                <w:lang w:val="en-US"/>
              </w:rPr>
              <w:t>se</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with</w:t>
            </w:r>
            <w:r w:rsidRPr="00813C42">
              <w:rPr>
                <w:rFonts w:ascii="Arial" w:eastAsia="Arial" w:hAnsi="Arial" w:cs="Arial"/>
                <w:spacing w:val="-1"/>
                <w:sz w:val="16"/>
                <w:szCs w:val="16"/>
                <w:lang w:val="en-US"/>
              </w:rPr>
              <w:t xml:space="preserve"> </w:t>
            </w:r>
            <w:r w:rsidRPr="00813C42">
              <w:rPr>
                <w:rFonts w:ascii="Arial" w:eastAsia="Arial" w:hAnsi="Arial" w:cs="Arial"/>
                <w:spacing w:val="-2"/>
                <w:sz w:val="16"/>
                <w:szCs w:val="16"/>
                <w:lang w:val="en-US"/>
              </w:rPr>
              <w:t>o</w:t>
            </w:r>
            <w:r w:rsidRPr="00813C42">
              <w:rPr>
                <w:rFonts w:ascii="Arial" w:eastAsia="Arial" w:hAnsi="Arial" w:cs="Arial"/>
                <w:sz w:val="16"/>
                <w:szCs w:val="16"/>
                <w:lang w:val="en-US"/>
              </w:rPr>
              <w:t>rg</w:t>
            </w:r>
            <w:r w:rsidRPr="00813C42">
              <w:rPr>
                <w:rFonts w:ascii="Arial" w:eastAsia="Arial" w:hAnsi="Arial" w:cs="Arial"/>
                <w:spacing w:val="-2"/>
                <w:sz w:val="16"/>
                <w:szCs w:val="16"/>
                <w:lang w:val="en-US"/>
              </w:rPr>
              <w:t>an</w:t>
            </w:r>
            <w:r w:rsidRPr="00813C42">
              <w:rPr>
                <w:rFonts w:ascii="Arial" w:eastAsia="Arial" w:hAnsi="Arial" w:cs="Arial"/>
                <w:spacing w:val="-1"/>
                <w:sz w:val="16"/>
                <w:szCs w:val="16"/>
                <w:lang w:val="en-US"/>
              </w:rPr>
              <w:t>i</w:t>
            </w:r>
            <w:r w:rsidRPr="00813C42">
              <w:rPr>
                <w:rFonts w:ascii="Arial" w:eastAsia="Arial" w:hAnsi="Arial" w:cs="Arial"/>
                <w:sz w:val="16"/>
                <w:szCs w:val="16"/>
                <w:lang w:val="en-US"/>
              </w:rPr>
              <w:t>c</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bra</w:t>
            </w:r>
            <w:r w:rsidRPr="00813C42">
              <w:rPr>
                <w:rFonts w:ascii="Arial" w:eastAsia="Arial" w:hAnsi="Arial" w:cs="Arial"/>
                <w:spacing w:val="-2"/>
                <w:sz w:val="16"/>
                <w:szCs w:val="16"/>
                <w:lang w:val="en-US"/>
              </w:rPr>
              <w:t>i</w:t>
            </w:r>
            <w:r w:rsidRPr="00813C42">
              <w:rPr>
                <w:rFonts w:ascii="Arial" w:eastAsia="Arial" w:hAnsi="Arial" w:cs="Arial"/>
                <w:sz w:val="16"/>
                <w:szCs w:val="16"/>
                <w:lang w:val="en-US"/>
              </w:rPr>
              <w:t>n</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dise</w:t>
            </w:r>
            <w:r w:rsidRPr="00813C42">
              <w:rPr>
                <w:rFonts w:ascii="Arial" w:eastAsia="Arial" w:hAnsi="Arial" w:cs="Arial"/>
                <w:spacing w:val="-2"/>
                <w:sz w:val="16"/>
                <w:szCs w:val="16"/>
                <w:lang w:val="en-US"/>
              </w:rPr>
              <w:t>a</w:t>
            </w:r>
            <w:r w:rsidRPr="00813C42">
              <w:rPr>
                <w:rFonts w:ascii="Arial" w:eastAsia="Arial" w:hAnsi="Arial" w:cs="Arial"/>
                <w:sz w:val="16"/>
                <w:szCs w:val="16"/>
                <w:lang w:val="en-US"/>
              </w:rPr>
              <w:t>se,</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inc</w:t>
            </w:r>
            <w:r w:rsidRPr="00813C42">
              <w:rPr>
                <w:rFonts w:ascii="Arial" w:eastAsia="Arial" w:hAnsi="Arial" w:cs="Arial"/>
                <w:spacing w:val="-2"/>
                <w:sz w:val="16"/>
                <w:szCs w:val="16"/>
                <w:lang w:val="en-US"/>
              </w:rPr>
              <w:t>l</w:t>
            </w:r>
            <w:r w:rsidRPr="00813C42">
              <w:rPr>
                <w:rFonts w:ascii="Arial" w:eastAsia="Arial" w:hAnsi="Arial" w:cs="Arial"/>
                <w:sz w:val="16"/>
                <w:szCs w:val="16"/>
                <w:lang w:val="en-US"/>
              </w:rPr>
              <w:t>udi</w:t>
            </w:r>
            <w:r w:rsidRPr="00813C42">
              <w:rPr>
                <w:rFonts w:ascii="Arial" w:eastAsia="Arial" w:hAnsi="Arial" w:cs="Arial"/>
                <w:spacing w:val="-2"/>
                <w:sz w:val="16"/>
                <w:szCs w:val="16"/>
                <w:lang w:val="en-US"/>
              </w:rPr>
              <w:t>n</w:t>
            </w:r>
            <w:r w:rsidRPr="00813C42">
              <w:rPr>
                <w:rFonts w:ascii="Arial" w:eastAsia="Arial" w:hAnsi="Arial" w:cs="Arial"/>
                <w:sz w:val="16"/>
                <w:szCs w:val="16"/>
                <w:lang w:val="en-US"/>
              </w:rPr>
              <w:t>g</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learn</w:t>
            </w:r>
            <w:r w:rsidRPr="00813C42">
              <w:rPr>
                <w:rFonts w:ascii="Arial" w:eastAsia="Arial" w:hAnsi="Arial" w:cs="Arial"/>
                <w:spacing w:val="-2"/>
                <w:sz w:val="16"/>
                <w:szCs w:val="16"/>
                <w:lang w:val="en-US"/>
              </w:rPr>
              <w:t>i</w:t>
            </w:r>
            <w:r w:rsidRPr="00813C42">
              <w:rPr>
                <w:rFonts w:ascii="Arial" w:eastAsia="Arial" w:hAnsi="Arial" w:cs="Arial"/>
                <w:sz w:val="16"/>
                <w:szCs w:val="16"/>
                <w:lang w:val="en-US"/>
              </w:rPr>
              <w:t>ng dis</w:t>
            </w:r>
            <w:r w:rsidRPr="00813C42">
              <w:rPr>
                <w:rFonts w:ascii="Arial" w:eastAsia="Arial" w:hAnsi="Arial" w:cs="Arial"/>
                <w:spacing w:val="-2"/>
                <w:sz w:val="16"/>
                <w:szCs w:val="16"/>
                <w:lang w:val="en-US"/>
              </w:rPr>
              <w:t>a</w:t>
            </w:r>
            <w:r w:rsidRPr="00813C42">
              <w:rPr>
                <w:rFonts w:ascii="Arial" w:eastAsia="Arial" w:hAnsi="Arial" w:cs="Arial"/>
                <w:sz w:val="16"/>
                <w:szCs w:val="16"/>
                <w:lang w:val="en-US"/>
              </w:rPr>
              <w:t>bilities,</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&lt;18</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and</w:t>
            </w:r>
            <w:r w:rsidRPr="00813C42">
              <w:rPr>
                <w:rFonts w:ascii="Arial" w:eastAsia="Arial" w:hAnsi="Arial" w:cs="Arial"/>
                <w:spacing w:val="-2"/>
                <w:sz w:val="16"/>
                <w:szCs w:val="16"/>
                <w:lang w:val="en-US"/>
              </w:rPr>
              <w:t xml:space="preserve"> </w:t>
            </w:r>
            <w:r w:rsidRPr="00813C42">
              <w:rPr>
                <w:rFonts w:ascii="Arial" w:eastAsia="Arial" w:hAnsi="Arial" w:cs="Arial"/>
                <w:sz w:val="16"/>
                <w:szCs w:val="16"/>
                <w:lang w:val="en-US"/>
              </w:rPr>
              <w:t>&gt;65</w:t>
            </w:r>
            <w:r w:rsidRPr="00813C42">
              <w:rPr>
                <w:rFonts w:ascii="Arial" w:eastAsia="Arial" w:hAnsi="Arial" w:cs="Arial"/>
                <w:spacing w:val="-1"/>
                <w:sz w:val="16"/>
                <w:szCs w:val="16"/>
                <w:lang w:val="en-US"/>
              </w:rPr>
              <w:t xml:space="preserve"> </w:t>
            </w:r>
            <w:r w:rsidRPr="00813C42">
              <w:rPr>
                <w:rFonts w:ascii="Arial" w:eastAsia="Arial" w:hAnsi="Arial" w:cs="Arial"/>
                <w:spacing w:val="-2"/>
                <w:sz w:val="16"/>
                <w:szCs w:val="16"/>
                <w:lang w:val="en-US"/>
              </w:rPr>
              <w:t>y</w:t>
            </w:r>
            <w:r w:rsidRPr="00813C42">
              <w:rPr>
                <w:rFonts w:ascii="Arial" w:eastAsia="Arial" w:hAnsi="Arial" w:cs="Arial"/>
                <w:sz w:val="16"/>
                <w:szCs w:val="16"/>
                <w:lang w:val="en-US"/>
              </w:rPr>
              <w:t>ears,</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&amp;</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perh</w:t>
            </w:r>
            <w:r w:rsidRPr="00813C42">
              <w:rPr>
                <w:rFonts w:ascii="Arial" w:eastAsia="Arial" w:hAnsi="Arial" w:cs="Arial"/>
                <w:spacing w:val="-2"/>
                <w:sz w:val="16"/>
                <w:szCs w:val="16"/>
                <w:lang w:val="en-US"/>
              </w:rPr>
              <w:t>a</w:t>
            </w:r>
            <w:r w:rsidRPr="00813C42">
              <w:rPr>
                <w:rFonts w:ascii="Arial" w:eastAsia="Arial" w:hAnsi="Arial" w:cs="Arial"/>
                <w:sz w:val="16"/>
                <w:szCs w:val="16"/>
                <w:lang w:val="en-US"/>
              </w:rPr>
              <w:t>ps</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th</w:t>
            </w:r>
            <w:r w:rsidRPr="00813C42">
              <w:rPr>
                <w:rFonts w:ascii="Arial" w:eastAsia="Arial" w:hAnsi="Arial" w:cs="Arial"/>
                <w:spacing w:val="-2"/>
                <w:sz w:val="16"/>
                <w:szCs w:val="16"/>
                <w:lang w:val="en-US"/>
              </w:rPr>
              <w:t>o</w:t>
            </w:r>
            <w:r w:rsidRPr="00813C42">
              <w:rPr>
                <w:rFonts w:ascii="Arial" w:eastAsia="Arial" w:hAnsi="Arial" w:cs="Arial"/>
                <w:sz w:val="16"/>
                <w:szCs w:val="16"/>
                <w:lang w:val="en-US"/>
              </w:rPr>
              <w:t>se</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with</w:t>
            </w:r>
            <w:r w:rsidRPr="00813C42">
              <w:rPr>
                <w:rFonts w:ascii="Arial" w:eastAsia="Arial" w:hAnsi="Arial" w:cs="Arial"/>
                <w:spacing w:val="-2"/>
                <w:sz w:val="16"/>
                <w:szCs w:val="16"/>
                <w:lang w:val="en-US"/>
              </w:rPr>
              <w:t xml:space="preserve"> </w:t>
            </w:r>
            <w:r w:rsidRPr="00813C42">
              <w:rPr>
                <w:rFonts w:ascii="Arial" w:eastAsia="Arial" w:hAnsi="Arial" w:cs="Arial"/>
                <w:sz w:val="16"/>
                <w:szCs w:val="16"/>
                <w:lang w:val="en-US"/>
              </w:rPr>
              <w:t>impulse</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c</w:t>
            </w:r>
            <w:r w:rsidRPr="00813C42">
              <w:rPr>
                <w:rFonts w:ascii="Arial" w:eastAsia="Arial" w:hAnsi="Arial" w:cs="Arial"/>
                <w:spacing w:val="-2"/>
                <w:sz w:val="16"/>
                <w:szCs w:val="16"/>
                <w:lang w:val="en-US"/>
              </w:rPr>
              <w:t>o</w:t>
            </w:r>
            <w:r w:rsidRPr="00813C42">
              <w:rPr>
                <w:rFonts w:ascii="Arial" w:eastAsia="Arial" w:hAnsi="Arial" w:cs="Arial"/>
                <w:sz w:val="16"/>
                <w:szCs w:val="16"/>
                <w:lang w:val="en-US"/>
              </w:rPr>
              <w:t>ntrol</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prob</w:t>
            </w:r>
            <w:r w:rsidRPr="00813C42">
              <w:rPr>
                <w:rFonts w:ascii="Arial" w:eastAsia="Arial" w:hAnsi="Arial" w:cs="Arial"/>
                <w:spacing w:val="-2"/>
                <w:sz w:val="16"/>
                <w:szCs w:val="16"/>
                <w:lang w:val="en-US"/>
              </w:rPr>
              <w:t>l</w:t>
            </w:r>
            <w:r w:rsidRPr="00813C42">
              <w:rPr>
                <w:rFonts w:ascii="Arial" w:eastAsia="Arial" w:hAnsi="Arial" w:cs="Arial"/>
                <w:sz w:val="16"/>
                <w:szCs w:val="16"/>
                <w:lang w:val="en-US"/>
              </w:rPr>
              <w:t>e</w:t>
            </w:r>
            <w:r w:rsidRPr="00813C42">
              <w:rPr>
                <w:rFonts w:ascii="Arial" w:eastAsia="Arial" w:hAnsi="Arial" w:cs="Arial"/>
                <w:spacing w:val="-2"/>
                <w:sz w:val="16"/>
                <w:szCs w:val="16"/>
                <w:lang w:val="en-US"/>
              </w:rPr>
              <w:t>m</w:t>
            </w:r>
            <w:r w:rsidRPr="00813C42">
              <w:rPr>
                <w:rFonts w:ascii="Arial" w:eastAsia="Arial" w:hAnsi="Arial" w:cs="Arial"/>
                <w:sz w:val="16"/>
                <w:szCs w:val="16"/>
                <w:lang w:val="en-US"/>
              </w:rPr>
              <w:t>s.</w:t>
            </w:r>
          </w:p>
          <w:p w14:paraId="12359FF7" w14:textId="77777777" w:rsidR="004900EC" w:rsidRPr="00813C42" w:rsidRDefault="004900EC" w:rsidP="00E22533">
            <w:pPr>
              <w:widowControl w:val="0"/>
              <w:numPr>
                <w:ilvl w:val="0"/>
                <w:numId w:val="58"/>
              </w:numPr>
              <w:tabs>
                <w:tab w:val="left" w:pos="289"/>
              </w:tabs>
              <w:spacing w:line="240" w:lineRule="exact"/>
              <w:ind w:left="309" w:hanging="189"/>
              <w:rPr>
                <w:rFonts w:ascii="Arial" w:eastAsia="Arial" w:hAnsi="Arial" w:cs="Arial"/>
                <w:sz w:val="16"/>
                <w:szCs w:val="16"/>
                <w:lang w:val="en-US"/>
              </w:rPr>
            </w:pPr>
            <w:r w:rsidRPr="00813C42">
              <w:rPr>
                <w:rFonts w:ascii="Arial" w:eastAsia="Arial" w:hAnsi="Arial" w:cs="Arial"/>
                <w:sz w:val="16"/>
                <w:szCs w:val="16"/>
                <w:lang w:val="en-US"/>
              </w:rPr>
              <w:t>Injection</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req</w:t>
            </w:r>
            <w:r w:rsidRPr="00813C42">
              <w:rPr>
                <w:rFonts w:ascii="Arial" w:eastAsia="Arial" w:hAnsi="Arial" w:cs="Arial"/>
                <w:spacing w:val="-2"/>
                <w:sz w:val="16"/>
                <w:szCs w:val="16"/>
                <w:lang w:val="en-US"/>
              </w:rPr>
              <w:t>u</w:t>
            </w:r>
            <w:r w:rsidRPr="00813C42">
              <w:rPr>
                <w:rFonts w:ascii="Arial" w:eastAsia="Arial" w:hAnsi="Arial" w:cs="Arial"/>
                <w:sz w:val="16"/>
                <w:szCs w:val="16"/>
                <w:lang w:val="en-US"/>
              </w:rPr>
              <w:t>ires</w:t>
            </w:r>
            <w:r w:rsidRPr="00813C42">
              <w:rPr>
                <w:rFonts w:ascii="Arial" w:eastAsia="Arial" w:hAnsi="Arial" w:cs="Arial"/>
                <w:spacing w:val="-2"/>
                <w:sz w:val="16"/>
                <w:szCs w:val="16"/>
                <w:lang w:val="en-US"/>
              </w:rPr>
              <w:t xml:space="preserve"> </w:t>
            </w:r>
            <w:r w:rsidRPr="00813C42">
              <w:rPr>
                <w:rFonts w:ascii="Arial" w:eastAsia="Arial" w:hAnsi="Arial" w:cs="Arial"/>
                <w:sz w:val="16"/>
                <w:szCs w:val="16"/>
                <w:lang w:val="en-US"/>
              </w:rPr>
              <w:t>refri</w:t>
            </w:r>
            <w:r w:rsidRPr="00813C42">
              <w:rPr>
                <w:rFonts w:ascii="Arial" w:eastAsia="Arial" w:hAnsi="Arial" w:cs="Arial"/>
                <w:spacing w:val="-2"/>
                <w:sz w:val="16"/>
                <w:szCs w:val="16"/>
                <w:lang w:val="en-US"/>
              </w:rPr>
              <w:t>g</w:t>
            </w:r>
            <w:r w:rsidRPr="00813C42">
              <w:rPr>
                <w:rFonts w:ascii="Arial" w:eastAsia="Arial" w:hAnsi="Arial" w:cs="Arial"/>
                <w:sz w:val="16"/>
                <w:szCs w:val="16"/>
                <w:lang w:val="en-US"/>
              </w:rPr>
              <w:t>eration</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w:t>
            </w:r>
            <w:r w:rsidRPr="00813C42">
              <w:rPr>
                <w:rFonts w:ascii="Arial" w:eastAsia="Arial" w:hAnsi="Arial" w:cs="Arial"/>
                <w:spacing w:val="-1"/>
                <w:sz w:val="16"/>
                <w:szCs w:val="16"/>
                <w:lang w:val="en-US"/>
              </w:rPr>
              <w:t>2</w:t>
            </w:r>
            <w:r w:rsidRPr="00813C42">
              <w:rPr>
                <w:rFonts w:ascii="Arial" w:eastAsia="Arial" w:hAnsi="Arial" w:cs="Arial"/>
                <w:sz w:val="16"/>
                <w:szCs w:val="16"/>
                <w:lang w:val="en-US"/>
              </w:rPr>
              <w:t>-8</w:t>
            </w:r>
            <w:r w:rsidR="00E22533" w:rsidRPr="00813C42">
              <w:rPr>
                <w:rFonts w:ascii="Arial" w:eastAsia="Arial" w:hAnsi="Arial" w:cs="Arial"/>
                <w:sz w:val="16"/>
                <w:szCs w:val="16"/>
                <w:lang w:val="en-US"/>
              </w:rPr>
              <w:t>⁰</w:t>
            </w:r>
            <w:r w:rsidRPr="00813C42">
              <w:rPr>
                <w:rFonts w:ascii="Arial" w:eastAsia="Arial" w:hAnsi="Arial" w:cs="Arial"/>
                <w:sz w:val="16"/>
                <w:szCs w:val="16"/>
                <w:lang w:val="en-US"/>
              </w:rPr>
              <w:t>C)</w:t>
            </w:r>
          </w:p>
          <w:p w14:paraId="2E467CC1" w14:textId="77777777" w:rsidR="00E22533" w:rsidRPr="00813C42" w:rsidRDefault="00E22533" w:rsidP="00E22533">
            <w:pPr>
              <w:widowControl w:val="0"/>
              <w:numPr>
                <w:ilvl w:val="0"/>
                <w:numId w:val="58"/>
              </w:numPr>
              <w:tabs>
                <w:tab w:val="left" w:pos="289"/>
              </w:tabs>
              <w:spacing w:line="240" w:lineRule="exact"/>
              <w:ind w:left="309" w:hanging="189"/>
              <w:rPr>
                <w:rFonts w:ascii="Arial" w:eastAsia="Arial" w:hAnsi="Arial" w:cs="Arial"/>
                <w:b/>
                <w:sz w:val="16"/>
                <w:szCs w:val="16"/>
                <w:lang w:val="en-US"/>
              </w:rPr>
            </w:pPr>
            <w:r w:rsidRPr="00813C42">
              <w:rPr>
                <w:rFonts w:ascii="Arial" w:eastAsia="Arial" w:hAnsi="Arial" w:cs="Arial"/>
                <w:b/>
                <w:sz w:val="16"/>
                <w:szCs w:val="16"/>
                <w:lang w:val="en-US"/>
              </w:rPr>
              <w:t>IM Benzodiazepine should not be given within 1 hour of IM Olanzapine</w:t>
            </w:r>
          </w:p>
        </w:tc>
      </w:tr>
      <w:tr w:rsidR="001B55F3" w:rsidRPr="006D2488" w14:paraId="213CC84B" w14:textId="77777777" w:rsidTr="00813C42">
        <w:trPr>
          <w:trHeight w:hRule="exact" w:val="1128"/>
        </w:trPr>
        <w:tc>
          <w:tcPr>
            <w:tcW w:w="1419" w:type="dxa"/>
            <w:vMerge/>
            <w:tcBorders>
              <w:left w:val="single" w:sz="5" w:space="0" w:color="000000"/>
              <w:bottom w:val="single" w:sz="5" w:space="0" w:color="000000"/>
              <w:right w:val="single" w:sz="5" w:space="0" w:color="000000"/>
            </w:tcBorders>
          </w:tcPr>
          <w:p w14:paraId="0F48B1C6" w14:textId="77777777" w:rsidR="004900EC" w:rsidRPr="00813C42" w:rsidRDefault="004900EC" w:rsidP="00BE23BC">
            <w:pPr>
              <w:widowControl w:val="0"/>
              <w:rPr>
                <w:rFonts w:asciiTheme="minorHAnsi" w:eastAsiaTheme="minorHAnsi" w:hAnsiTheme="minorHAnsi" w:cstheme="minorBidi"/>
                <w:sz w:val="16"/>
                <w:szCs w:val="16"/>
                <w:lang w:val="en-US"/>
              </w:rPr>
            </w:pPr>
          </w:p>
        </w:tc>
        <w:tc>
          <w:tcPr>
            <w:tcW w:w="567" w:type="dxa"/>
            <w:tcBorders>
              <w:top w:val="single" w:sz="5" w:space="0" w:color="000000"/>
              <w:left w:val="single" w:sz="5" w:space="0" w:color="000000"/>
              <w:bottom w:val="single" w:sz="5" w:space="0" w:color="000000"/>
              <w:right w:val="single" w:sz="5" w:space="0" w:color="000000"/>
            </w:tcBorders>
          </w:tcPr>
          <w:p w14:paraId="72D8AD87" w14:textId="77777777" w:rsidR="004900EC" w:rsidRPr="00813C42" w:rsidRDefault="004900EC" w:rsidP="00BE23BC">
            <w:pPr>
              <w:widowControl w:val="0"/>
              <w:spacing w:line="227" w:lineRule="exact"/>
              <w:ind w:left="102"/>
              <w:rPr>
                <w:rFonts w:ascii="Arial" w:eastAsia="Arial" w:hAnsi="Arial" w:cs="Arial"/>
                <w:sz w:val="16"/>
                <w:szCs w:val="16"/>
                <w:lang w:val="en-US"/>
              </w:rPr>
            </w:pPr>
            <w:r w:rsidRPr="00813C42">
              <w:rPr>
                <w:rFonts w:ascii="Arial" w:eastAsia="Arial" w:hAnsi="Arial" w:cs="Arial"/>
                <w:spacing w:val="-1"/>
                <w:sz w:val="16"/>
                <w:szCs w:val="16"/>
                <w:lang w:val="en-US"/>
              </w:rPr>
              <w:t>IM</w:t>
            </w:r>
          </w:p>
        </w:tc>
        <w:tc>
          <w:tcPr>
            <w:tcW w:w="2551" w:type="dxa"/>
            <w:tcBorders>
              <w:top w:val="single" w:sz="5" w:space="0" w:color="000000"/>
              <w:left w:val="single" w:sz="5" w:space="0" w:color="000000"/>
              <w:bottom w:val="single" w:sz="5" w:space="0" w:color="000000"/>
              <w:right w:val="single" w:sz="5" w:space="0" w:color="000000"/>
            </w:tcBorders>
          </w:tcPr>
          <w:p w14:paraId="7D860183" w14:textId="77777777" w:rsidR="004900EC" w:rsidRPr="00813C42" w:rsidRDefault="004900EC" w:rsidP="00BE23BC">
            <w:pPr>
              <w:widowControl w:val="0"/>
              <w:spacing w:line="227" w:lineRule="exact"/>
              <w:ind w:left="101"/>
              <w:rPr>
                <w:rFonts w:ascii="Arial" w:eastAsia="Arial" w:hAnsi="Arial" w:cs="Arial"/>
                <w:sz w:val="16"/>
                <w:szCs w:val="16"/>
                <w:lang w:val="en-US"/>
              </w:rPr>
            </w:pPr>
            <w:r w:rsidRPr="00813C42">
              <w:rPr>
                <w:rFonts w:ascii="Arial" w:eastAsia="Arial" w:hAnsi="Arial" w:cs="Arial"/>
                <w:spacing w:val="-1"/>
                <w:sz w:val="16"/>
                <w:szCs w:val="16"/>
                <w:lang w:val="en-US"/>
              </w:rPr>
              <w:t>Onset</w:t>
            </w:r>
            <w:r w:rsidRPr="00813C42">
              <w:rPr>
                <w:rFonts w:ascii="Arial" w:eastAsia="Arial" w:hAnsi="Arial" w:cs="Arial"/>
                <w:sz w:val="16"/>
                <w:szCs w:val="16"/>
                <w:lang w:val="en-US"/>
              </w:rPr>
              <w:t>:</w:t>
            </w:r>
            <w:r w:rsidRPr="00813C42">
              <w:rPr>
                <w:rFonts w:ascii="Arial" w:eastAsia="Arial" w:hAnsi="Arial" w:cs="Arial"/>
                <w:spacing w:val="-1"/>
                <w:sz w:val="16"/>
                <w:szCs w:val="16"/>
                <w:lang w:val="en-US"/>
              </w:rPr>
              <w:t xml:space="preserve"> 15-3</w:t>
            </w:r>
            <w:r w:rsidRPr="00813C42">
              <w:rPr>
                <w:rFonts w:ascii="Arial" w:eastAsia="Arial" w:hAnsi="Arial" w:cs="Arial"/>
                <w:sz w:val="16"/>
                <w:szCs w:val="16"/>
                <w:lang w:val="en-US"/>
              </w:rPr>
              <w:t>0</w:t>
            </w:r>
            <w:r w:rsidRPr="00813C42">
              <w:rPr>
                <w:rFonts w:ascii="Arial" w:eastAsia="Arial" w:hAnsi="Arial" w:cs="Arial"/>
                <w:spacing w:val="-2"/>
                <w:sz w:val="16"/>
                <w:szCs w:val="16"/>
                <w:lang w:val="en-US"/>
              </w:rPr>
              <w:t xml:space="preserve"> </w:t>
            </w:r>
            <w:r w:rsidRPr="00813C42">
              <w:rPr>
                <w:rFonts w:ascii="Arial" w:eastAsia="Arial" w:hAnsi="Arial" w:cs="Arial"/>
                <w:spacing w:val="-1"/>
                <w:sz w:val="16"/>
                <w:szCs w:val="16"/>
                <w:lang w:val="en-US"/>
              </w:rPr>
              <w:t>mins</w:t>
            </w:r>
          </w:p>
          <w:p w14:paraId="18F4E6F8" w14:textId="77777777" w:rsidR="004900EC" w:rsidRPr="00813C42" w:rsidRDefault="004900EC" w:rsidP="00BE23BC">
            <w:pPr>
              <w:widowControl w:val="0"/>
              <w:spacing w:before="3" w:line="230" w:lineRule="exact"/>
              <w:ind w:left="100" w:right="418"/>
              <w:rPr>
                <w:rFonts w:ascii="Arial" w:eastAsia="Arial" w:hAnsi="Arial" w:cs="Arial"/>
                <w:sz w:val="16"/>
                <w:szCs w:val="16"/>
                <w:lang w:val="en-US"/>
              </w:rPr>
            </w:pPr>
            <w:r w:rsidRPr="00813C42">
              <w:rPr>
                <w:rFonts w:ascii="Arial" w:eastAsia="Arial" w:hAnsi="Arial" w:cs="Arial"/>
                <w:sz w:val="16"/>
                <w:szCs w:val="16"/>
                <w:lang w:val="en-US"/>
              </w:rPr>
              <w:t>Peak:</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6</w:t>
            </w:r>
            <w:r w:rsidRPr="00813C42">
              <w:rPr>
                <w:rFonts w:ascii="Arial" w:eastAsia="Arial" w:hAnsi="Arial" w:cs="Arial"/>
                <w:spacing w:val="-2"/>
                <w:sz w:val="16"/>
                <w:szCs w:val="16"/>
                <w:lang w:val="en-US"/>
              </w:rPr>
              <w:t>0</w:t>
            </w:r>
            <w:r w:rsidRPr="00813C42">
              <w:rPr>
                <w:rFonts w:ascii="Arial" w:eastAsia="Arial" w:hAnsi="Arial" w:cs="Arial"/>
                <w:sz w:val="16"/>
                <w:szCs w:val="16"/>
                <w:lang w:val="en-US"/>
              </w:rPr>
              <w:t>-90</w:t>
            </w:r>
            <w:r w:rsidRPr="00813C42">
              <w:rPr>
                <w:rFonts w:ascii="Arial" w:eastAsia="Arial" w:hAnsi="Arial" w:cs="Arial"/>
                <w:spacing w:val="-2"/>
                <w:sz w:val="16"/>
                <w:szCs w:val="16"/>
                <w:lang w:val="en-US"/>
              </w:rPr>
              <w:t xml:space="preserve"> </w:t>
            </w:r>
            <w:r w:rsidRPr="00813C42">
              <w:rPr>
                <w:rFonts w:ascii="Arial" w:eastAsia="Arial" w:hAnsi="Arial" w:cs="Arial"/>
                <w:sz w:val="16"/>
                <w:szCs w:val="16"/>
                <w:lang w:val="en-US"/>
              </w:rPr>
              <w:t xml:space="preserve">mins </w:t>
            </w:r>
          </w:p>
          <w:p w14:paraId="064D6C9F" w14:textId="77777777" w:rsidR="009C5A75" w:rsidRPr="00813C42" w:rsidRDefault="009C5A75" w:rsidP="00BE23BC">
            <w:pPr>
              <w:widowControl w:val="0"/>
              <w:spacing w:before="3" w:line="230" w:lineRule="exact"/>
              <w:ind w:left="100" w:right="418"/>
              <w:rPr>
                <w:rFonts w:ascii="Arial" w:eastAsia="Arial" w:hAnsi="Arial" w:cs="Arial"/>
                <w:sz w:val="16"/>
                <w:szCs w:val="16"/>
                <w:lang w:val="en-US"/>
              </w:rPr>
            </w:pPr>
            <w:r w:rsidRPr="00813C42">
              <w:rPr>
                <w:rFonts w:ascii="Arial" w:eastAsia="Arial" w:hAnsi="Arial" w:cs="Arial"/>
                <w:sz w:val="16"/>
                <w:szCs w:val="16"/>
                <w:lang w:val="en-US"/>
              </w:rPr>
              <w:t>DE: 6-8 hrs</w:t>
            </w:r>
          </w:p>
        </w:tc>
        <w:tc>
          <w:tcPr>
            <w:tcW w:w="1985" w:type="dxa"/>
            <w:vMerge/>
            <w:tcBorders>
              <w:left w:val="single" w:sz="5" w:space="0" w:color="000000"/>
              <w:bottom w:val="single" w:sz="5" w:space="0" w:color="000000"/>
              <w:right w:val="single" w:sz="5" w:space="0" w:color="000000"/>
            </w:tcBorders>
          </w:tcPr>
          <w:p w14:paraId="634CCFE6" w14:textId="77777777" w:rsidR="004900EC" w:rsidRPr="00813C42" w:rsidRDefault="004900EC" w:rsidP="00BE23BC">
            <w:pPr>
              <w:widowControl w:val="0"/>
              <w:rPr>
                <w:rFonts w:asciiTheme="minorHAnsi" w:eastAsiaTheme="minorHAnsi" w:hAnsiTheme="minorHAnsi" w:cstheme="minorBidi"/>
                <w:sz w:val="16"/>
                <w:szCs w:val="16"/>
                <w:lang w:val="en-US"/>
              </w:rPr>
            </w:pPr>
          </w:p>
        </w:tc>
        <w:tc>
          <w:tcPr>
            <w:tcW w:w="9922" w:type="dxa"/>
            <w:vMerge/>
            <w:tcBorders>
              <w:left w:val="single" w:sz="5" w:space="0" w:color="000000"/>
              <w:bottom w:val="single" w:sz="5" w:space="0" w:color="000000"/>
              <w:right w:val="single" w:sz="5" w:space="0" w:color="000000"/>
            </w:tcBorders>
          </w:tcPr>
          <w:p w14:paraId="14D096FB" w14:textId="77777777" w:rsidR="004900EC" w:rsidRPr="00813C42" w:rsidRDefault="004900EC" w:rsidP="00BE23BC">
            <w:pPr>
              <w:widowControl w:val="0"/>
              <w:ind w:left="309"/>
              <w:rPr>
                <w:rFonts w:asciiTheme="minorHAnsi" w:eastAsiaTheme="minorHAnsi" w:hAnsiTheme="minorHAnsi" w:cstheme="minorBidi"/>
                <w:sz w:val="16"/>
                <w:szCs w:val="16"/>
                <w:lang w:val="en-US"/>
              </w:rPr>
            </w:pPr>
          </w:p>
        </w:tc>
      </w:tr>
      <w:tr w:rsidR="000D2F23" w:rsidRPr="006D2488" w14:paraId="0EE97124" w14:textId="77777777" w:rsidTr="00813C42">
        <w:trPr>
          <w:trHeight w:hRule="exact" w:val="775"/>
        </w:trPr>
        <w:tc>
          <w:tcPr>
            <w:tcW w:w="1419" w:type="dxa"/>
            <w:vMerge w:val="restart"/>
            <w:tcBorders>
              <w:top w:val="single" w:sz="5" w:space="0" w:color="000000"/>
              <w:left w:val="single" w:sz="5" w:space="0" w:color="000000"/>
              <w:right w:val="single" w:sz="5" w:space="0" w:color="000000"/>
            </w:tcBorders>
          </w:tcPr>
          <w:p w14:paraId="33DCA60F" w14:textId="77777777" w:rsidR="004900EC" w:rsidRPr="00813C42" w:rsidRDefault="004900EC" w:rsidP="00BE23BC">
            <w:pPr>
              <w:widowControl w:val="0"/>
              <w:spacing w:line="229" w:lineRule="exact"/>
              <w:ind w:left="102"/>
              <w:rPr>
                <w:rFonts w:ascii="Arial" w:eastAsia="Arial" w:hAnsi="Arial" w:cs="Arial"/>
                <w:sz w:val="16"/>
                <w:szCs w:val="16"/>
                <w:lang w:val="en-US"/>
              </w:rPr>
            </w:pPr>
            <w:r w:rsidRPr="00813C42">
              <w:rPr>
                <w:rFonts w:ascii="Arial" w:eastAsia="Arial" w:hAnsi="Arial" w:cs="Arial"/>
                <w:b/>
                <w:bCs/>
                <w:spacing w:val="-1"/>
                <w:sz w:val="16"/>
                <w:szCs w:val="16"/>
                <w:lang w:val="en-US"/>
              </w:rPr>
              <w:t>Halop</w:t>
            </w:r>
            <w:r w:rsidRPr="00813C42">
              <w:rPr>
                <w:rFonts w:ascii="Arial" w:eastAsia="Arial" w:hAnsi="Arial" w:cs="Arial"/>
                <w:b/>
                <w:bCs/>
                <w:spacing w:val="-2"/>
                <w:sz w:val="16"/>
                <w:szCs w:val="16"/>
                <w:lang w:val="en-US"/>
              </w:rPr>
              <w:t>e</w:t>
            </w:r>
            <w:r w:rsidRPr="00813C42">
              <w:rPr>
                <w:rFonts w:ascii="Arial" w:eastAsia="Arial" w:hAnsi="Arial" w:cs="Arial"/>
                <w:b/>
                <w:bCs/>
                <w:spacing w:val="-1"/>
                <w:sz w:val="16"/>
                <w:szCs w:val="16"/>
                <w:lang w:val="en-US"/>
              </w:rPr>
              <w:t>ridol</w:t>
            </w:r>
          </w:p>
        </w:tc>
        <w:tc>
          <w:tcPr>
            <w:tcW w:w="567" w:type="dxa"/>
            <w:tcBorders>
              <w:top w:val="single" w:sz="5" w:space="0" w:color="000000"/>
              <w:left w:val="single" w:sz="5" w:space="0" w:color="000000"/>
              <w:bottom w:val="single" w:sz="5" w:space="0" w:color="000000"/>
              <w:right w:val="single" w:sz="5" w:space="0" w:color="000000"/>
            </w:tcBorders>
          </w:tcPr>
          <w:p w14:paraId="32DB6BDC" w14:textId="77777777" w:rsidR="004900EC" w:rsidRPr="00813C42" w:rsidRDefault="004900EC" w:rsidP="00BE23BC">
            <w:pPr>
              <w:widowControl w:val="0"/>
              <w:spacing w:line="227" w:lineRule="exact"/>
              <w:ind w:left="102"/>
              <w:rPr>
                <w:rFonts w:ascii="Arial" w:eastAsia="Arial" w:hAnsi="Arial" w:cs="Arial"/>
                <w:sz w:val="16"/>
                <w:szCs w:val="16"/>
                <w:lang w:val="en-US"/>
              </w:rPr>
            </w:pPr>
            <w:r w:rsidRPr="00813C42">
              <w:rPr>
                <w:rFonts w:ascii="Arial" w:eastAsia="Arial" w:hAnsi="Arial" w:cs="Arial"/>
                <w:sz w:val="16"/>
                <w:szCs w:val="16"/>
                <w:lang w:val="en-US"/>
              </w:rPr>
              <w:t>Oral</w:t>
            </w:r>
          </w:p>
        </w:tc>
        <w:tc>
          <w:tcPr>
            <w:tcW w:w="2551" w:type="dxa"/>
            <w:tcBorders>
              <w:top w:val="single" w:sz="5" w:space="0" w:color="000000"/>
              <w:left w:val="single" w:sz="5" w:space="0" w:color="000000"/>
              <w:bottom w:val="single" w:sz="5" w:space="0" w:color="000000"/>
              <w:right w:val="single" w:sz="5" w:space="0" w:color="000000"/>
            </w:tcBorders>
          </w:tcPr>
          <w:p w14:paraId="26C5ABAB" w14:textId="77777777" w:rsidR="004900EC" w:rsidRPr="00813C42" w:rsidRDefault="004900EC" w:rsidP="00BE23BC">
            <w:pPr>
              <w:widowControl w:val="0"/>
              <w:spacing w:line="227" w:lineRule="exact"/>
              <w:ind w:left="100"/>
              <w:rPr>
                <w:rFonts w:ascii="Arial" w:eastAsia="Arial" w:hAnsi="Arial" w:cs="Arial"/>
                <w:sz w:val="16"/>
                <w:szCs w:val="16"/>
                <w:lang w:val="en-US"/>
              </w:rPr>
            </w:pPr>
            <w:r w:rsidRPr="00813C42">
              <w:rPr>
                <w:rFonts w:ascii="Arial" w:eastAsia="Arial" w:hAnsi="Arial" w:cs="Arial"/>
                <w:spacing w:val="-1"/>
                <w:sz w:val="16"/>
                <w:szCs w:val="16"/>
                <w:lang w:val="en-US"/>
              </w:rPr>
              <w:t>Onset</w:t>
            </w:r>
            <w:r w:rsidRPr="00813C42">
              <w:rPr>
                <w:rFonts w:ascii="Arial" w:eastAsia="Arial" w:hAnsi="Arial" w:cs="Arial"/>
                <w:sz w:val="16"/>
                <w:szCs w:val="16"/>
                <w:lang w:val="en-US"/>
              </w:rPr>
              <w:t>:</w:t>
            </w:r>
            <w:r w:rsidRPr="00813C42">
              <w:rPr>
                <w:rFonts w:ascii="Arial" w:eastAsia="Arial" w:hAnsi="Arial" w:cs="Arial"/>
                <w:spacing w:val="-1"/>
                <w:sz w:val="16"/>
                <w:szCs w:val="16"/>
                <w:lang w:val="en-US"/>
              </w:rPr>
              <w:t xml:space="preserve"> 1-</w:t>
            </w:r>
            <w:r w:rsidRPr="00813C42">
              <w:rPr>
                <w:rFonts w:ascii="Arial" w:eastAsia="Arial" w:hAnsi="Arial" w:cs="Arial"/>
                <w:sz w:val="16"/>
                <w:szCs w:val="16"/>
                <w:lang w:val="en-US"/>
              </w:rPr>
              <w:t>2</w:t>
            </w:r>
            <w:r w:rsidRPr="00813C42">
              <w:rPr>
                <w:rFonts w:ascii="Arial" w:eastAsia="Arial" w:hAnsi="Arial" w:cs="Arial"/>
                <w:spacing w:val="-1"/>
                <w:sz w:val="16"/>
                <w:szCs w:val="16"/>
                <w:lang w:val="en-US"/>
              </w:rPr>
              <w:t xml:space="preserve"> hrs</w:t>
            </w:r>
          </w:p>
          <w:p w14:paraId="0857834F" w14:textId="77777777" w:rsidR="004900EC" w:rsidRPr="00813C42" w:rsidRDefault="004900EC" w:rsidP="00BE23BC">
            <w:pPr>
              <w:widowControl w:val="0"/>
              <w:spacing w:line="229" w:lineRule="exact"/>
              <w:ind w:left="100"/>
              <w:rPr>
                <w:rFonts w:ascii="Arial" w:eastAsia="Arial" w:hAnsi="Arial" w:cs="Arial"/>
                <w:sz w:val="16"/>
                <w:szCs w:val="16"/>
                <w:lang w:val="en-US"/>
              </w:rPr>
            </w:pPr>
            <w:r w:rsidRPr="00813C42">
              <w:rPr>
                <w:rFonts w:ascii="Arial" w:eastAsia="Arial" w:hAnsi="Arial" w:cs="Arial"/>
                <w:spacing w:val="-1"/>
                <w:sz w:val="16"/>
                <w:szCs w:val="16"/>
                <w:lang w:val="en-US"/>
              </w:rPr>
              <w:t>Peak</w:t>
            </w:r>
            <w:r w:rsidRPr="00813C42">
              <w:rPr>
                <w:rFonts w:ascii="Arial" w:eastAsia="Arial" w:hAnsi="Arial" w:cs="Arial"/>
                <w:sz w:val="16"/>
                <w:szCs w:val="16"/>
                <w:lang w:val="en-US"/>
              </w:rPr>
              <w:t>:</w:t>
            </w:r>
            <w:r w:rsidRPr="00813C42">
              <w:rPr>
                <w:rFonts w:ascii="Arial" w:eastAsia="Arial" w:hAnsi="Arial" w:cs="Arial"/>
                <w:spacing w:val="-1"/>
                <w:sz w:val="16"/>
                <w:szCs w:val="16"/>
                <w:lang w:val="en-US"/>
              </w:rPr>
              <w:t xml:space="preserve"> 2-</w:t>
            </w:r>
            <w:r w:rsidRPr="00813C42">
              <w:rPr>
                <w:rFonts w:ascii="Arial" w:eastAsia="Arial" w:hAnsi="Arial" w:cs="Arial"/>
                <w:sz w:val="16"/>
                <w:szCs w:val="16"/>
                <w:lang w:val="en-US"/>
              </w:rPr>
              <w:t>6</w:t>
            </w:r>
            <w:r w:rsidRPr="00813C42">
              <w:rPr>
                <w:rFonts w:ascii="Arial" w:eastAsia="Arial" w:hAnsi="Arial" w:cs="Arial"/>
                <w:spacing w:val="-1"/>
                <w:sz w:val="16"/>
                <w:szCs w:val="16"/>
                <w:lang w:val="en-US"/>
              </w:rPr>
              <w:t xml:space="preserve"> hrs</w:t>
            </w:r>
          </w:p>
          <w:p w14:paraId="20552C6B" w14:textId="77777777" w:rsidR="004900EC" w:rsidRPr="00813C42" w:rsidRDefault="009C5A75" w:rsidP="00BE23BC">
            <w:pPr>
              <w:widowControl w:val="0"/>
              <w:ind w:left="100"/>
              <w:rPr>
                <w:rFonts w:ascii="Arial" w:eastAsia="Arial" w:hAnsi="Arial" w:cs="Arial"/>
                <w:sz w:val="16"/>
                <w:szCs w:val="16"/>
                <w:lang w:val="en-US"/>
              </w:rPr>
            </w:pPr>
            <w:r w:rsidRPr="00813C42">
              <w:rPr>
                <w:rFonts w:ascii="Arial" w:eastAsia="Arial" w:hAnsi="Arial" w:cs="Arial"/>
                <w:sz w:val="16"/>
                <w:szCs w:val="16"/>
                <w:lang w:val="en-US"/>
              </w:rPr>
              <w:t>DE: 18-24 hrs</w:t>
            </w:r>
          </w:p>
        </w:tc>
        <w:tc>
          <w:tcPr>
            <w:tcW w:w="1985" w:type="dxa"/>
            <w:vMerge w:val="restart"/>
            <w:tcBorders>
              <w:top w:val="single" w:sz="5" w:space="0" w:color="000000"/>
              <w:left w:val="single" w:sz="5" w:space="0" w:color="000000"/>
              <w:right w:val="single" w:sz="5" w:space="0" w:color="000000"/>
            </w:tcBorders>
          </w:tcPr>
          <w:p w14:paraId="7E95B99E" w14:textId="77777777" w:rsidR="004900EC" w:rsidRPr="00813C42" w:rsidRDefault="004900EC" w:rsidP="00813C42">
            <w:pPr>
              <w:widowControl w:val="0"/>
              <w:numPr>
                <w:ilvl w:val="0"/>
                <w:numId w:val="57"/>
              </w:numPr>
              <w:tabs>
                <w:tab w:val="left" w:pos="272"/>
              </w:tabs>
              <w:spacing w:line="242" w:lineRule="exact"/>
              <w:ind w:left="414" w:hanging="283"/>
              <w:rPr>
                <w:rFonts w:ascii="Arial" w:eastAsia="Arial" w:hAnsi="Arial" w:cs="Arial"/>
                <w:sz w:val="16"/>
                <w:szCs w:val="16"/>
                <w:lang w:val="en-US"/>
              </w:rPr>
            </w:pPr>
            <w:r w:rsidRPr="00813C42">
              <w:rPr>
                <w:rFonts w:ascii="Arial" w:eastAsia="Arial" w:hAnsi="Arial" w:cs="Arial"/>
                <w:spacing w:val="-1"/>
                <w:sz w:val="16"/>
                <w:szCs w:val="16"/>
                <w:lang w:val="en-US"/>
              </w:rPr>
              <w:t>EPS</w:t>
            </w:r>
          </w:p>
          <w:p w14:paraId="50FEDDCE" w14:textId="77777777" w:rsidR="004900EC" w:rsidRPr="00813C42" w:rsidRDefault="004900EC" w:rsidP="00813C42">
            <w:pPr>
              <w:widowControl w:val="0"/>
              <w:numPr>
                <w:ilvl w:val="0"/>
                <w:numId w:val="57"/>
              </w:numPr>
              <w:tabs>
                <w:tab w:val="left" w:pos="272"/>
              </w:tabs>
              <w:spacing w:line="242" w:lineRule="exact"/>
              <w:ind w:left="414" w:hanging="283"/>
              <w:rPr>
                <w:rFonts w:ascii="Arial" w:eastAsia="Arial" w:hAnsi="Arial" w:cs="Arial"/>
                <w:sz w:val="16"/>
                <w:szCs w:val="16"/>
                <w:lang w:val="en-US"/>
              </w:rPr>
            </w:pPr>
            <w:r w:rsidRPr="00813C42">
              <w:rPr>
                <w:rFonts w:ascii="Arial" w:eastAsia="Arial" w:hAnsi="Arial" w:cs="Arial"/>
                <w:sz w:val="16"/>
                <w:szCs w:val="16"/>
                <w:lang w:val="en-US"/>
              </w:rPr>
              <w:t>Hypote</w:t>
            </w:r>
            <w:r w:rsidRPr="00813C42">
              <w:rPr>
                <w:rFonts w:ascii="Arial" w:eastAsia="Arial" w:hAnsi="Arial" w:cs="Arial"/>
                <w:spacing w:val="-2"/>
                <w:sz w:val="16"/>
                <w:szCs w:val="16"/>
                <w:lang w:val="en-US"/>
              </w:rPr>
              <w:t>n</w:t>
            </w:r>
            <w:r w:rsidRPr="00813C42">
              <w:rPr>
                <w:rFonts w:ascii="Arial" w:eastAsia="Arial" w:hAnsi="Arial" w:cs="Arial"/>
                <w:sz w:val="16"/>
                <w:szCs w:val="16"/>
                <w:lang w:val="en-US"/>
              </w:rPr>
              <w:t>si</w:t>
            </w:r>
            <w:r w:rsidRPr="00813C42">
              <w:rPr>
                <w:rFonts w:ascii="Arial" w:eastAsia="Arial" w:hAnsi="Arial" w:cs="Arial"/>
                <w:spacing w:val="-2"/>
                <w:sz w:val="16"/>
                <w:szCs w:val="16"/>
                <w:lang w:val="en-US"/>
              </w:rPr>
              <w:t>o</w:t>
            </w:r>
            <w:r w:rsidRPr="00813C42">
              <w:rPr>
                <w:rFonts w:ascii="Arial" w:eastAsia="Arial" w:hAnsi="Arial" w:cs="Arial"/>
                <w:sz w:val="16"/>
                <w:szCs w:val="16"/>
                <w:lang w:val="en-US"/>
              </w:rPr>
              <w:t>n</w:t>
            </w:r>
          </w:p>
          <w:p w14:paraId="5C9007F8" w14:textId="77777777" w:rsidR="004900EC" w:rsidRPr="00813C42" w:rsidRDefault="004900EC" w:rsidP="00813C42">
            <w:pPr>
              <w:widowControl w:val="0"/>
              <w:numPr>
                <w:ilvl w:val="0"/>
                <w:numId w:val="57"/>
              </w:numPr>
              <w:tabs>
                <w:tab w:val="left" w:pos="272"/>
              </w:tabs>
              <w:spacing w:before="16" w:line="230" w:lineRule="exact"/>
              <w:ind w:left="272" w:right="405" w:hanging="141"/>
              <w:rPr>
                <w:rFonts w:ascii="Arial" w:eastAsia="Arial" w:hAnsi="Arial" w:cs="Arial"/>
                <w:sz w:val="16"/>
                <w:szCs w:val="16"/>
                <w:lang w:val="en-US"/>
              </w:rPr>
            </w:pPr>
            <w:r w:rsidRPr="00813C42">
              <w:rPr>
                <w:rFonts w:ascii="Arial" w:eastAsia="Arial" w:hAnsi="Arial" w:cs="Arial"/>
                <w:sz w:val="16"/>
                <w:szCs w:val="16"/>
                <w:lang w:val="en-US"/>
              </w:rPr>
              <w:t>Incr</w:t>
            </w:r>
            <w:r w:rsidRPr="00813C42">
              <w:rPr>
                <w:rFonts w:ascii="Arial" w:eastAsia="Arial" w:hAnsi="Arial" w:cs="Arial"/>
                <w:spacing w:val="-2"/>
                <w:sz w:val="16"/>
                <w:szCs w:val="16"/>
                <w:lang w:val="en-US"/>
              </w:rPr>
              <w:t>e</w:t>
            </w:r>
            <w:r w:rsidRPr="00813C42">
              <w:rPr>
                <w:rFonts w:ascii="Arial" w:eastAsia="Arial" w:hAnsi="Arial" w:cs="Arial"/>
                <w:sz w:val="16"/>
                <w:szCs w:val="16"/>
                <w:lang w:val="en-US"/>
              </w:rPr>
              <w:t>ased</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Q</w:t>
            </w:r>
            <w:r w:rsidRPr="00813C42">
              <w:rPr>
                <w:rFonts w:ascii="Arial" w:eastAsia="Arial" w:hAnsi="Arial" w:cs="Arial"/>
                <w:spacing w:val="-2"/>
                <w:sz w:val="16"/>
                <w:szCs w:val="16"/>
                <w:lang w:val="en-US"/>
              </w:rPr>
              <w:t>T</w:t>
            </w:r>
            <w:r w:rsidRPr="00813C42">
              <w:rPr>
                <w:rFonts w:ascii="Arial" w:eastAsia="Arial" w:hAnsi="Arial" w:cs="Arial"/>
                <w:sz w:val="16"/>
                <w:szCs w:val="16"/>
                <w:lang w:val="en-US"/>
              </w:rPr>
              <w:t>c</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 xml:space="preserve">or </w:t>
            </w:r>
            <w:r w:rsidRPr="00813C42">
              <w:rPr>
                <w:rFonts w:ascii="Arial" w:eastAsia="Arial" w:hAnsi="Arial" w:cs="Arial"/>
                <w:spacing w:val="-1"/>
                <w:sz w:val="16"/>
                <w:szCs w:val="16"/>
                <w:lang w:val="en-US"/>
              </w:rPr>
              <w:t>arrhythmias</w:t>
            </w:r>
          </w:p>
          <w:p w14:paraId="1C8E90A9" w14:textId="77777777" w:rsidR="004900EC" w:rsidRPr="00813C42" w:rsidRDefault="004900EC" w:rsidP="00813C42">
            <w:pPr>
              <w:widowControl w:val="0"/>
              <w:numPr>
                <w:ilvl w:val="0"/>
                <w:numId w:val="57"/>
              </w:numPr>
              <w:tabs>
                <w:tab w:val="left" w:pos="272"/>
              </w:tabs>
              <w:spacing w:line="241" w:lineRule="exact"/>
              <w:ind w:left="414" w:hanging="283"/>
              <w:rPr>
                <w:rFonts w:ascii="Arial" w:eastAsia="Arial" w:hAnsi="Arial" w:cs="Arial"/>
                <w:sz w:val="16"/>
                <w:szCs w:val="16"/>
                <w:lang w:val="en-US"/>
              </w:rPr>
            </w:pPr>
            <w:r w:rsidRPr="00813C42">
              <w:rPr>
                <w:rFonts w:ascii="Arial" w:eastAsia="Arial" w:hAnsi="Arial" w:cs="Arial"/>
                <w:spacing w:val="-1"/>
                <w:sz w:val="16"/>
                <w:szCs w:val="16"/>
                <w:lang w:val="en-US"/>
              </w:rPr>
              <w:t>S</w:t>
            </w:r>
            <w:r w:rsidRPr="00813C42">
              <w:rPr>
                <w:rFonts w:ascii="Arial" w:eastAsia="Arial" w:hAnsi="Arial" w:cs="Arial"/>
                <w:sz w:val="16"/>
                <w:szCs w:val="16"/>
                <w:lang w:val="en-US"/>
              </w:rPr>
              <w:t>e</w:t>
            </w:r>
            <w:r w:rsidRPr="00813C42">
              <w:rPr>
                <w:rFonts w:ascii="Arial" w:eastAsia="Arial" w:hAnsi="Arial" w:cs="Arial"/>
                <w:spacing w:val="-1"/>
                <w:sz w:val="16"/>
                <w:szCs w:val="16"/>
                <w:lang w:val="en-US"/>
              </w:rPr>
              <w:t>i</w:t>
            </w:r>
            <w:r w:rsidRPr="00813C42">
              <w:rPr>
                <w:rFonts w:ascii="Arial" w:eastAsia="Arial" w:hAnsi="Arial" w:cs="Arial"/>
                <w:sz w:val="16"/>
                <w:szCs w:val="16"/>
                <w:lang w:val="en-US"/>
              </w:rPr>
              <w:t>z</w:t>
            </w:r>
            <w:r w:rsidRPr="00813C42">
              <w:rPr>
                <w:rFonts w:ascii="Arial" w:eastAsia="Arial" w:hAnsi="Arial" w:cs="Arial"/>
                <w:spacing w:val="-1"/>
                <w:sz w:val="16"/>
                <w:szCs w:val="16"/>
                <w:lang w:val="en-US"/>
              </w:rPr>
              <w:t>u</w:t>
            </w:r>
            <w:r w:rsidRPr="00813C42">
              <w:rPr>
                <w:rFonts w:ascii="Arial" w:eastAsia="Arial" w:hAnsi="Arial" w:cs="Arial"/>
                <w:sz w:val="16"/>
                <w:szCs w:val="16"/>
                <w:lang w:val="en-US"/>
              </w:rPr>
              <w:t>r</w:t>
            </w:r>
            <w:r w:rsidRPr="00813C42">
              <w:rPr>
                <w:rFonts w:ascii="Arial" w:eastAsia="Arial" w:hAnsi="Arial" w:cs="Arial"/>
                <w:spacing w:val="-1"/>
                <w:sz w:val="16"/>
                <w:szCs w:val="16"/>
                <w:lang w:val="en-US"/>
              </w:rPr>
              <w:t>es</w:t>
            </w:r>
          </w:p>
          <w:p w14:paraId="24505586" w14:textId="77777777" w:rsidR="004900EC" w:rsidRPr="00813C42" w:rsidRDefault="004900EC" w:rsidP="00813C42">
            <w:pPr>
              <w:widowControl w:val="0"/>
              <w:numPr>
                <w:ilvl w:val="0"/>
                <w:numId w:val="57"/>
              </w:numPr>
              <w:tabs>
                <w:tab w:val="left" w:pos="272"/>
              </w:tabs>
              <w:spacing w:line="244" w:lineRule="exact"/>
              <w:ind w:left="414" w:hanging="283"/>
              <w:rPr>
                <w:rFonts w:ascii="Arial" w:eastAsia="Arial" w:hAnsi="Arial" w:cs="Arial"/>
                <w:sz w:val="16"/>
                <w:szCs w:val="16"/>
                <w:lang w:val="en-US"/>
              </w:rPr>
            </w:pPr>
            <w:r w:rsidRPr="00813C42">
              <w:rPr>
                <w:rFonts w:ascii="Arial" w:eastAsia="Arial" w:hAnsi="Arial" w:cs="Arial"/>
                <w:sz w:val="16"/>
                <w:szCs w:val="16"/>
                <w:lang w:val="en-US"/>
              </w:rPr>
              <w:t>Sudden</w:t>
            </w:r>
            <w:r w:rsidRPr="00813C42">
              <w:rPr>
                <w:rFonts w:ascii="Arial" w:eastAsia="Arial" w:hAnsi="Arial" w:cs="Arial"/>
                <w:spacing w:val="-1"/>
                <w:sz w:val="16"/>
                <w:szCs w:val="16"/>
                <w:lang w:val="en-US"/>
              </w:rPr>
              <w:t xml:space="preserve"> </w:t>
            </w:r>
            <w:r w:rsidRPr="00813C42">
              <w:rPr>
                <w:rFonts w:ascii="Arial" w:eastAsia="Arial" w:hAnsi="Arial" w:cs="Arial"/>
                <w:spacing w:val="-2"/>
                <w:sz w:val="16"/>
                <w:szCs w:val="16"/>
                <w:lang w:val="en-US"/>
              </w:rPr>
              <w:t>d</w:t>
            </w:r>
            <w:r w:rsidRPr="00813C42">
              <w:rPr>
                <w:rFonts w:ascii="Arial" w:eastAsia="Arial" w:hAnsi="Arial" w:cs="Arial"/>
                <w:sz w:val="16"/>
                <w:szCs w:val="16"/>
                <w:lang w:val="en-US"/>
              </w:rPr>
              <w:t>ea</w:t>
            </w:r>
            <w:r w:rsidRPr="00813C42">
              <w:rPr>
                <w:rFonts w:ascii="Arial" w:eastAsia="Arial" w:hAnsi="Arial" w:cs="Arial"/>
                <w:spacing w:val="-2"/>
                <w:sz w:val="16"/>
                <w:szCs w:val="16"/>
                <w:lang w:val="en-US"/>
              </w:rPr>
              <w:t>t</w:t>
            </w:r>
            <w:r w:rsidRPr="00813C42">
              <w:rPr>
                <w:rFonts w:ascii="Arial" w:eastAsia="Arial" w:hAnsi="Arial" w:cs="Arial"/>
                <w:sz w:val="16"/>
                <w:szCs w:val="16"/>
                <w:lang w:val="en-US"/>
              </w:rPr>
              <w:t>h</w:t>
            </w:r>
          </w:p>
        </w:tc>
        <w:tc>
          <w:tcPr>
            <w:tcW w:w="9922" w:type="dxa"/>
            <w:vMerge w:val="restart"/>
            <w:tcBorders>
              <w:top w:val="single" w:sz="5" w:space="0" w:color="000000"/>
              <w:left w:val="single" w:sz="5" w:space="0" w:color="000000"/>
              <w:right w:val="single" w:sz="5" w:space="0" w:color="000000"/>
            </w:tcBorders>
          </w:tcPr>
          <w:p w14:paraId="38EDBD03" w14:textId="77777777" w:rsidR="001B55F3" w:rsidRPr="00813C42" w:rsidRDefault="001B55F3" w:rsidP="00813C42">
            <w:pPr>
              <w:widowControl w:val="0"/>
              <w:numPr>
                <w:ilvl w:val="0"/>
                <w:numId w:val="56"/>
              </w:numPr>
              <w:tabs>
                <w:tab w:val="left" w:pos="293"/>
              </w:tabs>
              <w:spacing w:before="14" w:line="230" w:lineRule="exact"/>
              <w:ind w:left="309" w:right="833" w:hanging="192"/>
              <w:rPr>
                <w:rFonts w:ascii="Arial" w:eastAsia="Arial" w:hAnsi="Arial" w:cs="Arial"/>
                <w:b/>
                <w:sz w:val="16"/>
                <w:szCs w:val="16"/>
                <w:lang w:val="en-US"/>
              </w:rPr>
            </w:pPr>
            <w:r w:rsidRPr="00813C42">
              <w:rPr>
                <w:rFonts w:ascii="Arial" w:eastAsia="Arial" w:hAnsi="Arial" w:cs="Arial"/>
                <w:b/>
                <w:sz w:val="16"/>
                <w:szCs w:val="16"/>
                <w:lang w:val="en-US"/>
              </w:rPr>
              <w:t>A baseline ECG is essential</w:t>
            </w:r>
          </w:p>
          <w:p w14:paraId="1378F2EF" w14:textId="77777777" w:rsidR="004900EC" w:rsidRPr="00813C42" w:rsidRDefault="004900EC" w:rsidP="00813C42">
            <w:pPr>
              <w:widowControl w:val="0"/>
              <w:numPr>
                <w:ilvl w:val="0"/>
                <w:numId w:val="56"/>
              </w:numPr>
              <w:tabs>
                <w:tab w:val="left" w:pos="293"/>
              </w:tabs>
              <w:spacing w:before="14" w:line="230" w:lineRule="exact"/>
              <w:ind w:left="309" w:right="833" w:hanging="192"/>
              <w:rPr>
                <w:rFonts w:ascii="Arial" w:eastAsia="Arial" w:hAnsi="Arial" w:cs="Arial"/>
                <w:sz w:val="16"/>
                <w:szCs w:val="16"/>
                <w:lang w:val="en-US"/>
              </w:rPr>
            </w:pPr>
            <w:r w:rsidRPr="00813C42">
              <w:rPr>
                <w:rFonts w:ascii="Arial" w:eastAsia="Arial" w:hAnsi="Arial" w:cs="Arial"/>
                <w:spacing w:val="-1"/>
                <w:sz w:val="16"/>
                <w:szCs w:val="16"/>
                <w:lang w:val="en-US"/>
              </w:rPr>
              <w:t>A</w:t>
            </w:r>
            <w:r w:rsidRPr="00813C42">
              <w:rPr>
                <w:rFonts w:ascii="Arial" w:eastAsia="Arial" w:hAnsi="Arial" w:cs="Arial"/>
                <w:sz w:val="16"/>
                <w:szCs w:val="16"/>
                <w:lang w:val="en-US"/>
              </w:rPr>
              <w:t>n</w:t>
            </w:r>
            <w:r w:rsidRPr="00813C42">
              <w:rPr>
                <w:rFonts w:ascii="Arial" w:eastAsia="Arial" w:hAnsi="Arial" w:cs="Arial"/>
                <w:spacing w:val="-1"/>
                <w:sz w:val="16"/>
                <w:szCs w:val="16"/>
                <w:lang w:val="en-US"/>
              </w:rPr>
              <w:t xml:space="preserve"> antimusc</w:t>
            </w:r>
            <w:r w:rsidRPr="00813C42">
              <w:rPr>
                <w:rFonts w:ascii="Arial" w:eastAsia="Arial" w:hAnsi="Arial" w:cs="Arial"/>
                <w:spacing w:val="-2"/>
                <w:sz w:val="16"/>
                <w:szCs w:val="16"/>
                <w:lang w:val="en-US"/>
              </w:rPr>
              <w:t>a</w:t>
            </w:r>
            <w:r w:rsidRPr="00813C42">
              <w:rPr>
                <w:rFonts w:ascii="Arial" w:eastAsia="Arial" w:hAnsi="Arial" w:cs="Arial"/>
                <w:spacing w:val="-1"/>
                <w:sz w:val="16"/>
                <w:szCs w:val="16"/>
                <w:lang w:val="en-US"/>
              </w:rPr>
              <w:t>rini</w:t>
            </w:r>
            <w:r w:rsidRPr="00813C42">
              <w:rPr>
                <w:rFonts w:ascii="Arial" w:eastAsia="Arial" w:hAnsi="Arial" w:cs="Arial"/>
                <w:sz w:val="16"/>
                <w:szCs w:val="16"/>
                <w:lang w:val="en-US"/>
              </w:rPr>
              <w:t>c</w:t>
            </w:r>
            <w:r w:rsidRPr="00813C42">
              <w:rPr>
                <w:rFonts w:ascii="Arial" w:eastAsia="Arial" w:hAnsi="Arial" w:cs="Arial"/>
                <w:spacing w:val="-1"/>
                <w:sz w:val="16"/>
                <w:szCs w:val="16"/>
                <w:lang w:val="en-US"/>
              </w:rPr>
              <w:t xml:space="preserve"> </w:t>
            </w:r>
            <w:r w:rsidRPr="00813C42">
              <w:rPr>
                <w:rFonts w:ascii="Arial" w:eastAsia="Arial" w:hAnsi="Arial" w:cs="Arial"/>
                <w:spacing w:val="-2"/>
                <w:sz w:val="16"/>
                <w:szCs w:val="16"/>
                <w:lang w:val="en-US"/>
              </w:rPr>
              <w:t>a</w:t>
            </w:r>
            <w:r w:rsidRPr="00813C42">
              <w:rPr>
                <w:rFonts w:ascii="Arial" w:eastAsia="Arial" w:hAnsi="Arial" w:cs="Arial"/>
                <w:spacing w:val="-1"/>
                <w:sz w:val="16"/>
                <w:szCs w:val="16"/>
                <w:lang w:val="en-US"/>
              </w:rPr>
              <w:t>gen</w:t>
            </w:r>
            <w:r w:rsidRPr="00813C42">
              <w:rPr>
                <w:rFonts w:ascii="Arial" w:eastAsia="Arial" w:hAnsi="Arial" w:cs="Arial"/>
                <w:sz w:val="16"/>
                <w:szCs w:val="16"/>
                <w:lang w:val="en-US"/>
              </w:rPr>
              <w:t>t</w:t>
            </w:r>
            <w:r w:rsidRPr="00813C42">
              <w:rPr>
                <w:rFonts w:ascii="Arial" w:eastAsia="Arial" w:hAnsi="Arial" w:cs="Arial"/>
                <w:spacing w:val="-1"/>
                <w:sz w:val="16"/>
                <w:szCs w:val="16"/>
                <w:lang w:val="en-US"/>
              </w:rPr>
              <w:t xml:space="preserve"> s</w:t>
            </w:r>
            <w:r w:rsidRPr="00813C42">
              <w:rPr>
                <w:rFonts w:ascii="Arial" w:eastAsia="Arial" w:hAnsi="Arial" w:cs="Arial"/>
                <w:spacing w:val="-2"/>
                <w:sz w:val="16"/>
                <w:szCs w:val="16"/>
                <w:lang w:val="en-US"/>
              </w:rPr>
              <w:t>u</w:t>
            </w:r>
            <w:r w:rsidRPr="00813C42">
              <w:rPr>
                <w:rFonts w:ascii="Arial" w:eastAsia="Arial" w:hAnsi="Arial" w:cs="Arial"/>
                <w:spacing w:val="-1"/>
                <w:sz w:val="16"/>
                <w:szCs w:val="16"/>
                <w:lang w:val="en-US"/>
              </w:rPr>
              <w:t>c</w:t>
            </w:r>
            <w:r w:rsidRPr="00813C42">
              <w:rPr>
                <w:rFonts w:ascii="Arial" w:eastAsia="Arial" w:hAnsi="Arial" w:cs="Arial"/>
                <w:sz w:val="16"/>
                <w:szCs w:val="16"/>
                <w:lang w:val="en-US"/>
              </w:rPr>
              <w:t>h</w:t>
            </w:r>
            <w:r w:rsidRPr="00813C42">
              <w:rPr>
                <w:rFonts w:ascii="Arial" w:eastAsia="Arial" w:hAnsi="Arial" w:cs="Arial"/>
                <w:spacing w:val="-1"/>
                <w:sz w:val="16"/>
                <w:szCs w:val="16"/>
                <w:lang w:val="en-US"/>
              </w:rPr>
              <w:t xml:space="preserve"> </w:t>
            </w:r>
            <w:r w:rsidRPr="00813C42">
              <w:rPr>
                <w:rFonts w:ascii="Arial" w:eastAsia="Arial" w:hAnsi="Arial" w:cs="Arial"/>
                <w:spacing w:val="-2"/>
                <w:sz w:val="16"/>
                <w:szCs w:val="16"/>
                <w:lang w:val="en-US"/>
              </w:rPr>
              <w:t>a</w:t>
            </w:r>
            <w:r w:rsidRPr="00813C42">
              <w:rPr>
                <w:rFonts w:ascii="Arial" w:eastAsia="Arial" w:hAnsi="Arial" w:cs="Arial"/>
                <w:sz w:val="16"/>
                <w:szCs w:val="16"/>
                <w:lang w:val="en-US"/>
              </w:rPr>
              <w:t xml:space="preserve">s </w:t>
            </w:r>
            <w:r w:rsidRPr="00813C42">
              <w:rPr>
                <w:rFonts w:ascii="Arial" w:eastAsia="Arial" w:hAnsi="Arial" w:cs="Arial"/>
                <w:spacing w:val="-1"/>
                <w:sz w:val="16"/>
                <w:szCs w:val="16"/>
                <w:lang w:val="en-US"/>
              </w:rPr>
              <w:t>pr</w:t>
            </w:r>
            <w:r w:rsidRPr="00813C42">
              <w:rPr>
                <w:rFonts w:ascii="Arial" w:eastAsia="Arial" w:hAnsi="Arial" w:cs="Arial"/>
                <w:spacing w:val="-2"/>
                <w:sz w:val="16"/>
                <w:szCs w:val="16"/>
                <w:lang w:val="en-US"/>
              </w:rPr>
              <w:t>o</w:t>
            </w:r>
            <w:r w:rsidRPr="00813C42">
              <w:rPr>
                <w:rFonts w:ascii="Arial" w:eastAsia="Arial" w:hAnsi="Arial" w:cs="Arial"/>
                <w:sz w:val="16"/>
                <w:szCs w:val="16"/>
                <w:lang w:val="en-US"/>
              </w:rPr>
              <w:t>c</w:t>
            </w:r>
            <w:r w:rsidRPr="00813C42">
              <w:rPr>
                <w:rFonts w:ascii="Arial" w:eastAsia="Arial" w:hAnsi="Arial" w:cs="Arial"/>
                <w:spacing w:val="-1"/>
                <w:sz w:val="16"/>
                <w:szCs w:val="16"/>
                <w:lang w:val="en-US"/>
              </w:rPr>
              <w:t>ycl</w:t>
            </w:r>
            <w:r w:rsidRPr="00813C42">
              <w:rPr>
                <w:rFonts w:ascii="Arial" w:eastAsia="Arial" w:hAnsi="Arial" w:cs="Arial"/>
                <w:spacing w:val="-2"/>
                <w:sz w:val="16"/>
                <w:szCs w:val="16"/>
                <w:lang w:val="en-US"/>
              </w:rPr>
              <w:t>i</w:t>
            </w:r>
            <w:r w:rsidRPr="00813C42">
              <w:rPr>
                <w:rFonts w:ascii="Arial" w:eastAsia="Arial" w:hAnsi="Arial" w:cs="Arial"/>
                <w:spacing w:val="-1"/>
                <w:sz w:val="16"/>
                <w:szCs w:val="16"/>
                <w:lang w:val="en-US"/>
              </w:rPr>
              <w:t>din</w:t>
            </w:r>
            <w:r w:rsidRPr="00813C42">
              <w:rPr>
                <w:rFonts w:ascii="Arial" w:eastAsia="Arial" w:hAnsi="Arial" w:cs="Arial"/>
                <w:sz w:val="16"/>
                <w:szCs w:val="16"/>
                <w:lang w:val="en-US"/>
              </w:rPr>
              <w:t>e</w:t>
            </w:r>
            <w:r w:rsidR="00E22533" w:rsidRPr="00813C42">
              <w:rPr>
                <w:rFonts w:ascii="Arial" w:eastAsia="Arial" w:hAnsi="Arial" w:cs="Arial"/>
                <w:sz w:val="16"/>
                <w:szCs w:val="16"/>
                <w:lang w:val="en-US"/>
              </w:rPr>
              <w:t xml:space="preserve"> (oral and IM)</w:t>
            </w:r>
            <w:r w:rsidRPr="00813C42">
              <w:rPr>
                <w:rFonts w:ascii="Arial" w:eastAsia="Arial" w:hAnsi="Arial" w:cs="Arial"/>
                <w:spacing w:val="-1"/>
                <w:sz w:val="16"/>
                <w:szCs w:val="16"/>
                <w:lang w:val="en-US"/>
              </w:rPr>
              <w:t xml:space="preserve"> shoul</w:t>
            </w:r>
            <w:r w:rsidRPr="00813C42">
              <w:rPr>
                <w:rFonts w:ascii="Arial" w:eastAsia="Arial" w:hAnsi="Arial" w:cs="Arial"/>
                <w:sz w:val="16"/>
                <w:szCs w:val="16"/>
                <w:lang w:val="en-US"/>
              </w:rPr>
              <w:t>d</w:t>
            </w:r>
            <w:r w:rsidRPr="00813C42">
              <w:rPr>
                <w:rFonts w:ascii="Arial" w:eastAsia="Arial" w:hAnsi="Arial" w:cs="Arial"/>
                <w:spacing w:val="-2"/>
                <w:sz w:val="16"/>
                <w:szCs w:val="16"/>
                <w:lang w:val="en-US"/>
              </w:rPr>
              <w:t xml:space="preserve"> b</w:t>
            </w:r>
            <w:r w:rsidRPr="00813C42">
              <w:rPr>
                <w:rFonts w:ascii="Arial" w:eastAsia="Arial" w:hAnsi="Arial" w:cs="Arial"/>
                <w:sz w:val="16"/>
                <w:szCs w:val="16"/>
                <w:lang w:val="en-US"/>
              </w:rPr>
              <w:t>e</w:t>
            </w:r>
            <w:r w:rsidRPr="00813C42">
              <w:rPr>
                <w:rFonts w:ascii="Arial" w:eastAsia="Arial" w:hAnsi="Arial" w:cs="Arial"/>
                <w:spacing w:val="-1"/>
                <w:sz w:val="16"/>
                <w:szCs w:val="16"/>
                <w:lang w:val="en-US"/>
              </w:rPr>
              <w:t xml:space="preserve"> prescribed and available</w:t>
            </w:r>
            <w:r w:rsidRPr="00813C42">
              <w:rPr>
                <w:rFonts w:ascii="Arial" w:eastAsia="Arial" w:hAnsi="Arial" w:cs="Arial"/>
                <w:sz w:val="16"/>
                <w:szCs w:val="16"/>
                <w:lang w:val="en-US"/>
              </w:rPr>
              <w:t xml:space="preserve"> (as there is a risk of acute dystonia)</w:t>
            </w:r>
          </w:p>
          <w:p w14:paraId="220C824F" w14:textId="77777777" w:rsidR="004900EC" w:rsidRPr="00813C42" w:rsidRDefault="004900EC" w:rsidP="00813C42">
            <w:pPr>
              <w:widowControl w:val="0"/>
              <w:numPr>
                <w:ilvl w:val="0"/>
                <w:numId w:val="56"/>
              </w:numPr>
              <w:tabs>
                <w:tab w:val="left" w:pos="293"/>
              </w:tabs>
              <w:spacing w:before="13" w:line="230" w:lineRule="exact"/>
              <w:ind w:left="309" w:right="618"/>
              <w:rPr>
                <w:rFonts w:ascii="Arial" w:eastAsia="Arial" w:hAnsi="Arial" w:cs="Arial"/>
                <w:sz w:val="16"/>
                <w:szCs w:val="16"/>
                <w:lang w:val="en-US"/>
              </w:rPr>
            </w:pPr>
            <w:r w:rsidRPr="00813C42">
              <w:rPr>
                <w:rFonts w:ascii="Arial" w:eastAsia="Arial" w:hAnsi="Arial" w:cs="Arial"/>
                <w:spacing w:val="-1"/>
                <w:sz w:val="16"/>
                <w:szCs w:val="16"/>
                <w:lang w:val="en-US"/>
              </w:rPr>
              <w:t>Th</w:t>
            </w:r>
            <w:r w:rsidRPr="00813C42">
              <w:rPr>
                <w:rFonts w:ascii="Arial" w:eastAsia="Arial" w:hAnsi="Arial" w:cs="Arial"/>
                <w:sz w:val="16"/>
                <w:szCs w:val="16"/>
                <w:lang w:val="en-US"/>
              </w:rPr>
              <w:t>e</w:t>
            </w:r>
            <w:r w:rsidRPr="00813C42">
              <w:rPr>
                <w:rFonts w:ascii="Arial" w:eastAsia="Arial" w:hAnsi="Arial" w:cs="Arial"/>
                <w:spacing w:val="-1"/>
                <w:sz w:val="16"/>
                <w:szCs w:val="16"/>
                <w:lang w:val="en-US"/>
              </w:rPr>
              <w:t xml:space="preserve"> bioavai</w:t>
            </w:r>
            <w:r w:rsidRPr="00813C42">
              <w:rPr>
                <w:rFonts w:ascii="Arial" w:eastAsia="Arial" w:hAnsi="Arial" w:cs="Arial"/>
                <w:spacing w:val="-2"/>
                <w:sz w:val="16"/>
                <w:szCs w:val="16"/>
                <w:lang w:val="en-US"/>
              </w:rPr>
              <w:t>la</w:t>
            </w:r>
            <w:r w:rsidRPr="00813C42">
              <w:rPr>
                <w:rFonts w:ascii="Arial" w:eastAsia="Arial" w:hAnsi="Arial" w:cs="Arial"/>
                <w:spacing w:val="-1"/>
                <w:sz w:val="16"/>
                <w:szCs w:val="16"/>
                <w:lang w:val="en-US"/>
              </w:rPr>
              <w:t>bilit</w:t>
            </w:r>
            <w:r w:rsidRPr="00813C42">
              <w:rPr>
                <w:rFonts w:ascii="Arial" w:eastAsia="Arial" w:hAnsi="Arial" w:cs="Arial"/>
                <w:sz w:val="16"/>
                <w:szCs w:val="16"/>
                <w:lang w:val="en-US"/>
              </w:rPr>
              <w:t>y</w:t>
            </w:r>
            <w:r w:rsidRPr="00813C42">
              <w:rPr>
                <w:rFonts w:ascii="Arial" w:eastAsia="Arial" w:hAnsi="Arial" w:cs="Arial"/>
                <w:spacing w:val="-1"/>
                <w:sz w:val="16"/>
                <w:szCs w:val="16"/>
                <w:lang w:val="en-US"/>
              </w:rPr>
              <w:t xml:space="preserve"> o</w:t>
            </w:r>
            <w:r w:rsidRPr="00813C42">
              <w:rPr>
                <w:rFonts w:ascii="Arial" w:eastAsia="Arial" w:hAnsi="Arial" w:cs="Arial"/>
                <w:sz w:val="16"/>
                <w:szCs w:val="16"/>
                <w:lang w:val="en-US"/>
              </w:rPr>
              <w:t>f</w:t>
            </w:r>
            <w:r w:rsidRPr="00813C42">
              <w:rPr>
                <w:rFonts w:ascii="Arial" w:eastAsia="Arial" w:hAnsi="Arial" w:cs="Arial"/>
                <w:spacing w:val="-1"/>
                <w:sz w:val="16"/>
                <w:szCs w:val="16"/>
                <w:lang w:val="en-US"/>
              </w:rPr>
              <w:t xml:space="preserve"> bot</w:t>
            </w:r>
            <w:r w:rsidRPr="00813C42">
              <w:rPr>
                <w:rFonts w:ascii="Arial" w:eastAsia="Arial" w:hAnsi="Arial" w:cs="Arial"/>
                <w:sz w:val="16"/>
                <w:szCs w:val="16"/>
                <w:lang w:val="en-US"/>
              </w:rPr>
              <w:t>h</w:t>
            </w:r>
            <w:r w:rsidRPr="00813C42">
              <w:rPr>
                <w:rFonts w:ascii="Arial" w:eastAsia="Arial" w:hAnsi="Arial" w:cs="Arial"/>
                <w:spacing w:val="-1"/>
                <w:sz w:val="16"/>
                <w:szCs w:val="16"/>
                <w:lang w:val="en-US"/>
              </w:rPr>
              <w:t xml:space="preserve"> formu</w:t>
            </w:r>
            <w:r w:rsidRPr="00813C42">
              <w:rPr>
                <w:rFonts w:ascii="Arial" w:eastAsia="Arial" w:hAnsi="Arial" w:cs="Arial"/>
                <w:spacing w:val="-2"/>
                <w:sz w:val="16"/>
                <w:szCs w:val="16"/>
                <w:lang w:val="en-US"/>
              </w:rPr>
              <w:t>l</w:t>
            </w:r>
            <w:r w:rsidRPr="00813C42">
              <w:rPr>
                <w:rFonts w:ascii="Arial" w:eastAsia="Arial" w:hAnsi="Arial" w:cs="Arial"/>
                <w:spacing w:val="-1"/>
                <w:sz w:val="16"/>
                <w:szCs w:val="16"/>
                <w:lang w:val="en-US"/>
              </w:rPr>
              <w:t>atio</w:t>
            </w:r>
            <w:r w:rsidRPr="00813C42">
              <w:rPr>
                <w:rFonts w:ascii="Arial" w:eastAsia="Arial" w:hAnsi="Arial" w:cs="Arial"/>
                <w:spacing w:val="-2"/>
                <w:sz w:val="16"/>
                <w:szCs w:val="16"/>
                <w:lang w:val="en-US"/>
              </w:rPr>
              <w:t>n</w:t>
            </w:r>
            <w:r w:rsidRPr="00813C42">
              <w:rPr>
                <w:rFonts w:ascii="Arial" w:eastAsia="Arial" w:hAnsi="Arial" w:cs="Arial"/>
                <w:sz w:val="16"/>
                <w:szCs w:val="16"/>
                <w:lang w:val="en-US"/>
              </w:rPr>
              <w:t xml:space="preserve">s </w:t>
            </w:r>
            <w:r w:rsidRPr="00813C42">
              <w:rPr>
                <w:rFonts w:ascii="Arial" w:eastAsia="Arial" w:hAnsi="Arial" w:cs="Arial"/>
                <w:spacing w:val="-1"/>
                <w:sz w:val="16"/>
                <w:szCs w:val="16"/>
                <w:lang w:val="en-US"/>
              </w:rPr>
              <w:t>i</w:t>
            </w:r>
            <w:r w:rsidRPr="00813C42">
              <w:rPr>
                <w:rFonts w:ascii="Arial" w:eastAsia="Arial" w:hAnsi="Arial" w:cs="Arial"/>
                <w:sz w:val="16"/>
                <w:szCs w:val="16"/>
                <w:lang w:val="en-US"/>
              </w:rPr>
              <w:t>s</w:t>
            </w:r>
            <w:r w:rsidRPr="00813C42">
              <w:rPr>
                <w:rFonts w:ascii="Arial" w:eastAsia="Arial" w:hAnsi="Arial" w:cs="Arial"/>
                <w:spacing w:val="-1"/>
                <w:sz w:val="16"/>
                <w:szCs w:val="16"/>
                <w:lang w:val="en-US"/>
              </w:rPr>
              <w:t xml:space="preserve"> d</w:t>
            </w:r>
            <w:r w:rsidRPr="00813C42">
              <w:rPr>
                <w:rFonts w:ascii="Arial" w:eastAsia="Arial" w:hAnsi="Arial" w:cs="Arial"/>
                <w:spacing w:val="1"/>
                <w:sz w:val="16"/>
                <w:szCs w:val="16"/>
                <w:lang w:val="en-US"/>
              </w:rPr>
              <w:t>i</w:t>
            </w:r>
            <w:r w:rsidRPr="00813C42">
              <w:rPr>
                <w:rFonts w:ascii="Arial" w:eastAsia="Arial" w:hAnsi="Arial" w:cs="Arial"/>
                <w:spacing w:val="-1"/>
                <w:sz w:val="16"/>
                <w:szCs w:val="16"/>
                <w:lang w:val="en-US"/>
              </w:rPr>
              <w:t>fferen</w:t>
            </w:r>
            <w:r w:rsidRPr="00813C42">
              <w:rPr>
                <w:rFonts w:ascii="Arial" w:eastAsia="Arial" w:hAnsi="Arial" w:cs="Arial"/>
                <w:sz w:val="16"/>
                <w:szCs w:val="16"/>
                <w:lang w:val="en-US"/>
              </w:rPr>
              <w:t>t</w:t>
            </w:r>
            <w:r w:rsidRPr="00813C42">
              <w:rPr>
                <w:rFonts w:ascii="Arial" w:eastAsia="Arial" w:hAnsi="Arial" w:cs="Arial"/>
                <w:spacing w:val="-1"/>
                <w:sz w:val="16"/>
                <w:szCs w:val="16"/>
                <w:lang w:val="en-US"/>
              </w:rPr>
              <w:t xml:space="preserve"> a</w:t>
            </w:r>
            <w:r w:rsidRPr="00813C42">
              <w:rPr>
                <w:rFonts w:ascii="Arial" w:eastAsia="Arial" w:hAnsi="Arial" w:cs="Arial"/>
                <w:spacing w:val="-2"/>
                <w:sz w:val="16"/>
                <w:szCs w:val="16"/>
                <w:lang w:val="en-US"/>
              </w:rPr>
              <w:t>n</w:t>
            </w:r>
            <w:r w:rsidRPr="00813C42">
              <w:rPr>
                <w:rFonts w:ascii="Arial" w:eastAsia="Arial" w:hAnsi="Arial" w:cs="Arial"/>
                <w:sz w:val="16"/>
                <w:szCs w:val="16"/>
                <w:lang w:val="en-US"/>
              </w:rPr>
              <w:t>d</w:t>
            </w:r>
            <w:r w:rsidRPr="00813C42">
              <w:rPr>
                <w:rFonts w:ascii="Arial" w:eastAsia="Arial" w:hAnsi="Arial" w:cs="Arial"/>
                <w:spacing w:val="-1"/>
                <w:sz w:val="16"/>
                <w:szCs w:val="16"/>
                <w:lang w:val="en-US"/>
              </w:rPr>
              <w:t xml:space="preserve"> thi</w:t>
            </w:r>
            <w:r w:rsidRPr="00813C42">
              <w:rPr>
                <w:rFonts w:ascii="Arial" w:eastAsia="Arial" w:hAnsi="Arial" w:cs="Arial"/>
                <w:sz w:val="16"/>
                <w:szCs w:val="16"/>
                <w:lang w:val="en-US"/>
              </w:rPr>
              <w:t>s</w:t>
            </w:r>
            <w:r w:rsidRPr="00813C42">
              <w:rPr>
                <w:rFonts w:ascii="Arial" w:eastAsia="Arial" w:hAnsi="Arial" w:cs="Arial"/>
                <w:spacing w:val="-1"/>
                <w:sz w:val="16"/>
                <w:szCs w:val="16"/>
                <w:lang w:val="en-US"/>
              </w:rPr>
              <w:t xml:space="preserve"> m</w:t>
            </w:r>
            <w:r w:rsidRPr="00813C42">
              <w:rPr>
                <w:rFonts w:ascii="Arial" w:eastAsia="Arial" w:hAnsi="Arial" w:cs="Arial"/>
                <w:spacing w:val="-2"/>
                <w:sz w:val="16"/>
                <w:szCs w:val="16"/>
                <w:lang w:val="en-US"/>
              </w:rPr>
              <w:t>u</w:t>
            </w:r>
            <w:r w:rsidRPr="00813C42">
              <w:rPr>
                <w:rFonts w:ascii="Arial" w:eastAsia="Arial" w:hAnsi="Arial" w:cs="Arial"/>
                <w:spacing w:val="-1"/>
                <w:sz w:val="16"/>
                <w:szCs w:val="16"/>
                <w:lang w:val="en-US"/>
              </w:rPr>
              <w:t>s</w:t>
            </w:r>
            <w:r w:rsidRPr="00813C42">
              <w:rPr>
                <w:rFonts w:ascii="Arial" w:eastAsia="Arial" w:hAnsi="Arial" w:cs="Arial"/>
                <w:sz w:val="16"/>
                <w:szCs w:val="16"/>
                <w:lang w:val="en-US"/>
              </w:rPr>
              <w:t>t</w:t>
            </w:r>
            <w:r w:rsidRPr="00813C42">
              <w:rPr>
                <w:rFonts w:ascii="Arial" w:eastAsia="Arial" w:hAnsi="Arial" w:cs="Arial"/>
                <w:spacing w:val="-1"/>
                <w:sz w:val="16"/>
                <w:szCs w:val="16"/>
                <w:lang w:val="en-US"/>
              </w:rPr>
              <w:t xml:space="preserve"> b</w:t>
            </w:r>
            <w:r w:rsidRPr="00813C42">
              <w:rPr>
                <w:rFonts w:ascii="Arial" w:eastAsia="Arial" w:hAnsi="Arial" w:cs="Arial"/>
                <w:sz w:val="16"/>
                <w:szCs w:val="16"/>
                <w:lang w:val="en-US"/>
              </w:rPr>
              <w:t>e</w:t>
            </w:r>
            <w:r w:rsidRPr="00813C42">
              <w:rPr>
                <w:rFonts w:ascii="Arial" w:eastAsia="Arial" w:hAnsi="Arial" w:cs="Arial"/>
                <w:spacing w:val="-1"/>
                <w:sz w:val="16"/>
                <w:szCs w:val="16"/>
                <w:lang w:val="en-US"/>
              </w:rPr>
              <w:t xml:space="preserve"> take</w:t>
            </w:r>
            <w:r w:rsidRPr="00813C42">
              <w:rPr>
                <w:rFonts w:ascii="Arial" w:eastAsia="Arial" w:hAnsi="Arial" w:cs="Arial"/>
                <w:sz w:val="16"/>
                <w:szCs w:val="16"/>
                <w:lang w:val="en-US"/>
              </w:rPr>
              <w:t>n</w:t>
            </w:r>
            <w:r w:rsidRPr="00813C42">
              <w:rPr>
                <w:rFonts w:ascii="Arial" w:eastAsia="Arial" w:hAnsi="Arial" w:cs="Arial"/>
                <w:spacing w:val="-1"/>
                <w:sz w:val="16"/>
                <w:szCs w:val="16"/>
                <w:lang w:val="en-US"/>
              </w:rPr>
              <w:t xml:space="preserve"> int</w:t>
            </w:r>
            <w:r w:rsidRPr="00813C42">
              <w:rPr>
                <w:rFonts w:ascii="Arial" w:eastAsia="Arial" w:hAnsi="Arial" w:cs="Arial"/>
                <w:sz w:val="16"/>
                <w:szCs w:val="16"/>
                <w:lang w:val="en-US"/>
              </w:rPr>
              <w:t>o</w:t>
            </w:r>
            <w:r w:rsidRPr="00813C42">
              <w:rPr>
                <w:rFonts w:ascii="Arial" w:eastAsia="Arial" w:hAnsi="Arial" w:cs="Arial"/>
                <w:spacing w:val="-1"/>
                <w:sz w:val="16"/>
                <w:szCs w:val="16"/>
                <w:lang w:val="en-US"/>
              </w:rPr>
              <w:t xml:space="preserve"> </w:t>
            </w:r>
            <w:r w:rsidRPr="00813C42">
              <w:rPr>
                <w:rFonts w:ascii="Arial" w:eastAsia="Arial" w:hAnsi="Arial" w:cs="Arial"/>
                <w:spacing w:val="-2"/>
                <w:sz w:val="16"/>
                <w:szCs w:val="16"/>
                <w:lang w:val="en-US"/>
              </w:rPr>
              <w:t>a</w:t>
            </w:r>
            <w:r w:rsidRPr="00813C42">
              <w:rPr>
                <w:rFonts w:ascii="Arial" w:eastAsia="Arial" w:hAnsi="Arial" w:cs="Arial"/>
                <w:sz w:val="16"/>
                <w:szCs w:val="16"/>
                <w:lang w:val="en-US"/>
              </w:rPr>
              <w:t>c</w:t>
            </w:r>
            <w:r w:rsidRPr="00813C42">
              <w:rPr>
                <w:rFonts w:ascii="Arial" w:eastAsia="Arial" w:hAnsi="Arial" w:cs="Arial"/>
                <w:spacing w:val="-1"/>
                <w:sz w:val="16"/>
                <w:szCs w:val="16"/>
                <w:lang w:val="en-US"/>
              </w:rPr>
              <w:t xml:space="preserve">count </w:t>
            </w:r>
            <w:r w:rsidRPr="00813C42">
              <w:rPr>
                <w:rFonts w:ascii="Arial" w:eastAsia="Arial" w:hAnsi="Arial" w:cs="Arial"/>
                <w:sz w:val="16"/>
                <w:szCs w:val="16"/>
                <w:lang w:val="en-US"/>
              </w:rPr>
              <w:t>wh</w:t>
            </w:r>
            <w:r w:rsidRPr="00813C42">
              <w:rPr>
                <w:rFonts w:ascii="Arial" w:eastAsia="Arial" w:hAnsi="Arial" w:cs="Arial"/>
                <w:spacing w:val="-2"/>
                <w:sz w:val="16"/>
                <w:szCs w:val="16"/>
                <w:lang w:val="en-US"/>
              </w:rPr>
              <w:t>e</w:t>
            </w:r>
            <w:r w:rsidRPr="00813C42">
              <w:rPr>
                <w:rFonts w:ascii="Arial" w:eastAsia="Arial" w:hAnsi="Arial" w:cs="Arial"/>
                <w:sz w:val="16"/>
                <w:szCs w:val="16"/>
                <w:lang w:val="en-US"/>
              </w:rPr>
              <w:t>n</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c</w:t>
            </w:r>
            <w:r w:rsidRPr="00813C42">
              <w:rPr>
                <w:rFonts w:ascii="Arial" w:eastAsia="Arial" w:hAnsi="Arial" w:cs="Arial"/>
                <w:spacing w:val="-2"/>
                <w:sz w:val="16"/>
                <w:szCs w:val="16"/>
                <w:lang w:val="en-US"/>
              </w:rPr>
              <w:t>o</w:t>
            </w:r>
            <w:r w:rsidRPr="00813C42">
              <w:rPr>
                <w:rFonts w:ascii="Arial" w:eastAsia="Arial" w:hAnsi="Arial" w:cs="Arial"/>
                <w:sz w:val="16"/>
                <w:szCs w:val="16"/>
                <w:lang w:val="en-US"/>
              </w:rPr>
              <w:t>ns</w:t>
            </w:r>
            <w:r w:rsidRPr="00813C42">
              <w:rPr>
                <w:rFonts w:ascii="Arial" w:eastAsia="Arial" w:hAnsi="Arial" w:cs="Arial"/>
                <w:spacing w:val="-2"/>
                <w:sz w:val="16"/>
                <w:szCs w:val="16"/>
                <w:lang w:val="en-US"/>
              </w:rPr>
              <w:t>i</w:t>
            </w:r>
            <w:r w:rsidRPr="00813C42">
              <w:rPr>
                <w:rFonts w:ascii="Arial" w:eastAsia="Arial" w:hAnsi="Arial" w:cs="Arial"/>
                <w:sz w:val="16"/>
                <w:szCs w:val="16"/>
                <w:lang w:val="en-US"/>
              </w:rPr>
              <w:t>d</w:t>
            </w:r>
            <w:r w:rsidRPr="00813C42">
              <w:rPr>
                <w:rFonts w:ascii="Arial" w:eastAsia="Arial" w:hAnsi="Arial" w:cs="Arial"/>
                <w:spacing w:val="-2"/>
                <w:sz w:val="16"/>
                <w:szCs w:val="16"/>
                <w:lang w:val="en-US"/>
              </w:rPr>
              <w:t>e</w:t>
            </w:r>
            <w:r w:rsidRPr="00813C42">
              <w:rPr>
                <w:rFonts w:ascii="Arial" w:eastAsia="Arial" w:hAnsi="Arial" w:cs="Arial"/>
                <w:sz w:val="16"/>
                <w:szCs w:val="16"/>
                <w:lang w:val="en-US"/>
              </w:rPr>
              <w:t>ring</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the</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total</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dose</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per</w:t>
            </w:r>
            <w:r w:rsidRPr="00813C42">
              <w:rPr>
                <w:rFonts w:ascii="Arial" w:eastAsia="Arial" w:hAnsi="Arial" w:cs="Arial"/>
                <w:spacing w:val="-1"/>
                <w:sz w:val="16"/>
                <w:szCs w:val="16"/>
                <w:lang w:val="en-US"/>
              </w:rPr>
              <w:t xml:space="preserve"> </w:t>
            </w:r>
            <w:r w:rsidRPr="00813C42">
              <w:rPr>
                <w:rFonts w:ascii="Arial" w:eastAsia="Arial" w:hAnsi="Arial" w:cs="Arial"/>
                <w:spacing w:val="-2"/>
                <w:sz w:val="16"/>
                <w:szCs w:val="16"/>
                <w:lang w:val="en-US"/>
              </w:rPr>
              <w:t>2</w:t>
            </w:r>
            <w:r w:rsidRPr="00813C42">
              <w:rPr>
                <w:rFonts w:ascii="Arial" w:eastAsia="Arial" w:hAnsi="Arial" w:cs="Arial"/>
                <w:sz w:val="16"/>
                <w:szCs w:val="16"/>
                <w:lang w:val="en-US"/>
              </w:rPr>
              <w:t>4</w:t>
            </w:r>
            <w:r w:rsidRPr="00813C42">
              <w:rPr>
                <w:rFonts w:ascii="Arial" w:eastAsia="Arial" w:hAnsi="Arial" w:cs="Arial"/>
                <w:spacing w:val="-1"/>
                <w:sz w:val="16"/>
                <w:szCs w:val="16"/>
                <w:lang w:val="en-US"/>
              </w:rPr>
              <w:t xml:space="preserve"> </w:t>
            </w:r>
            <w:r w:rsidRPr="00813C42">
              <w:rPr>
                <w:rFonts w:ascii="Arial" w:eastAsia="Arial" w:hAnsi="Arial" w:cs="Arial"/>
                <w:spacing w:val="-2"/>
                <w:sz w:val="16"/>
                <w:szCs w:val="16"/>
                <w:lang w:val="en-US"/>
              </w:rPr>
              <w:t>h</w:t>
            </w:r>
            <w:r w:rsidRPr="00813C42">
              <w:rPr>
                <w:rFonts w:ascii="Arial" w:eastAsia="Arial" w:hAnsi="Arial" w:cs="Arial"/>
                <w:sz w:val="16"/>
                <w:szCs w:val="16"/>
                <w:lang w:val="en-US"/>
              </w:rPr>
              <w:t>r per</w:t>
            </w:r>
            <w:r w:rsidRPr="00813C42">
              <w:rPr>
                <w:rFonts w:ascii="Arial" w:eastAsia="Arial" w:hAnsi="Arial" w:cs="Arial"/>
                <w:spacing w:val="-2"/>
                <w:sz w:val="16"/>
                <w:szCs w:val="16"/>
                <w:lang w:val="en-US"/>
              </w:rPr>
              <w:t>i</w:t>
            </w:r>
            <w:r w:rsidRPr="00813C42">
              <w:rPr>
                <w:rFonts w:ascii="Arial" w:eastAsia="Arial" w:hAnsi="Arial" w:cs="Arial"/>
                <w:sz w:val="16"/>
                <w:szCs w:val="16"/>
                <w:lang w:val="en-US"/>
              </w:rPr>
              <w:t>od.</w:t>
            </w:r>
          </w:p>
          <w:p w14:paraId="54EFCF1D" w14:textId="77777777" w:rsidR="004900EC" w:rsidRPr="00813C42" w:rsidRDefault="004900EC" w:rsidP="00813C42">
            <w:pPr>
              <w:widowControl w:val="0"/>
              <w:numPr>
                <w:ilvl w:val="0"/>
                <w:numId w:val="56"/>
              </w:numPr>
              <w:tabs>
                <w:tab w:val="left" w:pos="293"/>
              </w:tabs>
              <w:spacing w:line="244" w:lineRule="exact"/>
              <w:ind w:left="309" w:hanging="192"/>
              <w:rPr>
                <w:rFonts w:ascii="Arial" w:eastAsia="Arial" w:hAnsi="Arial" w:cs="Arial"/>
                <w:sz w:val="16"/>
                <w:szCs w:val="16"/>
                <w:lang w:val="en-US"/>
              </w:rPr>
            </w:pPr>
            <w:r w:rsidRPr="00813C42">
              <w:rPr>
                <w:rFonts w:ascii="Arial" w:eastAsia="Arial" w:hAnsi="Arial" w:cs="Arial"/>
                <w:sz w:val="16"/>
                <w:szCs w:val="16"/>
                <w:lang w:val="en-US"/>
              </w:rPr>
              <w:t>Not</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r</w:t>
            </w:r>
            <w:r w:rsidRPr="00813C42">
              <w:rPr>
                <w:rFonts w:ascii="Arial" w:eastAsia="Arial" w:hAnsi="Arial" w:cs="Arial"/>
                <w:spacing w:val="-2"/>
                <w:sz w:val="16"/>
                <w:szCs w:val="16"/>
                <w:lang w:val="en-US"/>
              </w:rPr>
              <w:t>e</w:t>
            </w:r>
            <w:r w:rsidRPr="00813C42">
              <w:rPr>
                <w:rFonts w:ascii="Arial" w:eastAsia="Arial" w:hAnsi="Arial" w:cs="Arial"/>
                <w:sz w:val="16"/>
                <w:szCs w:val="16"/>
                <w:lang w:val="en-US"/>
              </w:rPr>
              <w:t>com</w:t>
            </w:r>
            <w:r w:rsidRPr="00813C42">
              <w:rPr>
                <w:rFonts w:ascii="Arial" w:eastAsia="Arial" w:hAnsi="Arial" w:cs="Arial"/>
                <w:spacing w:val="-2"/>
                <w:sz w:val="16"/>
                <w:szCs w:val="16"/>
                <w:lang w:val="en-US"/>
              </w:rPr>
              <w:t>me</w:t>
            </w:r>
            <w:r w:rsidRPr="00813C42">
              <w:rPr>
                <w:rFonts w:ascii="Arial" w:eastAsia="Arial" w:hAnsi="Arial" w:cs="Arial"/>
                <w:sz w:val="16"/>
                <w:szCs w:val="16"/>
                <w:lang w:val="en-US"/>
              </w:rPr>
              <w:t>nded</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for</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IV</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use</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b</w:t>
            </w:r>
            <w:r w:rsidRPr="00813C42">
              <w:rPr>
                <w:rFonts w:ascii="Arial" w:eastAsia="Arial" w:hAnsi="Arial" w:cs="Arial"/>
                <w:spacing w:val="-2"/>
                <w:sz w:val="16"/>
                <w:szCs w:val="16"/>
                <w:lang w:val="en-US"/>
              </w:rPr>
              <w:t>e</w:t>
            </w:r>
            <w:r w:rsidRPr="00813C42">
              <w:rPr>
                <w:rFonts w:ascii="Arial" w:eastAsia="Arial" w:hAnsi="Arial" w:cs="Arial"/>
                <w:sz w:val="16"/>
                <w:szCs w:val="16"/>
                <w:lang w:val="en-US"/>
              </w:rPr>
              <w:t>c</w:t>
            </w:r>
            <w:r w:rsidRPr="00813C42">
              <w:rPr>
                <w:rFonts w:ascii="Arial" w:eastAsia="Arial" w:hAnsi="Arial" w:cs="Arial"/>
                <w:spacing w:val="-1"/>
                <w:sz w:val="16"/>
                <w:szCs w:val="16"/>
                <w:lang w:val="en-US"/>
              </w:rPr>
              <w:t>aus</w:t>
            </w:r>
            <w:r w:rsidRPr="00813C42">
              <w:rPr>
                <w:rFonts w:ascii="Arial" w:eastAsia="Arial" w:hAnsi="Arial" w:cs="Arial"/>
                <w:sz w:val="16"/>
                <w:szCs w:val="16"/>
                <w:lang w:val="en-US"/>
              </w:rPr>
              <w:t>e</w:t>
            </w:r>
            <w:r w:rsidRPr="00813C42">
              <w:rPr>
                <w:rFonts w:ascii="Arial" w:eastAsia="Arial" w:hAnsi="Arial" w:cs="Arial"/>
                <w:spacing w:val="-1"/>
                <w:sz w:val="16"/>
                <w:szCs w:val="16"/>
                <w:lang w:val="en-US"/>
              </w:rPr>
              <w:t xml:space="preserve"> </w:t>
            </w:r>
            <w:r w:rsidRPr="00813C42">
              <w:rPr>
                <w:rFonts w:ascii="Arial" w:eastAsia="Arial" w:hAnsi="Arial" w:cs="Arial"/>
                <w:spacing w:val="-2"/>
                <w:sz w:val="16"/>
                <w:szCs w:val="16"/>
                <w:lang w:val="en-US"/>
              </w:rPr>
              <w:t>o</w:t>
            </w:r>
            <w:r w:rsidRPr="00813C42">
              <w:rPr>
                <w:rFonts w:ascii="Arial" w:eastAsia="Arial" w:hAnsi="Arial" w:cs="Arial"/>
                <w:sz w:val="16"/>
                <w:szCs w:val="16"/>
                <w:lang w:val="en-US"/>
              </w:rPr>
              <w:t>f</w:t>
            </w:r>
            <w:r w:rsidRPr="00813C42">
              <w:rPr>
                <w:rFonts w:ascii="Arial" w:eastAsia="Arial" w:hAnsi="Arial" w:cs="Arial"/>
                <w:spacing w:val="-1"/>
                <w:sz w:val="16"/>
                <w:szCs w:val="16"/>
                <w:lang w:val="en-US"/>
              </w:rPr>
              <w:t xml:space="preserve"> th</w:t>
            </w:r>
            <w:r w:rsidRPr="00813C42">
              <w:rPr>
                <w:rFonts w:ascii="Arial" w:eastAsia="Arial" w:hAnsi="Arial" w:cs="Arial"/>
                <w:sz w:val="16"/>
                <w:szCs w:val="16"/>
                <w:lang w:val="en-US"/>
              </w:rPr>
              <w:t>e</w:t>
            </w:r>
            <w:r w:rsidRPr="00813C42">
              <w:rPr>
                <w:rFonts w:ascii="Arial" w:eastAsia="Arial" w:hAnsi="Arial" w:cs="Arial"/>
                <w:spacing w:val="-1"/>
                <w:sz w:val="16"/>
                <w:szCs w:val="16"/>
                <w:lang w:val="en-US"/>
              </w:rPr>
              <w:t xml:space="preserve"> ris</w:t>
            </w:r>
            <w:r w:rsidRPr="00813C42">
              <w:rPr>
                <w:rFonts w:ascii="Arial" w:eastAsia="Arial" w:hAnsi="Arial" w:cs="Arial"/>
                <w:sz w:val="16"/>
                <w:szCs w:val="16"/>
                <w:lang w:val="en-US"/>
              </w:rPr>
              <w:t>k</w:t>
            </w:r>
            <w:r w:rsidRPr="00813C42">
              <w:rPr>
                <w:rFonts w:ascii="Arial" w:eastAsia="Arial" w:hAnsi="Arial" w:cs="Arial"/>
                <w:spacing w:val="-1"/>
                <w:sz w:val="16"/>
                <w:szCs w:val="16"/>
                <w:lang w:val="en-US"/>
              </w:rPr>
              <w:t xml:space="preserve"> o</w:t>
            </w:r>
            <w:r w:rsidRPr="00813C42">
              <w:rPr>
                <w:rFonts w:ascii="Arial" w:eastAsia="Arial" w:hAnsi="Arial" w:cs="Arial"/>
                <w:sz w:val="16"/>
                <w:szCs w:val="16"/>
                <w:lang w:val="en-US"/>
              </w:rPr>
              <w:t>f</w:t>
            </w:r>
            <w:r w:rsidRPr="00813C42">
              <w:rPr>
                <w:rFonts w:ascii="Arial" w:eastAsia="Arial" w:hAnsi="Arial" w:cs="Arial"/>
                <w:spacing w:val="-1"/>
                <w:sz w:val="16"/>
                <w:szCs w:val="16"/>
                <w:lang w:val="en-US"/>
              </w:rPr>
              <w:t xml:space="preserve"> arrhythmi</w:t>
            </w:r>
            <w:r w:rsidRPr="00813C42">
              <w:rPr>
                <w:rFonts w:ascii="Arial" w:eastAsia="Arial" w:hAnsi="Arial" w:cs="Arial"/>
                <w:spacing w:val="-2"/>
                <w:sz w:val="16"/>
                <w:szCs w:val="16"/>
                <w:lang w:val="en-US"/>
              </w:rPr>
              <w:t>a</w:t>
            </w:r>
            <w:r w:rsidRPr="00813C42">
              <w:rPr>
                <w:rFonts w:ascii="Arial" w:eastAsia="Arial" w:hAnsi="Arial" w:cs="Arial"/>
                <w:spacing w:val="-1"/>
                <w:sz w:val="16"/>
                <w:szCs w:val="16"/>
                <w:lang w:val="en-US"/>
              </w:rPr>
              <w:t>s.</w:t>
            </w:r>
          </w:p>
        </w:tc>
      </w:tr>
      <w:tr w:rsidR="001B55F3" w:rsidRPr="006D2488" w14:paraId="12564B6E" w14:textId="77777777" w:rsidTr="00813C42">
        <w:trPr>
          <w:trHeight w:hRule="exact" w:val="914"/>
        </w:trPr>
        <w:tc>
          <w:tcPr>
            <w:tcW w:w="1419" w:type="dxa"/>
            <w:vMerge/>
            <w:tcBorders>
              <w:left w:val="single" w:sz="5" w:space="0" w:color="000000"/>
              <w:bottom w:val="single" w:sz="5" w:space="0" w:color="000000"/>
              <w:right w:val="single" w:sz="5" w:space="0" w:color="000000"/>
            </w:tcBorders>
          </w:tcPr>
          <w:p w14:paraId="2CA6313F" w14:textId="77777777" w:rsidR="004900EC" w:rsidRPr="00813C42" w:rsidRDefault="004900EC" w:rsidP="00BE23BC">
            <w:pPr>
              <w:widowControl w:val="0"/>
              <w:rPr>
                <w:rFonts w:asciiTheme="minorHAnsi" w:eastAsiaTheme="minorHAnsi" w:hAnsiTheme="minorHAnsi" w:cstheme="minorBidi"/>
                <w:sz w:val="16"/>
                <w:szCs w:val="16"/>
                <w:lang w:val="en-US"/>
              </w:rPr>
            </w:pPr>
          </w:p>
        </w:tc>
        <w:tc>
          <w:tcPr>
            <w:tcW w:w="567" w:type="dxa"/>
            <w:tcBorders>
              <w:top w:val="single" w:sz="5" w:space="0" w:color="000000"/>
              <w:left w:val="single" w:sz="5" w:space="0" w:color="000000"/>
              <w:bottom w:val="single" w:sz="5" w:space="0" w:color="000000"/>
              <w:right w:val="single" w:sz="5" w:space="0" w:color="000000"/>
            </w:tcBorders>
          </w:tcPr>
          <w:p w14:paraId="7EBBF614" w14:textId="77777777" w:rsidR="004900EC" w:rsidRPr="00813C42" w:rsidRDefault="004900EC" w:rsidP="00BE23BC">
            <w:pPr>
              <w:widowControl w:val="0"/>
              <w:spacing w:line="226" w:lineRule="exact"/>
              <w:ind w:left="102"/>
              <w:rPr>
                <w:rFonts w:ascii="Arial" w:eastAsia="Arial" w:hAnsi="Arial" w:cs="Arial"/>
                <w:sz w:val="16"/>
                <w:szCs w:val="16"/>
                <w:lang w:val="en-US"/>
              </w:rPr>
            </w:pPr>
            <w:r w:rsidRPr="00813C42">
              <w:rPr>
                <w:rFonts w:ascii="Arial" w:eastAsia="Arial" w:hAnsi="Arial" w:cs="Arial"/>
                <w:spacing w:val="-1"/>
                <w:sz w:val="16"/>
                <w:szCs w:val="16"/>
                <w:lang w:val="en-US"/>
              </w:rPr>
              <w:t>IM</w:t>
            </w:r>
          </w:p>
        </w:tc>
        <w:tc>
          <w:tcPr>
            <w:tcW w:w="2551" w:type="dxa"/>
            <w:tcBorders>
              <w:top w:val="single" w:sz="5" w:space="0" w:color="000000"/>
              <w:left w:val="single" w:sz="5" w:space="0" w:color="000000"/>
              <w:bottom w:val="single" w:sz="5" w:space="0" w:color="000000"/>
              <w:right w:val="single" w:sz="5" w:space="0" w:color="000000"/>
            </w:tcBorders>
          </w:tcPr>
          <w:p w14:paraId="0BDC6650" w14:textId="77777777" w:rsidR="004900EC" w:rsidRPr="00813C42" w:rsidRDefault="004900EC" w:rsidP="00BE23BC">
            <w:pPr>
              <w:widowControl w:val="0"/>
              <w:spacing w:line="226" w:lineRule="exact"/>
              <w:ind w:left="101"/>
              <w:rPr>
                <w:rFonts w:ascii="Arial" w:eastAsia="Arial" w:hAnsi="Arial" w:cs="Arial"/>
                <w:sz w:val="16"/>
                <w:szCs w:val="16"/>
                <w:lang w:val="en-US"/>
              </w:rPr>
            </w:pPr>
            <w:r w:rsidRPr="00813C42">
              <w:rPr>
                <w:rFonts w:ascii="Arial" w:eastAsia="Arial" w:hAnsi="Arial" w:cs="Arial"/>
                <w:spacing w:val="-1"/>
                <w:sz w:val="16"/>
                <w:szCs w:val="16"/>
                <w:lang w:val="en-US"/>
              </w:rPr>
              <w:t>Onset</w:t>
            </w:r>
            <w:r w:rsidRPr="00813C42">
              <w:rPr>
                <w:rFonts w:ascii="Arial" w:eastAsia="Arial" w:hAnsi="Arial" w:cs="Arial"/>
                <w:sz w:val="16"/>
                <w:szCs w:val="16"/>
                <w:lang w:val="en-US"/>
              </w:rPr>
              <w:t>:</w:t>
            </w:r>
            <w:r w:rsidRPr="00813C42">
              <w:rPr>
                <w:rFonts w:ascii="Arial" w:eastAsia="Arial" w:hAnsi="Arial" w:cs="Arial"/>
                <w:spacing w:val="-1"/>
                <w:sz w:val="16"/>
                <w:szCs w:val="16"/>
                <w:lang w:val="en-US"/>
              </w:rPr>
              <w:t xml:space="preserve"> 15-3</w:t>
            </w:r>
            <w:r w:rsidRPr="00813C42">
              <w:rPr>
                <w:rFonts w:ascii="Arial" w:eastAsia="Arial" w:hAnsi="Arial" w:cs="Arial"/>
                <w:sz w:val="16"/>
                <w:szCs w:val="16"/>
                <w:lang w:val="en-US"/>
              </w:rPr>
              <w:t>0</w:t>
            </w:r>
            <w:r w:rsidRPr="00813C42">
              <w:rPr>
                <w:rFonts w:ascii="Arial" w:eastAsia="Arial" w:hAnsi="Arial" w:cs="Arial"/>
                <w:spacing w:val="-2"/>
                <w:sz w:val="16"/>
                <w:szCs w:val="16"/>
                <w:lang w:val="en-US"/>
              </w:rPr>
              <w:t xml:space="preserve"> </w:t>
            </w:r>
            <w:r w:rsidRPr="00813C42">
              <w:rPr>
                <w:rFonts w:ascii="Arial" w:eastAsia="Arial" w:hAnsi="Arial" w:cs="Arial"/>
                <w:spacing w:val="-1"/>
                <w:sz w:val="16"/>
                <w:szCs w:val="16"/>
                <w:lang w:val="en-US"/>
              </w:rPr>
              <w:t>mins</w:t>
            </w:r>
          </w:p>
          <w:p w14:paraId="214DC715" w14:textId="77777777" w:rsidR="004900EC" w:rsidRPr="00813C42" w:rsidRDefault="004900EC" w:rsidP="00BE23BC">
            <w:pPr>
              <w:widowControl w:val="0"/>
              <w:ind w:left="100"/>
              <w:rPr>
                <w:rFonts w:ascii="Arial" w:eastAsia="Arial" w:hAnsi="Arial" w:cs="Arial"/>
                <w:sz w:val="16"/>
                <w:szCs w:val="16"/>
                <w:lang w:val="en-US"/>
              </w:rPr>
            </w:pPr>
            <w:r w:rsidRPr="00813C42">
              <w:rPr>
                <w:rFonts w:ascii="Arial" w:eastAsia="Arial" w:hAnsi="Arial" w:cs="Arial"/>
                <w:spacing w:val="-1"/>
                <w:sz w:val="16"/>
                <w:szCs w:val="16"/>
                <w:lang w:val="en-US"/>
              </w:rPr>
              <w:t>Peak</w:t>
            </w:r>
            <w:r w:rsidRPr="00813C42">
              <w:rPr>
                <w:rFonts w:ascii="Arial" w:eastAsia="Arial" w:hAnsi="Arial" w:cs="Arial"/>
                <w:sz w:val="16"/>
                <w:szCs w:val="16"/>
                <w:lang w:val="en-US"/>
              </w:rPr>
              <w:t>:</w:t>
            </w:r>
            <w:r w:rsidRPr="00813C42">
              <w:rPr>
                <w:rFonts w:ascii="Arial" w:eastAsia="Arial" w:hAnsi="Arial" w:cs="Arial"/>
                <w:spacing w:val="-1"/>
                <w:sz w:val="16"/>
                <w:szCs w:val="16"/>
                <w:lang w:val="en-US"/>
              </w:rPr>
              <w:t xml:space="preserve"> 2</w:t>
            </w:r>
            <w:r w:rsidRPr="00813C42">
              <w:rPr>
                <w:rFonts w:ascii="Arial" w:eastAsia="Arial" w:hAnsi="Arial" w:cs="Arial"/>
                <w:sz w:val="16"/>
                <w:szCs w:val="16"/>
                <w:lang w:val="en-US"/>
              </w:rPr>
              <w:t>0</w:t>
            </w:r>
            <w:r w:rsidRPr="00813C42">
              <w:rPr>
                <w:rFonts w:ascii="Arial" w:eastAsia="Arial" w:hAnsi="Arial" w:cs="Arial"/>
                <w:spacing w:val="-1"/>
                <w:sz w:val="16"/>
                <w:szCs w:val="16"/>
                <w:lang w:val="en-US"/>
              </w:rPr>
              <w:t xml:space="preserve"> mi</w:t>
            </w:r>
            <w:r w:rsidRPr="00813C42">
              <w:rPr>
                <w:rFonts w:ascii="Arial" w:eastAsia="Arial" w:hAnsi="Arial" w:cs="Arial"/>
                <w:spacing w:val="-2"/>
                <w:sz w:val="16"/>
                <w:szCs w:val="16"/>
                <w:lang w:val="en-US"/>
              </w:rPr>
              <w:t>n</w:t>
            </w:r>
            <w:r w:rsidRPr="00813C42">
              <w:rPr>
                <w:rFonts w:ascii="Arial" w:eastAsia="Arial" w:hAnsi="Arial" w:cs="Arial"/>
                <w:sz w:val="16"/>
                <w:szCs w:val="16"/>
                <w:lang w:val="en-US"/>
              </w:rPr>
              <w:t>s</w:t>
            </w:r>
          </w:p>
          <w:p w14:paraId="3FDB3710" w14:textId="77777777" w:rsidR="004900EC" w:rsidRPr="00813C42" w:rsidRDefault="009C5A75" w:rsidP="00BE23BC">
            <w:pPr>
              <w:widowControl w:val="0"/>
              <w:ind w:left="100"/>
              <w:rPr>
                <w:rFonts w:ascii="Arial" w:eastAsia="Arial" w:hAnsi="Arial" w:cs="Arial"/>
                <w:sz w:val="16"/>
                <w:szCs w:val="16"/>
                <w:lang w:val="en-US"/>
              </w:rPr>
            </w:pPr>
            <w:r w:rsidRPr="00813C42">
              <w:rPr>
                <w:rFonts w:ascii="Arial" w:eastAsia="Arial" w:hAnsi="Arial" w:cs="Arial"/>
                <w:sz w:val="16"/>
                <w:szCs w:val="16"/>
                <w:lang w:val="en-US"/>
              </w:rPr>
              <w:t>DE: 18-24 hrs</w:t>
            </w:r>
          </w:p>
        </w:tc>
        <w:tc>
          <w:tcPr>
            <w:tcW w:w="1985" w:type="dxa"/>
            <w:vMerge/>
            <w:tcBorders>
              <w:left w:val="single" w:sz="5" w:space="0" w:color="000000"/>
              <w:bottom w:val="single" w:sz="5" w:space="0" w:color="000000"/>
              <w:right w:val="single" w:sz="5" w:space="0" w:color="000000"/>
            </w:tcBorders>
          </w:tcPr>
          <w:p w14:paraId="57DC30C3" w14:textId="77777777" w:rsidR="004900EC" w:rsidRPr="00813C42" w:rsidRDefault="004900EC" w:rsidP="00BE23BC">
            <w:pPr>
              <w:widowControl w:val="0"/>
              <w:rPr>
                <w:rFonts w:asciiTheme="minorHAnsi" w:eastAsiaTheme="minorHAnsi" w:hAnsiTheme="minorHAnsi" w:cstheme="minorBidi"/>
                <w:sz w:val="16"/>
                <w:szCs w:val="16"/>
                <w:lang w:val="en-US"/>
              </w:rPr>
            </w:pPr>
          </w:p>
        </w:tc>
        <w:tc>
          <w:tcPr>
            <w:tcW w:w="9922" w:type="dxa"/>
            <w:vMerge/>
            <w:tcBorders>
              <w:left w:val="single" w:sz="5" w:space="0" w:color="000000"/>
              <w:bottom w:val="single" w:sz="5" w:space="0" w:color="000000"/>
              <w:right w:val="single" w:sz="5" w:space="0" w:color="000000"/>
            </w:tcBorders>
          </w:tcPr>
          <w:p w14:paraId="35477B69" w14:textId="77777777" w:rsidR="004900EC" w:rsidRPr="00813C42" w:rsidRDefault="004900EC" w:rsidP="00BE23BC">
            <w:pPr>
              <w:widowControl w:val="0"/>
              <w:ind w:left="309"/>
              <w:rPr>
                <w:rFonts w:asciiTheme="minorHAnsi" w:eastAsiaTheme="minorHAnsi" w:hAnsiTheme="minorHAnsi" w:cstheme="minorBidi"/>
                <w:sz w:val="16"/>
                <w:szCs w:val="16"/>
                <w:lang w:val="en-US"/>
              </w:rPr>
            </w:pPr>
          </w:p>
        </w:tc>
      </w:tr>
      <w:tr w:rsidR="001B55F3" w:rsidRPr="006D2488" w14:paraId="6A06A6D9" w14:textId="77777777" w:rsidTr="00813C42">
        <w:trPr>
          <w:trHeight w:hRule="exact" w:val="701"/>
        </w:trPr>
        <w:tc>
          <w:tcPr>
            <w:tcW w:w="1419" w:type="dxa"/>
            <w:vMerge w:val="restart"/>
            <w:tcBorders>
              <w:top w:val="single" w:sz="5" w:space="0" w:color="000000"/>
              <w:left w:val="single" w:sz="5" w:space="0" w:color="000000"/>
              <w:right w:val="single" w:sz="5" w:space="0" w:color="000000"/>
            </w:tcBorders>
          </w:tcPr>
          <w:p w14:paraId="13987E1A" w14:textId="77777777" w:rsidR="00532C85" w:rsidRPr="00813C42" w:rsidRDefault="00532C85" w:rsidP="00BE23BC">
            <w:pPr>
              <w:widowControl w:val="0"/>
              <w:spacing w:line="227" w:lineRule="exact"/>
              <w:ind w:left="102"/>
              <w:rPr>
                <w:rFonts w:ascii="Arial" w:eastAsia="Arial" w:hAnsi="Arial" w:cs="Arial"/>
                <w:b/>
                <w:bCs/>
                <w:spacing w:val="-1"/>
                <w:sz w:val="16"/>
                <w:szCs w:val="16"/>
                <w:lang w:val="en-US"/>
              </w:rPr>
            </w:pPr>
            <w:r w:rsidRPr="00813C42">
              <w:rPr>
                <w:rFonts w:ascii="Arial" w:eastAsia="Arial" w:hAnsi="Arial" w:cs="Arial"/>
                <w:b/>
                <w:bCs/>
                <w:spacing w:val="-1"/>
                <w:sz w:val="16"/>
                <w:szCs w:val="16"/>
                <w:lang w:val="en-US"/>
              </w:rPr>
              <w:t>Prometh</w:t>
            </w:r>
            <w:r w:rsidRPr="00813C42">
              <w:rPr>
                <w:rFonts w:ascii="Arial" w:eastAsia="Arial" w:hAnsi="Arial" w:cs="Arial"/>
                <w:b/>
                <w:bCs/>
                <w:spacing w:val="-2"/>
                <w:sz w:val="16"/>
                <w:szCs w:val="16"/>
                <w:lang w:val="en-US"/>
              </w:rPr>
              <w:t>a</w:t>
            </w:r>
            <w:r w:rsidRPr="00813C42">
              <w:rPr>
                <w:rFonts w:ascii="Arial" w:eastAsia="Arial" w:hAnsi="Arial" w:cs="Arial"/>
                <w:b/>
                <w:bCs/>
                <w:spacing w:val="-1"/>
                <w:sz w:val="16"/>
                <w:szCs w:val="16"/>
                <w:lang w:val="en-US"/>
              </w:rPr>
              <w:t>zi</w:t>
            </w:r>
            <w:r w:rsidRPr="00813C42">
              <w:rPr>
                <w:rFonts w:ascii="Arial" w:eastAsia="Arial" w:hAnsi="Arial" w:cs="Arial"/>
                <w:b/>
                <w:bCs/>
                <w:spacing w:val="-2"/>
                <w:sz w:val="16"/>
                <w:szCs w:val="16"/>
                <w:lang w:val="en-US"/>
              </w:rPr>
              <w:t>n</w:t>
            </w:r>
            <w:r w:rsidRPr="00813C42">
              <w:rPr>
                <w:rFonts w:ascii="Arial" w:eastAsia="Arial" w:hAnsi="Arial" w:cs="Arial"/>
                <w:b/>
                <w:bCs/>
                <w:sz w:val="16"/>
                <w:szCs w:val="16"/>
                <w:lang w:val="en-US"/>
              </w:rPr>
              <w:t>e</w:t>
            </w:r>
          </w:p>
        </w:tc>
        <w:tc>
          <w:tcPr>
            <w:tcW w:w="567" w:type="dxa"/>
            <w:tcBorders>
              <w:top w:val="single" w:sz="5" w:space="0" w:color="000000"/>
              <w:left w:val="single" w:sz="5" w:space="0" w:color="000000"/>
              <w:bottom w:val="single" w:sz="5" w:space="0" w:color="000000"/>
              <w:right w:val="single" w:sz="5" w:space="0" w:color="000000"/>
            </w:tcBorders>
          </w:tcPr>
          <w:p w14:paraId="5C2A5554" w14:textId="77777777" w:rsidR="00532C85" w:rsidRPr="00813C42" w:rsidRDefault="00532C85" w:rsidP="00BE23BC">
            <w:pPr>
              <w:widowControl w:val="0"/>
              <w:spacing w:line="226" w:lineRule="exact"/>
              <w:ind w:left="102"/>
              <w:rPr>
                <w:rFonts w:ascii="Arial" w:eastAsia="Arial" w:hAnsi="Arial" w:cs="Arial"/>
                <w:spacing w:val="-1"/>
                <w:sz w:val="16"/>
                <w:szCs w:val="16"/>
                <w:lang w:val="en-US"/>
              </w:rPr>
            </w:pPr>
            <w:r w:rsidRPr="00813C42">
              <w:rPr>
                <w:rFonts w:ascii="Arial" w:eastAsia="Arial" w:hAnsi="Arial" w:cs="Arial"/>
                <w:spacing w:val="-1"/>
                <w:sz w:val="16"/>
                <w:szCs w:val="16"/>
                <w:lang w:val="en-US"/>
              </w:rPr>
              <w:t>Oral</w:t>
            </w:r>
          </w:p>
        </w:tc>
        <w:tc>
          <w:tcPr>
            <w:tcW w:w="2551" w:type="dxa"/>
            <w:tcBorders>
              <w:top w:val="single" w:sz="5" w:space="0" w:color="000000"/>
              <w:left w:val="single" w:sz="5" w:space="0" w:color="000000"/>
              <w:bottom w:val="single" w:sz="5" w:space="0" w:color="000000"/>
              <w:right w:val="single" w:sz="5" w:space="0" w:color="000000"/>
            </w:tcBorders>
          </w:tcPr>
          <w:p w14:paraId="5F1865F5" w14:textId="77777777" w:rsidR="00532C85" w:rsidRPr="00813C42" w:rsidRDefault="00532C85" w:rsidP="00532C85">
            <w:pPr>
              <w:widowControl w:val="0"/>
              <w:spacing w:line="226" w:lineRule="exact"/>
              <w:ind w:left="101"/>
              <w:rPr>
                <w:rFonts w:ascii="Arial" w:eastAsia="Arial" w:hAnsi="Arial" w:cs="Arial"/>
                <w:sz w:val="16"/>
                <w:szCs w:val="16"/>
                <w:lang w:val="en-US"/>
              </w:rPr>
            </w:pPr>
            <w:r w:rsidRPr="00813C42">
              <w:rPr>
                <w:rFonts w:ascii="Arial" w:eastAsia="Arial" w:hAnsi="Arial" w:cs="Arial"/>
                <w:spacing w:val="-1"/>
                <w:sz w:val="16"/>
                <w:szCs w:val="16"/>
                <w:lang w:val="en-US"/>
              </w:rPr>
              <w:t>Onset</w:t>
            </w:r>
            <w:r w:rsidRPr="00813C42">
              <w:rPr>
                <w:rFonts w:ascii="Arial" w:eastAsia="Arial" w:hAnsi="Arial" w:cs="Arial"/>
                <w:sz w:val="16"/>
                <w:szCs w:val="16"/>
                <w:lang w:val="en-US"/>
              </w:rPr>
              <w:t>:</w:t>
            </w:r>
            <w:r w:rsidRPr="00813C42">
              <w:rPr>
                <w:rFonts w:ascii="Arial" w:eastAsia="Arial" w:hAnsi="Arial" w:cs="Arial"/>
                <w:spacing w:val="-1"/>
                <w:sz w:val="16"/>
                <w:szCs w:val="16"/>
                <w:lang w:val="en-US"/>
              </w:rPr>
              <w:t xml:space="preserve"> </w:t>
            </w:r>
            <w:r w:rsidR="00405CC3">
              <w:rPr>
                <w:rFonts w:ascii="Arial" w:eastAsia="Arial" w:hAnsi="Arial" w:cs="Arial"/>
                <w:spacing w:val="-1"/>
                <w:sz w:val="16"/>
                <w:szCs w:val="16"/>
                <w:lang w:val="en-US"/>
              </w:rPr>
              <w:t>2</w:t>
            </w:r>
            <w:r w:rsidRPr="00813C42">
              <w:rPr>
                <w:rFonts w:ascii="Arial" w:eastAsia="Arial" w:hAnsi="Arial" w:cs="Arial"/>
                <w:spacing w:val="-1"/>
                <w:sz w:val="16"/>
                <w:szCs w:val="16"/>
                <w:lang w:val="en-US"/>
              </w:rPr>
              <w:t>0-6</w:t>
            </w:r>
            <w:r w:rsidRPr="00813C42">
              <w:rPr>
                <w:rFonts w:ascii="Arial" w:eastAsia="Arial" w:hAnsi="Arial" w:cs="Arial"/>
                <w:sz w:val="16"/>
                <w:szCs w:val="16"/>
                <w:lang w:val="en-US"/>
              </w:rPr>
              <w:t>0</w:t>
            </w:r>
            <w:r w:rsidRPr="00813C42">
              <w:rPr>
                <w:rFonts w:ascii="Arial" w:eastAsia="Arial" w:hAnsi="Arial" w:cs="Arial"/>
                <w:spacing w:val="-2"/>
                <w:sz w:val="16"/>
                <w:szCs w:val="16"/>
                <w:lang w:val="en-US"/>
              </w:rPr>
              <w:t xml:space="preserve"> </w:t>
            </w:r>
            <w:r w:rsidRPr="00813C42">
              <w:rPr>
                <w:rFonts w:ascii="Arial" w:eastAsia="Arial" w:hAnsi="Arial" w:cs="Arial"/>
                <w:spacing w:val="-1"/>
                <w:sz w:val="16"/>
                <w:szCs w:val="16"/>
                <w:lang w:val="en-US"/>
              </w:rPr>
              <w:t>mins</w:t>
            </w:r>
          </w:p>
          <w:p w14:paraId="460C5E2A" w14:textId="77777777" w:rsidR="00532C85" w:rsidRPr="00813C42" w:rsidRDefault="00532C85" w:rsidP="00532C85">
            <w:pPr>
              <w:widowControl w:val="0"/>
              <w:ind w:left="100"/>
              <w:rPr>
                <w:rFonts w:ascii="Arial" w:eastAsia="Arial" w:hAnsi="Arial" w:cs="Arial"/>
                <w:sz w:val="16"/>
                <w:szCs w:val="16"/>
                <w:lang w:val="en-US"/>
              </w:rPr>
            </w:pPr>
            <w:r w:rsidRPr="00813C42">
              <w:rPr>
                <w:rFonts w:ascii="Arial" w:eastAsia="Arial" w:hAnsi="Arial" w:cs="Arial"/>
                <w:spacing w:val="-1"/>
                <w:sz w:val="16"/>
                <w:szCs w:val="16"/>
                <w:lang w:val="en-US"/>
              </w:rPr>
              <w:t>Peak</w:t>
            </w:r>
            <w:r w:rsidRPr="00813C42">
              <w:rPr>
                <w:rFonts w:ascii="Arial" w:eastAsia="Arial" w:hAnsi="Arial" w:cs="Arial"/>
                <w:sz w:val="16"/>
                <w:szCs w:val="16"/>
                <w:lang w:val="en-US"/>
              </w:rPr>
              <w:t>:</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2</w:t>
            </w:r>
            <w:r w:rsidR="00405CC3">
              <w:rPr>
                <w:rFonts w:ascii="Arial" w:eastAsia="Arial" w:hAnsi="Arial" w:cs="Arial"/>
                <w:sz w:val="16"/>
                <w:szCs w:val="16"/>
                <w:lang w:val="en-US"/>
              </w:rPr>
              <w:t>-3</w:t>
            </w:r>
            <w:r w:rsidRPr="00813C42">
              <w:rPr>
                <w:rFonts w:ascii="Arial" w:eastAsia="Arial" w:hAnsi="Arial" w:cs="Arial"/>
                <w:spacing w:val="-1"/>
                <w:sz w:val="16"/>
                <w:szCs w:val="16"/>
                <w:lang w:val="en-US"/>
              </w:rPr>
              <w:t xml:space="preserve"> hrs</w:t>
            </w:r>
          </w:p>
          <w:p w14:paraId="63855C41" w14:textId="77777777" w:rsidR="00532C85" w:rsidRPr="00813C42" w:rsidRDefault="00532C85" w:rsidP="00532C85">
            <w:pPr>
              <w:widowControl w:val="0"/>
              <w:spacing w:line="226" w:lineRule="exact"/>
              <w:ind w:left="101"/>
              <w:rPr>
                <w:rFonts w:ascii="Arial" w:eastAsia="Arial" w:hAnsi="Arial" w:cs="Arial"/>
                <w:spacing w:val="-1"/>
                <w:sz w:val="16"/>
                <w:szCs w:val="16"/>
                <w:lang w:val="en-US"/>
              </w:rPr>
            </w:pPr>
            <w:r w:rsidRPr="00813C42">
              <w:rPr>
                <w:rFonts w:ascii="Arial" w:eastAsia="Arial" w:hAnsi="Arial" w:cs="Arial"/>
                <w:sz w:val="16"/>
                <w:szCs w:val="16"/>
                <w:lang w:val="en-US"/>
              </w:rPr>
              <w:t xml:space="preserve">DE: </w:t>
            </w:r>
            <w:r w:rsidR="00405CC3">
              <w:rPr>
                <w:rFonts w:ascii="Arial" w:eastAsia="Arial" w:hAnsi="Arial" w:cs="Arial"/>
                <w:sz w:val="16"/>
                <w:szCs w:val="16"/>
                <w:lang w:val="en-US"/>
              </w:rPr>
              <w:t>4-6 hrs (</w:t>
            </w:r>
            <w:r w:rsidR="00405CC3" w:rsidRPr="00813C42">
              <w:rPr>
                <w:rFonts w:ascii="Arial" w:eastAsia="Arial" w:hAnsi="Arial" w:cs="Arial"/>
                <w:sz w:val="16"/>
                <w:szCs w:val="16"/>
                <w:lang w:val="en-US"/>
              </w:rPr>
              <w:t>1</w:t>
            </w:r>
            <w:r w:rsidR="00405CC3">
              <w:rPr>
                <w:rFonts w:ascii="Arial" w:eastAsia="Arial" w:hAnsi="Arial" w:cs="Arial"/>
                <w:sz w:val="16"/>
                <w:szCs w:val="16"/>
                <w:lang w:val="en-US"/>
              </w:rPr>
              <w:t>2</w:t>
            </w:r>
            <w:r w:rsidR="00405CC3" w:rsidRPr="00813C42">
              <w:rPr>
                <w:rFonts w:ascii="Arial" w:eastAsia="Arial" w:hAnsi="Arial" w:cs="Arial"/>
                <w:sz w:val="16"/>
                <w:szCs w:val="16"/>
                <w:lang w:val="en-US"/>
              </w:rPr>
              <w:t xml:space="preserve"> hrs</w:t>
            </w:r>
            <w:r w:rsidR="00405CC3">
              <w:rPr>
                <w:rFonts w:ascii="Arial" w:eastAsia="Arial" w:hAnsi="Arial" w:cs="Arial"/>
                <w:sz w:val="16"/>
                <w:szCs w:val="16"/>
                <w:lang w:val="en-US"/>
              </w:rPr>
              <w:t>)</w:t>
            </w:r>
          </w:p>
        </w:tc>
        <w:tc>
          <w:tcPr>
            <w:tcW w:w="1985" w:type="dxa"/>
            <w:vMerge w:val="restart"/>
            <w:tcBorders>
              <w:top w:val="single" w:sz="5" w:space="0" w:color="000000"/>
              <w:left w:val="single" w:sz="5" w:space="0" w:color="000000"/>
              <w:right w:val="single" w:sz="5" w:space="0" w:color="000000"/>
            </w:tcBorders>
          </w:tcPr>
          <w:p w14:paraId="0E311224" w14:textId="77777777" w:rsidR="00532C85" w:rsidRPr="00813C42" w:rsidRDefault="00532C85" w:rsidP="00B953B1">
            <w:pPr>
              <w:widowControl w:val="0"/>
              <w:numPr>
                <w:ilvl w:val="0"/>
                <w:numId w:val="55"/>
              </w:numPr>
              <w:tabs>
                <w:tab w:val="left" w:pos="272"/>
              </w:tabs>
              <w:spacing w:line="242" w:lineRule="exact"/>
              <w:ind w:left="414" w:hanging="273"/>
              <w:rPr>
                <w:rFonts w:ascii="Arial" w:eastAsia="Arial" w:hAnsi="Arial" w:cs="Arial"/>
                <w:sz w:val="16"/>
                <w:szCs w:val="16"/>
                <w:lang w:val="en-US"/>
              </w:rPr>
            </w:pPr>
            <w:r w:rsidRPr="00813C42">
              <w:rPr>
                <w:rFonts w:ascii="Arial" w:eastAsia="Arial" w:hAnsi="Arial" w:cs="Arial"/>
                <w:sz w:val="16"/>
                <w:szCs w:val="16"/>
                <w:lang w:val="en-US"/>
              </w:rPr>
              <w:t>Prolonged sedation</w:t>
            </w:r>
          </w:p>
          <w:p w14:paraId="0B91B178" w14:textId="77777777" w:rsidR="00532C85" w:rsidRPr="00813C42" w:rsidRDefault="00532C85" w:rsidP="00B953B1">
            <w:pPr>
              <w:widowControl w:val="0"/>
              <w:numPr>
                <w:ilvl w:val="0"/>
                <w:numId w:val="55"/>
              </w:numPr>
              <w:tabs>
                <w:tab w:val="left" w:pos="272"/>
              </w:tabs>
              <w:spacing w:line="242" w:lineRule="exact"/>
              <w:ind w:left="414" w:hanging="273"/>
              <w:rPr>
                <w:rFonts w:ascii="Arial" w:eastAsia="Arial" w:hAnsi="Arial" w:cs="Arial"/>
                <w:sz w:val="16"/>
                <w:szCs w:val="16"/>
                <w:lang w:val="en-US"/>
              </w:rPr>
            </w:pPr>
            <w:r w:rsidRPr="00813C42">
              <w:rPr>
                <w:rFonts w:ascii="Arial" w:eastAsia="Arial" w:hAnsi="Arial" w:cs="Arial"/>
                <w:spacing w:val="-1"/>
                <w:sz w:val="16"/>
                <w:szCs w:val="16"/>
                <w:lang w:val="en-US"/>
              </w:rPr>
              <w:t>Seizures</w:t>
            </w:r>
          </w:p>
          <w:p w14:paraId="6F51F985" w14:textId="77777777" w:rsidR="00532C85" w:rsidRPr="00813C42" w:rsidRDefault="00532C85" w:rsidP="00B953B1">
            <w:pPr>
              <w:widowControl w:val="0"/>
              <w:numPr>
                <w:ilvl w:val="0"/>
                <w:numId w:val="55"/>
              </w:numPr>
              <w:tabs>
                <w:tab w:val="left" w:pos="272"/>
              </w:tabs>
              <w:spacing w:line="242" w:lineRule="exact"/>
              <w:ind w:left="414" w:hanging="273"/>
              <w:rPr>
                <w:rFonts w:ascii="Arial" w:eastAsia="Arial" w:hAnsi="Arial" w:cs="Arial"/>
                <w:sz w:val="16"/>
                <w:szCs w:val="16"/>
                <w:lang w:val="en-US"/>
              </w:rPr>
            </w:pPr>
            <w:r w:rsidRPr="00813C42">
              <w:rPr>
                <w:rFonts w:ascii="Arial" w:eastAsia="Arial" w:hAnsi="Arial" w:cs="Arial"/>
                <w:spacing w:val="-1"/>
                <w:sz w:val="16"/>
                <w:szCs w:val="16"/>
                <w:lang w:val="en-US"/>
              </w:rPr>
              <w:t>Cardio-respiratory depression</w:t>
            </w:r>
          </w:p>
          <w:p w14:paraId="36DE549C" w14:textId="77777777" w:rsidR="00532C85" w:rsidRPr="00813C42" w:rsidRDefault="00532C85" w:rsidP="00532C85">
            <w:pPr>
              <w:widowControl w:val="0"/>
              <w:spacing w:line="241" w:lineRule="exact"/>
              <w:rPr>
                <w:rFonts w:ascii="Arial" w:eastAsia="Arial" w:hAnsi="Arial" w:cs="Arial"/>
                <w:sz w:val="16"/>
                <w:szCs w:val="16"/>
                <w:lang w:val="en-US"/>
              </w:rPr>
            </w:pPr>
          </w:p>
        </w:tc>
        <w:tc>
          <w:tcPr>
            <w:tcW w:w="9922" w:type="dxa"/>
            <w:vMerge w:val="restart"/>
            <w:tcBorders>
              <w:top w:val="single" w:sz="5" w:space="0" w:color="000000"/>
              <w:left w:val="single" w:sz="5" w:space="0" w:color="000000"/>
              <w:right w:val="single" w:sz="5" w:space="0" w:color="000000"/>
            </w:tcBorders>
          </w:tcPr>
          <w:p w14:paraId="0A60B0BA" w14:textId="77777777" w:rsidR="00532C85" w:rsidRPr="00813C42" w:rsidRDefault="00532C85" w:rsidP="00813C42">
            <w:pPr>
              <w:pStyle w:val="ListParagraph"/>
              <w:widowControl w:val="0"/>
              <w:numPr>
                <w:ilvl w:val="0"/>
                <w:numId w:val="66"/>
              </w:numPr>
              <w:spacing w:line="241" w:lineRule="exact"/>
              <w:ind w:left="309" w:hanging="141"/>
              <w:rPr>
                <w:rFonts w:ascii="Arial" w:eastAsia="Arial" w:hAnsi="Arial" w:cs="Arial"/>
                <w:sz w:val="16"/>
                <w:szCs w:val="16"/>
                <w:lang w:val="en-US"/>
              </w:rPr>
            </w:pPr>
            <w:r w:rsidRPr="00813C42">
              <w:rPr>
                <w:rFonts w:ascii="Arial" w:eastAsia="Arial" w:hAnsi="Arial" w:cs="Arial"/>
                <w:spacing w:val="-1"/>
                <w:sz w:val="16"/>
                <w:szCs w:val="16"/>
                <w:lang w:val="en-US"/>
              </w:rPr>
              <w:t>Slow</w:t>
            </w:r>
            <w:r w:rsidRPr="00813C42">
              <w:rPr>
                <w:rFonts w:ascii="Arial" w:eastAsia="Arial" w:hAnsi="Arial" w:cs="Arial"/>
                <w:spacing w:val="-2"/>
                <w:sz w:val="16"/>
                <w:szCs w:val="16"/>
                <w:lang w:val="en-US"/>
              </w:rPr>
              <w:t>e</w:t>
            </w:r>
            <w:r w:rsidRPr="00813C42">
              <w:rPr>
                <w:rFonts w:ascii="Arial" w:eastAsia="Arial" w:hAnsi="Arial" w:cs="Arial"/>
                <w:sz w:val="16"/>
                <w:szCs w:val="16"/>
                <w:lang w:val="en-US"/>
              </w:rPr>
              <w:t xml:space="preserve">r </w:t>
            </w:r>
            <w:r w:rsidRPr="00813C42">
              <w:rPr>
                <w:rFonts w:ascii="Arial" w:eastAsia="Arial" w:hAnsi="Arial" w:cs="Arial"/>
                <w:spacing w:val="-1"/>
                <w:sz w:val="16"/>
                <w:szCs w:val="16"/>
                <w:lang w:val="en-US"/>
              </w:rPr>
              <w:t>o</w:t>
            </w:r>
            <w:r w:rsidRPr="00813C42">
              <w:rPr>
                <w:rFonts w:ascii="Arial" w:eastAsia="Arial" w:hAnsi="Arial" w:cs="Arial"/>
                <w:spacing w:val="-2"/>
                <w:sz w:val="16"/>
                <w:szCs w:val="16"/>
                <w:lang w:val="en-US"/>
              </w:rPr>
              <w:t>n</w:t>
            </w:r>
            <w:r w:rsidRPr="00813C42">
              <w:rPr>
                <w:rFonts w:ascii="Arial" w:eastAsia="Arial" w:hAnsi="Arial" w:cs="Arial"/>
                <w:spacing w:val="-1"/>
                <w:sz w:val="16"/>
                <w:szCs w:val="16"/>
                <w:lang w:val="en-US"/>
              </w:rPr>
              <w:t>se</w:t>
            </w:r>
            <w:r w:rsidRPr="00813C42">
              <w:rPr>
                <w:rFonts w:ascii="Arial" w:eastAsia="Arial" w:hAnsi="Arial" w:cs="Arial"/>
                <w:sz w:val="16"/>
                <w:szCs w:val="16"/>
                <w:lang w:val="en-US"/>
              </w:rPr>
              <w:t>t</w:t>
            </w:r>
            <w:r w:rsidRPr="00813C42">
              <w:rPr>
                <w:rFonts w:ascii="Arial" w:eastAsia="Arial" w:hAnsi="Arial" w:cs="Arial"/>
                <w:spacing w:val="-1"/>
                <w:sz w:val="16"/>
                <w:szCs w:val="16"/>
                <w:lang w:val="en-US"/>
              </w:rPr>
              <w:t xml:space="preserve"> o</w:t>
            </w:r>
            <w:r w:rsidRPr="00813C42">
              <w:rPr>
                <w:rFonts w:ascii="Arial" w:eastAsia="Arial" w:hAnsi="Arial" w:cs="Arial"/>
                <w:sz w:val="16"/>
                <w:szCs w:val="16"/>
                <w:lang w:val="en-US"/>
              </w:rPr>
              <w:t>f</w:t>
            </w:r>
            <w:r w:rsidRPr="00813C42">
              <w:rPr>
                <w:rFonts w:ascii="Arial" w:eastAsia="Arial" w:hAnsi="Arial" w:cs="Arial"/>
                <w:spacing w:val="-1"/>
                <w:sz w:val="16"/>
                <w:szCs w:val="16"/>
                <w:lang w:val="en-US"/>
              </w:rPr>
              <w:t xml:space="preserve"> actio</w:t>
            </w:r>
            <w:r w:rsidRPr="00813C42">
              <w:rPr>
                <w:rFonts w:ascii="Arial" w:eastAsia="Arial" w:hAnsi="Arial" w:cs="Arial"/>
                <w:sz w:val="16"/>
                <w:szCs w:val="16"/>
                <w:lang w:val="en-US"/>
              </w:rPr>
              <w:t>n</w:t>
            </w:r>
            <w:r w:rsidRPr="00813C42">
              <w:rPr>
                <w:rFonts w:ascii="Arial" w:eastAsia="Arial" w:hAnsi="Arial" w:cs="Arial"/>
                <w:spacing w:val="-1"/>
                <w:sz w:val="16"/>
                <w:szCs w:val="16"/>
                <w:lang w:val="en-US"/>
              </w:rPr>
              <w:t xml:space="preserve"> tha</w:t>
            </w:r>
            <w:r w:rsidRPr="00813C42">
              <w:rPr>
                <w:rFonts w:ascii="Arial" w:eastAsia="Arial" w:hAnsi="Arial" w:cs="Arial"/>
                <w:sz w:val="16"/>
                <w:szCs w:val="16"/>
                <w:lang w:val="en-US"/>
              </w:rPr>
              <w:t>n</w:t>
            </w:r>
            <w:r w:rsidRPr="00813C42">
              <w:rPr>
                <w:rFonts w:ascii="Arial" w:eastAsia="Arial" w:hAnsi="Arial" w:cs="Arial"/>
                <w:spacing w:val="-2"/>
                <w:sz w:val="16"/>
                <w:szCs w:val="16"/>
                <w:lang w:val="en-US"/>
              </w:rPr>
              <w:t xml:space="preserve"> </w:t>
            </w:r>
            <w:r w:rsidRPr="00813C42">
              <w:rPr>
                <w:rFonts w:ascii="Arial" w:eastAsia="Arial" w:hAnsi="Arial" w:cs="Arial"/>
                <w:spacing w:val="-1"/>
                <w:sz w:val="16"/>
                <w:szCs w:val="16"/>
                <w:lang w:val="en-US"/>
              </w:rPr>
              <w:t>lorazep</w:t>
            </w:r>
            <w:r w:rsidRPr="00813C42">
              <w:rPr>
                <w:rFonts w:ascii="Arial" w:eastAsia="Arial" w:hAnsi="Arial" w:cs="Arial"/>
                <w:spacing w:val="-2"/>
                <w:sz w:val="16"/>
                <w:szCs w:val="16"/>
                <w:lang w:val="en-US"/>
              </w:rPr>
              <w:t>a</w:t>
            </w:r>
            <w:r w:rsidRPr="00813C42">
              <w:rPr>
                <w:rFonts w:ascii="Arial" w:eastAsia="Arial" w:hAnsi="Arial" w:cs="Arial"/>
                <w:sz w:val="16"/>
                <w:szCs w:val="16"/>
                <w:lang w:val="en-US"/>
              </w:rPr>
              <w:t>m</w:t>
            </w:r>
            <w:r w:rsidRPr="00813C42">
              <w:rPr>
                <w:rFonts w:ascii="Arial" w:eastAsia="Arial" w:hAnsi="Arial" w:cs="Arial"/>
                <w:spacing w:val="-1"/>
                <w:sz w:val="16"/>
                <w:szCs w:val="16"/>
                <w:lang w:val="en-US"/>
              </w:rPr>
              <w:t xml:space="preserve"> o</w:t>
            </w:r>
            <w:r w:rsidRPr="00813C42">
              <w:rPr>
                <w:rFonts w:ascii="Arial" w:eastAsia="Arial" w:hAnsi="Arial" w:cs="Arial"/>
                <w:sz w:val="16"/>
                <w:szCs w:val="16"/>
                <w:lang w:val="en-US"/>
              </w:rPr>
              <w:t>r</w:t>
            </w:r>
            <w:r w:rsidRPr="00813C42">
              <w:rPr>
                <w:rFonts w:ascii="Arial" w:eastAsia="Arial" w:hAnsi="Arial" w:cs="Arial"/>
                <w:spacing w:val="-1"/>
                <w:sz w:val="16"/>
                <w:szCs w:val="16"/>
                <w:lang w:val="en-US"/>
              </w:rPr>
              <w:t xml:space="preserve"> halop</w:t>
            </w:r>
            <w:r w:rsidRPr="00813C42">
              <w:rPr>
                <w:rFonts w:ascii="Arial" w:eastAsia="Arial" w:hAnsi="Arial" w:cs="Arial"/>
                <w:spacing w:val="-2"/>
                <w:sz w:val="16"/>
                <w:szCs w:val="16"/>
                <w:lang w:val="en-US"/>
              </w:rPr>
              <w:t>e</w:t>
            </w:r>
            <w:r w:rsidRPr="00813C42">
              <w:rPr>
                <w:rFonts w:ascii="Arial" w:eastAsia="Arial" w:hAnsi="Arial" w:cs="Arial"/>
                <w:spacing w:val="-1"/>
                <w:sz w:val="16"/>
                <w:szCs w:val="16"/>
                <w:lang w:val="en-US"/>
              </w:rPr>
              <w:t>ridol</w:t>
            </w:r>
          </w:p>
          <w:p w14:paraId="3A68910F" w14:textId="77777777" w:rsidR="00532C85" w:rsidRPr="00813C42" w:rsidRDefault="00532C85" w:rsidP="00813C42">
            <w:pPr>
              <w:pStyle w:val="ListParagraph"/>
              <w:numPr>
                <w:ilvl w:val="0"/>
                <w:numId w:val="66"/>
              </w:numPr>
              <w:ind w:left="309" w:hanging="141"/>
              <w:rPr>
                <w:rFonts w:ascii="Arial" w:eastAsia="Arial" w:hAnsi="Arial" w:cs="Arial"/>
                <w:sz w:val="16"/>
                <w:szCs w:val="16"/>
                <w:lang w:val="en-US"/>
              </w:rPr>
            </w:pPr>
            <w:r w:rsidRPr="00813C42">
              <w:rPr>
                <w:rFonts w:ascii="Arial" w:eastAsia="Arial" w:hAnsi="Arial" w:cs="Arial"/>
                <w:sz w:val="16"/>
                <w:szCs w:val="16"/>
                <w:lang w:val="en-US"/>
              </w:rPr>
              <w:t>A</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suitable</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al</w:t>
            </w:r>
            <w:r w:rsidRPr="00813C42">
              <w:rPr>
                <w:rFonts w:ascii="Arial" w:eastAsia="Arial" w:hAnsi="Arial" w:cs="Arial"/>
                <w:spacing w:val="-2"/>
                <w:sz w:val="16"/>
                <w:szCs w:val="16"/>
                <w:lang w:val="en-US"/>
              </w:rPr>
              <w:t>t</w:t>
            </w:r>
            <w:r w:rsidRPr="00813C42">
              <w:rPr>
                <w:rFonts w:ascii="Arial" w:eastAsia="Arial" w:hAnsi="Arial" w:cs="Arial"/>
                <w:sz w:val="16"/>
                <w:szCs w:val="16"/>
                <w:lang w:val="en-US"/>
              </w:rPr>
              <w:t>ernative</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for</w:t>
            </w:r>
            <w:r w:rsidRPr="00813C42">
              <w:rPr>
                <w:rFonts w:ascii="Arial" w:eastAsia="Arial" w:hAnsi="Arial" w:cs="Arial"/>
                <w:spacing w:val="-1"/>
                <w:sz w:val="16"/>
                <w:szCs w:val="16"/>
                <w:lang w:val="en-US"/>
              </w:rPr>
              <w:t xml:space="preserve"> </w:t>
            </w:r>
            <w:r w:rsidRPr="00813C42">
              <w:rPr>
                <w:rFonts w:ascii="Arial" w:eastAsia="Arial" w:hAnsi="Arial" w:cs="Arial"/>
                <w:spacing w:val="-2"/>
                <w:sz w:val="16"/>
                <w:szCs w:val="16"/>
                <w:lang w:val="en-US"/>
              </w:rPr>
              <w:t>p</w:t>
            </w:r>
            <w:r w:rsidRPr="00813C42">
              <w:rPr>
                <w:rFonts w:ascii="Arial" w:eastAsia="Arial" w:hAnsi="Arial" w:cs="Arial"/>
                <w:sz w:val="16"/>
                <w:szCs w:val="16"/>
                <w:lang w:val="en-US"/>
              </w:rPr>
              <w:t>atients</w:t>
            </w:r>
            <w:r w:rsidRPr="00813C42">
              <w:rPr>
                <w:rFonts w:ascii="Arial" w:eastAsia="Arial" w:hAnsi="Arial" w:cs="Arial"/>
                <w:spacing w:val="-1"/>
                <w:sz w:val="16"/>
                <w:szCs w:val="16"/>
                <w:lang w:val="en-US"/>
              </w:rPr>
              <w:t xml:space="preserve"> in whom </w:t>
            </w:r>
            <w:r w:rsidRPr="00813C42">
              <w:rPr>
                <w:rFonts w:ascii="Arial" w:eastAsia="Arial" w:hAnsi="Arial" w:cs="Arial"/>
                <w:sz w:val="16"/>
                <w:szCs w:val="16"/>
                <w:lang w:val="en-US"/>
              </w:rPr>
              <w:t>respiratory function is compromised, or in those sensitive/tolerant to benzodiazepines</w:t>
            </w:r>
          </w:p>
          <w:p w14:paraId="5891BCD9" w14:textId="77777777" w:rsidR="00532C85" w:rsidRPr="00813C42" w:rsidRDefault="00532C85" w:rsidP="00532C85">
            <w:pPr>
              <w:pStyle w:val="ListParagraph"/>
              <w:widowControl w:val="0"/>
              <w:numPr>
                <w:ilvl w:val="0"/>
                <w:numId w:val="66"/>
              </w:numPr>
              <w:spacing w:line="244" w:lineRule="exact"/>
              <w:ind w:left="309" w:hanging="141"/>
              <w:rPr>
                <w:rFonts w:ascii="Arial" w:eastAsia="Arial" w:hAnsi="Arial" w:cs="Arial"/>
                <w:spacing w:val="-1"/>
                <w:sz w:val="16"/>
                <w:szCs w:val="16"/>
                <w:lang w:val="en-US"/>
              </w:rPr>
            </w:pPr>
            <w:r w:rsidRPr="00813C42">
              <w:rPr>
                <w:rFonts w:ascii="Arial" w:hAnsi="Arial" w:cs="Arial"/>
                <w:sz w:val="16"/>
                <w:szCs w:val="16"/>
              </w:rPr>
              <w:t>May be used in combination with Haloperidol to reduce EPS risk</w:t>
            </w:r>
          </w:p>
        </w:tc>
      </w:tr>
      <w:tr w:rsidR="000D2F23" w:rsidRPr="006D2488" w14:paraId="0B8772E9" w14:textId="77777777" w:rsidTr="00813C42">
        <w:trPr>
          <w:trHeight w:hRule="exact" w:val="569"/>
        </w:trPr>
        <w:tc>
          <w:tcPr>
            <w:tcW w:w="1419" w:type="dxa"/>
            <w:vMerge/>
            <w:tcBorders>
              <w:left w:val="single" w:sz="5" w:space="0" w:color="000000"/>
              <w:bottom w:val="single" w:sz="5" w:space="0" w:color="000000"/>
              <w:right w:val="single" w:sz="5" w:space="0" w:color="000000"/>
            </w:tcBorders>
          </w:tcPr>
          <w:p w14:paraId="1C3BC0C1" w14:textId="77777777" w:rsidR="00532C85" w:rsidRPr="00813C42" w:rsidRDefault="00532C85" w:rsidP="00BE23BC">
            <w:pPr>
              <w:widowControl w:val="0"/>
              <w:spacing w:line="227" w:lineRule="exact"/>
              <w:ind w:left="102"/>
              <w:rPr>
                <w:rFonts w:ascii="Arial" w:eastAsia="Arial" w:hAnsi="Arial" w:cs="Arial"/>
                <w:sz w:val="16"/>
                <w:szCs w:val="16"/>
                <w:lang w:val="en-US"/>
              </w:rPr>
            </w:pPr>
          </w:p>
        </w:tc>
        <w:tc>
          <w:tcPr>
            <w:tcW w:w="567" w:type="dxa"/>
            <w:tcBorders>
              <w:top w:val="single" w:sz="5" w:space="0" w:color="000000"/>
              <w:left w:val="single" w:sz="5" w:space="0" w:color="000000"/>
              <w:bottom w:val="single" w:sz="5" w:space="0" w:color="000000"/>
              <w:right w:val="single" w:sz="5" w:space="0" w:color="000000"/>
            </w:tcBorders>
          </w:tcPr>
          <w:p w14:paraId="3B5E717F" w14:textId="77777777" w:rsidR="00532C85" w:rsidRPr="00813C42" w:rsidRDefault="00532C85" w:rsidP="00BE23BC">
            <w:pPr>
              <w:widowControl w:val="0"/>
              <w:spacing w:line="226" w:lineRule="exact"/>
              <w:ind w:left="102"/>
              <w:rPr>
                <w:rFonts w:ascii="Arial" w:eastAsia="Arial" w:hAnsi="Arial" w:cs="Arial"/>
                <w:sz w:val="16"/>
                <w:szCs w:val="16"/>
                <w:lang w:val="en-US"/>
              </w:rPr>
            </w:pPr>
            <w:r w:rsidRPr="00813C42">
              <w:rPr>
                <w:rFonts w:ascii="Arial" w:eastAsia="Arial" w:hAnsi="Arial" w:cs="Arial"/>
                <w:spacing w:val="-1"/>
                <w:sz w:val="16"/>
                <w:szCs w:val="16"/>
                <w:lang w:val="en-US"/>
              </w:rPr>
              <w:t>IM</w:t>
            </w:r>
          </w:p>
        </w:tc>
        <w:tc>
          <w:tcPr>
            <w:tcW w:w="2551" w:type="dxa"/>
            <w:tcBorders>
              <w:top w:val="single" w:sz="5" w:space="0" w:color="000000"/>
              <w:left w:val="single" w:sz="5" w:space="0" w:color="000000"/>
              <w:bottom w:val="single" w:sz="5" w:space="0" w:color="000000"/>
              <w:right w:val="single" w:sz="5" w:space="0" w:color="000000"/>
            </w:tcBorders>
          </w:tcPr>
          <w:p w14:paraId="3134F69F" w14:textId="77777777" w:rsidR="00532C85" w:rsidRPr="00813C42" w:rsidRDefault="00532C85" w:rsidP="00BE23BC">
            <w:pPr>
              <w:widowControl w:val="0"/>
              <w:spacing w:line="226" w:lineRule="exact"/>
              <w:ind w:left="101"/>
              <w:rPr>
                <w:rFonts w:ascii="Arial" w:eastAsia="Arial" w:hAnsi="Arial" w:cs="Arial"/>
                <w:sz w:val="16"/>
                <w:szCs w:val="16"/>
                <w:lang w:val="en-US"/>
              </w:rPr>
            </w:pPr>
            <w:r w:rsidRPr="00813C42">
              <w:rPr>
                <w:rFonts w:ascii="Arial" w:eastAsia="Arial" w:hAnsi="Arial" w:cs="Arial"/>
                <w:spacing w:val="-1"/>
                <w:sz w:val="16"/>
                <w:szCs w:val="16"/>
                <w:lang w:val="en-US"/>
              </w:rPr>
              <w:t>Onset</w:t>
            </w:r>
            <w:r w:rsidR="00405CC3">
              <w:rPr>
                <w:rFonts w:ascii="Arial" w:eastAsia="Arial" w:hAnsi="Arial" w:cs="Arial"/>
                <w:spacing w:val="-1"/>
                <w:sz w:val="16"/>
                <w:szCs w:val="16"/>
                <w:lang w:val="en-US"/>
              </w:rPr>
              <w:t xml:space="preserve"> of sedation</w:t>
            </w:r>
            <w:r w:rsidRPr="00813C42">
              <w:rPr>
                <w:rFonts w:ascii="Arial" w:eastAsia="Arial" w:hAnsi="Arial" w:cs="Arial"/>
                <w:sz w:val="16"/>
                <w:szCs w:val="16"/>
                <w:lang w:val="en-US"/>
              </w:rPr>
              <w:t>:</w:t>
            </w:r>
            <w:r w:rsidRPr="00813C42">
              <w:rPr>
                <w:rFonts w:ascii="Arial" w:eastAsia="Arial" w:hAnsi="Arial" w:cs="Arial"/>
                <w:spacing w:val="-1"/>
                <w:sz w:val="16"/>
                <w:szCs w:val="16"/>
                <w:lang w:val="en-US"/>
              </w:rPr>
              <w:t xml:space="preserve"> </w:t>
            </w:r>
            <w:r w:rsidR="00405CC3">
              <w:rPr>
                <w:rFonts w:ascii="Arial" w:eastAsia="Arial" w:hAnsi="Arial" w:cs="Arial"/>
                <w:spacing w:val="-1"/>
                <w:sz w:val="16"/>
                <w:szCs w:val="16"/>
                <w:lang w:val="en-US"/>
              </w:rPr>
              <w:t>2</w:t>
            </w:r>
            <w:r w:rsidRPr="00813C42">
              <w:rPr>
                <w:rFonts w:ascii="Arial" w:eastAsia="Arial" w:hAnsi="Arial" w:cs="Arial"/>
                <w:spacing w:val="-1"/>
                <w:sz w:val="16"/>
                <w:szCs w:val="16"/>
                <w:lang w:val="en-US"/>
              </w:rPr>
              <w:t>0-6</w:t>
            </w:r>
            <w:r w:rsidRPr="00813C42">
              <w:rPr>
                <w:rFonts w:ascii="Arial" w:eastAsia="Arial" w:hAnsi="Arial" w:cs="Arial"/>
                <w:sz w:val="16"/>
                <w:szCs w:val="16"/>
                <w:lang w:val="en-US"/>
              </w:rPr>
              <w:t>0</w:t>
            </w:r>
            <w:r w:rsidRPr="00813C42">
              <w:rPr>
                <w:rFonts w:ascii="Arial" w:eastAsia="Arial" w:hAnsi="Arial" w:cs="Arial"/>
                <w:spacing w:val="-2"/>
                <w:sz w:val="16"/>
                <w:szCs w:val="16"/>
                <w:lang w:val="en-US"/>
              </w:rPr>
              <w:t xml:space="preserve"> </w:t>
            </w:r>
            <w:r w:rsidRPr="00813C42">
              <w:rPr>
                <w:rFonts w:ascii="Arial" w:eastAsia="Arial" w:hAnsi="Arial" w:cs="Arial"/>
                <w:spacing w:val="-1"/>
                <w:sz w:val="16"/>
                <w:szCs w:val="16"/>
                <w:lang w:val="en-US"/>
              </w:rPr>
              <w:t>mins</w:t>
            </w:r>
          </w:p>
          <w:p w14:paraId="57E5F14D" w14:textId="77777777" w:rsidR="00532C85" w:rsidRPr="00813C42" w:rsidRDefault="00532C85" w:rsidP="00BE23BC">
            <w:pPr>
              <w:widowControl w:val="0"/>
              <w:ind w:left="100"/>
              <w:rPr>
                <w:rFonts w:ascii="Arial" w:eastAsia="Arial" w:hAnsi="Arial" w:cs="Arial"/>
                <w:sz w:val="16"/>
                <w:szCs w:val="16"/>
                <w:lang w:val="en-US"/>
              </w:rPr>
            </w:pPr>
            <w:r w:rsidRPr="00813C42">
              <w:rPr>
                <w:rFonts w:ascii="Arial" w:eastAsia="Arial" w:hAnsi="Arial" w:cs="Arial"/>
                <w:spacing w:val="-1"/>
                <w:sz w:val="16"/>
                <w:szCs w:val="16"/>
                <w:lang w:val="en-US"/>
              </w:rPr>
              <w:t>Peak</w:t>
            </w:r>
            <w:r w:rsidRPr="00813C42">
              <w:rPr>
                <w:rFonts w:ascii="Arial" w:eastAsia="Arial" w:hAnsi="Arial" w:cs="Arial"/>
                <w:sz w:val="16"/>
                <w:szCs w:val="16"/>
                <w:lang w:val="en-US"/>
              </w:rPr>
              <w:t>:</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2</w:t>
            </w:r>
            <w:r w:rsidR="00405CC3">
              <w:rPr>
                <w:rFonts w:ascii="Arial" w:eastAsia="Arial" w:hAnsi="Arial" w:cs="Arial"/>
                <w:sz w:val="16"/>
                <w:szCs w:val="16"/>
                <w:lang w:val="en-US"/>
              </w:rPr>
              <w:t>-3</w:t>
            </w:r>
            <w:r w:rsidRPr="00813C42">
              <w:rPr>
                <w:rFonts w:ascii="Arial" w:eastAsia="Arial" w:hAnsi="Arial" w:cs="Arial"/>
                <w:spacing w:val="-1"/>
                <w:sz w:val="16"/>
                <w:szCs w:val="16"/>
                <w:lang w:val="en-US"/>
              </w:rPr>
              <w:t xml:space="preserve"> hrs</w:t>
            </w:r>
          </w:p>
          <w:p w14:paraId="2B66F203" w14:textId="77777777" w:rsidR="00532C85" w:rsidRPr="00813C42" w:rsidRDefault="00532C85" w:rsidP="00BE23BC">
            <w:pPr>
              <w:widowControl w:val="0"/>
              <w:ind w:left="100"/>
              <w:rPr>
                <w:rFonts w:ascii="Arial" w:eastAsia="Arial" w:hAnsi="Arial" w:cs="Arial"/>
                <w:sz w:val="16"/>
                <w:szCs w:val="16"/>
                <w:lang w:val="en-US"/>
              </w:rPr>
            </w:pPr>
            <w:r w:rsidRPr="00813C42">
              <w:rPr>
                <w:rFonts w:ascii="Arial" w:eastAsia="Arial" w:hAnsi="Arial" w:cs="Arial"/>
                <w:sz w:val="16"/>
                <w:szCs w:val="16"/>
                <w:lang w:val="en-US"/>
              </w:rPr>
              <w:t xml:space="preserve">DE: </w:t>
            </w:r>
            <w:r w:rsidR="00405CC3">
              <w:rPr>
                <w:rFonts w:ascii="Arial" w:eastAsia="Arial" w:hAnsi="Arial" w:cs="Arial"/>
                <w:sz w:val="16"/>
                <w:szCs w:val="16"/>
                <w:lang w:val="en-US"/>
              </w:rPr>
              <w:t>4-6 hrs(</w:t>
            </w:r>
            <w:r w:rsidRPr="00813C42">
              <w:rPr>
                <w:rFonts w:ascii="Arial" w:eastAsia="Arial" w:hAnsi="Arial" w:cs="Arial"/>
                <w:sz w:val="16"/>
                <w:szCs w:val="16"/>
                <w:lang w:val="en-US"/>
              </w:rPr>
              <w:t>1</w:t>
            </w:r>
            <w:r w:rsidR="00405CC3">
              <w:rPr>
                <w:rFonts w:ascii="Arial" w:eastAsia="Arial" w:hAnsi="Arial" w:cs="Arial"/>
                <w:sz w:val="16"/>
                <w:szCs w:val="16"/>
                <w:lang w:val="en-US"/>
              </w:rPr>
              <w:t>2</w:t>
            </w:r>
            <w:r w:rsidRPr="00813C42">
              <w:rPr>
                <w:rFonts w:ascii="Arial" w:eastAsia="Arial" w:hAnsi="Arial" w:cs="Arial"/>
                <w:sz w:val="16"/>
                <w:szCs w:val="16"/>
                <w:lang w:val="en-US"/>
              </w:rPr>
              <w:t xml:space="preserve"> hrs</w:t>
            </w:r>
            <w:r w:rsidR="00405CC3">
              <w:rPr>
                <w:rFonts w:ascii="Arial" w:eastAsia="Arial" w:hAnsi="Arial" w:cs="Arial"/>
                <w:sz w:val="16"/>
                <w:szCs w:val="16"/>
                <w:lang w:val="en-US"/>
              </w:rPr>
              <w:t>)</w:t>
            </w:r>
          </w:p>
        </w:tc>
        <w:tc>
          <w:tcPr>
            <w:tcW w:w="1985" w:type="dxa"/>
            <w:vMerge/>
            <w:tcBorders>
              <w:left w:val="single" w:sz="5" w:space="0" w:color="000000"/>
              <w:bottom w:val="single" w:sz="5" w:space="0" w:color="000000"/>
              <w:right w:val="single" w:sz="5" w:space="0" w:color="000000"/>
            </w:tcBorders>
          </w:tcPr>
          <w:p w14:paraId="275F2B2B" w14:textId="77777777" w:rsidR="00532C85" w:rsidRPr="00813C42" w:rsidRDefault="00532C85" w:rsidP="00813C42">
            <w:pPr>
              <w:widowControl w:val="0"/>
              <w:spacing w:line="241" w:lineRule="exact"/>
              <w:rPr>
                <w:rFonts w:ascii="Symbol" w:eastAsia="Symbol" w:hAnsi="Symbol" w:cs="Symbol"/>
                <w:sz w:val="16"/>
                <w:szCs w:val="16"/>
                <w:lang w:val="en-US"/>
              </w:rPr>
            </w:pPr>
          </w:p>
        </w:tc>
        <w:tc>
          <w:tcPr>
            <w:tcW w:w="9922" w:type="dxa"/>
            <w:vMerge/>
            <w:tcBorders>
              <w:left w:val="single" w:sz="5" w:space="0" w:color="000000"/>
              <w:bottom w:val="single" w:sz="5" w:space="0" w:color="000000"/>
              <w:right w:val="single" w:sz="5" w:space="0" w:color="000000"/>
            </w:tcBorders>
          </w:tcPr>
          <w:p w14:paraId="0907CE71" w14:textId="77777777" w:rsidR="00532C85" w:rsidRPr="00405CC3" w:rsidRDefault="00532C85" w:rsidP="00FD32EE">
            <w:pPr>
              <w:pStyle w:val="ListParagraph"/>
              <w:widowControl w:val="0"/>
              <w:numPr>
                <w:ilvl w:val="0"/>
                <w:numId w:val="66"/>
              </w:numPr>
              <w:spacing w:line="244" w:lineRule="exact"/>
              <w:ind w:left="309" w:hanging="141"/>
              <w:rPr>
                <w:rFonts w:ascii="Arial" w:eastAsia="Arial" w:hAnsi="Arial" w:cs="Arial"/>
                <w:sz w:val="16"/>
                <w:szCs w:val="16"/>
                <w:lang w:val="en-US"/>
              </w:rPr>
            </w:pPr>
          </w:p>
        </w:tc>
      </w:tr>
      <w:tr w:rsidR="001B55F3" w:rsidRPr="006D2488" w14:paraId="29932BA4" w14:textId="77777777" w:rsidTr="00813C42">
        <w:trPr>
          <w:trHeight w:hRule="exact" w:val="868"/>
        </w:trPr>
        <w:tc>
          <w:tcPr>
            <w:tcW w:w="1419" w:type="dxa"/>
            <w:vMerge w:val="restart"/>
            <w:tcBorders>
              <w:top w:val="single" w:sz="5" w:space="0" w:color="000000"/>
              <w:left w:val="single" w:sz="5" w:space="0" w:color="000000"/>
              <w:right w:val="single" w:sz="5" w:space="0" w:color="000000"/>
            </w:tcBorders>
          </w:tcPr>
          <w:p w14:paraId="66500E6A" w14:textId="77777777" w:rsidR="004900EC" w:rsidRPr="00813C42" w:rsidRDefault="004900EC" w:rsidP="00BE23BC">
            <w:pPr>
              <w:widowControl w:val="0"/>
              <w:spacing w:line="229" w:lineRule="exact"/>
              <w:ind w:left="102"/>
              <w:rPr>
                <w:rFonts w:ascii="Arial" w:eastAsia="Arial" w:hAnsi="Arial" w:cs="Arial"/>
                <w:sz w:val="16"/>
                <w:szCs w:val="16"/>
                <w:lang w:val="en-US"/>
              </w:rPr>
            </w:pPr>
            <w:r w:rsidRPr="00813C42">
              <w:rPr>
                <w:rFonts w:ascii="Arial" w:eastAsia="Arial" w:hAnsi="Arial" w:cs="Arial"/>
                <w:b/>
                <w:bCs/>
                <w:spacing w:val="-1"/>
                <w:sz w:val="16"/>
                <w:szCs w:val="16"/>
                <w:lang w:val="en-US"/>
              </w:rPr>
              <w:t>Olanzapine</w:t>
            </w:r>
          </w:p>
        </w:tc>
        <w:tc>
          <w:tcPr>
            <w:tcW w:w="567" w:type="dxa"/>
            <w:tcBorders>
              <w:top w:val="single" w:sz="5" w:space="0" w:color="000000"/>
              <w:left w:val="single" w:sz="5" w:space="0" w:color="000000"/>
              <w:bottom w:val="single" w:sz="5" w:space="0" w:color="000000"/>
              <w:right w:val="single" w:sz="5" w:space="0" w:color="000000"/>
            </w:tcBorders>
          </w:tcPr>
          <w:p w14:paraId="2845D412" w14:textId="77777777" w:rsidR="004900EC" w:rsidRPr="00813C42" w:rsidRDefault="004900EC" w:rsidP="00BE23BC">
            <w:pPr>
              <w:widowControl w:val="0"/>
              <w:spacing w:line="227" w:lineRule="exact"/>
              <w:ind w:left="102"/>
              <w:rPr>
                <w:rFonts w:ascii="Arial" w:eastAsia="Arial" w:hAnsi="Arial" w:cs="Arial"/>
                <w:sz w:val="16"/>
                <w:szCs w:val="16"/>
                <w:lang w:val="en-US"/>
              </w:rPr>
            </w:pPr>
            <w:r w:rsidRPr="00813C42">
              <w:rPr>
                <w:rFonts w:ascii="Arial" w:eastAsia="Arial" w:hAnsi="Arial" w:cs="Arial"/>
                <w:sz w:val="16"/>
                <w:szCs w:val="16"/>
                <w:lang w:val="en-US"/>
              </w:rPr>
              <w:t>Oral</w:t>
            </w:r>
          </w:p>
        </w:tc>
        <w:tc>
          <w:tcPr>
            <w:tcW w:w="2551" w:type="dxa"/>
            <w:tcBorders>
              <w:top w:val="single" w:sz="5" w:space="0" w:color="000000"/>
              <w:left w:val="single" w:sz="5" w:space="0" w:color="000000"/>
              <w:bottom w:val="single" w:sz="5" w:space="0" w:color="000000"/>
              <w:right w:val="single" w:sz="5" w:space="0" w:color="000000"/>
            </w:tcBorders>
          </w:tcPr>
          <w:p w14:paraId="19E58F08" w14:textId="77777777" w:rsidR="004900EC" w:rsidRPr="00813C42" w:rsidRDefault="004900EC" w:rsidP="00BE23BC">
            <w:pPr>
              <w:widowControl w:val="0"/>
              <w:spacing w:before="1" w:line="230" w:lineRule="exact"/>
              <w:ind w:left="100" w:right="1421"/>
              <w:rPr>
                <w:rFonts w:ascii="Arial" w:eastAsia="Arial" w:hAnsi="Arial" w:cs="Arial"/>
                <w:sz w:val="16"/>
                <w:szCs w:val="16"/>
                <w:lang w:val="en-US"/>
              </w:rPr>
            </w:pPr>
            <w:r w:rsidRPr="00813C42">
              <w:rPr>
                <w:rFonts w:ascii="Arial" w:eastAsia="Arial" w:hAnsi="Arial" w:cs="Arial"/>
                <w:spacing w:val="-1"/>
                <w:sz w:val="16"/>
                <w:szCs w:val="16"/>
                <w:lang w:val="en-US"/>
              </w:rPr>
              <w:t>Onset</w:t>
            </w:r>
            <w:r w:rsidRPr="00813C42">
              <w:rPr>
                <w:rFonts w:ascii="Arial" w:eastAsia="Arial" w:hAnsi="Arial" w:cs="Arial"/>
                <w:sz w:val="16"/>
                <w:szCs w:val="16"/>
                <w:lang w:val="en-US"/>
              </w:rPr>
              <w:t>:</w:t>
            </w:r>
            <w:r w:rsidR="000D2F23" w:rsidRPr="00813C42">
              <w:rPr>
                <w:rFonts w:ascii="Arial" w:eastAsia="Arial" w:hAnsi="Arial" w:cs="Arial"/>
                <w:sz w:val="16"/>
                <w:szCs w:val="16"/>
                <w:lang w:val="en-US"/>
              </w:rPr>
              <w:t xml:space="preserve"> </w:t>
            </w:r>
            <w:r w:rsidRPr="00813C42">
              <w:rPr>
                <w:rFonts w:ascii="Arial" w:eastAsia="Arial" w:hAnsi="Arial" w:cs="Arial"/>
                <w:spacing w:val="54"/>
                <w:sz w:val="16"/>
                <w:szCs w:val="16"/>
                <w:lang w:val="en-US"/>
              </w:rPr>
              <w:t xml:space="preserve"> </w:t>
            </w:r>
            <w:r w:rsidRPr="00813C42">
              <w:rPr>
                <w:rFonts w:ascii="Arial" w:eastAsia="Arial" w:hAnsi="Arial" w:cs="Arial"/>
                <w:sz w:val="16"/>
                <w:szCs w:val="16"/>
                <w:lang w:val="en-US"/>
              </w:rPr>
              <w:t>≈2</w:t>
            </w:r>
            <w:r w:rsidRPr="00813C42">
              <w:rPr>
                <w:rFonts w:ascii="Arial" w:eastAsia="Arial" w:hAnsi="Arial" w:cs="Arial"/>
                <w:spacing w:val="-1"/>
                <w:sz w:val="16"/>
                <w:szCs w:val="16"/>
                <w:lang w:val="en-US"/>
              </w:rPr>
              <w:t xml:space="preserve"> hrs Peak</w:t>
            </w:r>
            <w:r w:rsidRPr="00813C42">
              <w:rPr>
                <w:rFonts w:ascii="Arial" w:eastAsia="Arial" w:hAnsi="Arial" w:cs="Arial"/>
                <w:sz w:val="16"/>
                <w:szCs w:val="16"/>
                <w:lang w:val="en-US"/>
              </w:rPr>
              <w:t>:</w:t>
            </w:r>
            <w:r w:rsidRPr="00813C42">
              <w:rPr>
                <w:rFonts w:ascii="Arial" w:eastAsia="Arial" w:hAnsi="Arial" w:cs="Arial"/>
                <w:spacing w:val="-1"/>
                <w:sz w:val="16"/>
                <w:szCs w:val="16"/>
                <w:lang w:val="en-US"/>
              </w:rPr>
              <w:t xml:space="preserve"> 5-</w:t>
            </w:r>
            <w:r w:rsidRPr="00813C42">
              <w:rPr>
                <w:rFonts w:ascii="Arial" w:eastAsia="Arial" w:hAnsi="Arial" w:cs="Arial"/>
                <w:sz w:val="16"/>
                <w:szCs w:val="16"/>
                <w:lang w:val="en-US"/>
              </w:rPr>
              <w:t>8</w:t>
            </w:r>
            <w:r w:rsidRPr="00813C42">
              <w:rPr>
                <w:rFonts w:ascii="Arial" w:eastAsia="Arial" w:hAnsi="Arial" w:cs="Arial"/>
                <w:spacing w:val="-1"/>
                <w:sz w:val="16"/>
                <w:szCs w:val="16"/>
                <w:lang w:val="en-US"/>
              </w:rPr>
              <w:t xml:space="preserve"> hrs</w:t>
            </w:r>
          </w:p>
          <w:p w14:paraId="16ACED3E" w14:textId="77777777" w:rsidR="004900EC" w:rsidRPr="00813C42" w:rsidRDefault="009C5A75" w:rsidP="00BE23BC">
            <w:pPr>
              <w:widowControl w:val="0"/>
              <w:spacing w:line="227" w:lineRule="exact"/>
              <w:ind w:left="100"/>
              <w:rPr>
                <w:rFonts w:ascii="Arial" w:eastAsia="Arial" w:hAnsi="Arial" w:cs="Arial"/>
                <w:sz w:val="16"/>
                <w:szCs w:val="16"/>
                <w:lang w:val="en-US"/>
              </w:rPr>
            </w:pPr>
            <w:r w:rsidRPr="00813C42">
              <w:rPr>
                <w:rFonts w:ascii="Arial" w:eastAsia="Arial" w:hAnsi="Arial" w:cs="Arial"/>
                <w:sz w:val="16"/>
                <w:szCs w:val="16"/>
                <w:lang w:val="en-US"/>
              </w:rPr>
              <w:t>DE: 24 hrs</w:t>
            </w:r>
          </w:p>
        </w:tc>
        <w:tc>
          <w:tcPr>
            <w:tcW w:w="1985" w:type="dxa"/>
            <w:vMerge w:val="restart"/>
            <w:tcBorders>
              <w:top w:val="single" w:sz="5" w:space="0" w:color="000000"/>
              <w:left w:val="single" w:sz="5" w:space="0" w:color="000000"/>
              <w:right w:val="single" w:sz="5" w:space="0" w:color="000000"/>
            </w:tcBorders>
          </w:tcPr>
          <w:p w14:paraId="03161402" w14:textId="77777777" w:rsidR="004900EC" w:rsidRPr="00813C42" w:rsidRDefault="004900EC" w:rsidP="00813C42">
            <w:pPr>
              <w:widowControl w:val="0"/>
              <w:numPr>
                <w:ilvl w:val="0"/>
                <w:numId w:val="55"/>
              </w:numPr>
              <w:tabs>
                <w:tab w:val="left" w:pos="272"/>
              </w:tabs>
              <w:spacing w:line="242" w:lineRule="exact"/>
              <w:ind w:left="414" w:hanging="273"/>
              <w:rPr>
                <w:rFonts w:ascii="Arial" w:eastAsia="Arial" w:hAnsi="Arial" w:cs="Arial"/>
                <w:sz w:val="16"/>
                <w:szCs w:val="16"/>
                <w:lang w:val="en-US"/>
              </w:rPr>
            </w:pPr>
            <w:r w:rsidRPr="00813C42">
              <w:rPr>
                <w:rFonts w:ascii="Arial" w:eastAsia="Arial" w:hAnsi="Arial" w:cs="Arial"/>
                <w:sz w:val="16"/>
                <w:szCs w:val="16"/>
                <w:lang w:val="en-US"/>
              </w:rPr>
              <w:t>Hypote</w:t>
            </w:r>
            <w:r w:rsidRPr="00813C42">
              <w:rPr>
                <w:rFonts w:ascii="Arial" w:eastAsia="Arial" w:hAnsi="Arial" w:cs="Arial"/>
                <w:spacing w:val="-2"/>
                <w:sz w:val="16"/>
                <w:szCs w:val="16"/>
                <w:lang w:val="en-US"/>
              </w:rPr>
              <w:t>n</w:t>
            </w:r>
            <w:r w:rsidRPr="00813C42">
              <w:rPr>
                <w:rFonts w:ascii="Arial" w:eastAsia="Arial" w:hAnsi="Arial" w:cs="Arial"/>
                <w:sz w:val="16"/>
                <w:szCs w:val="16"/>
                <w:lang w:val="en-US"/>
              </w:rPr>
              <w:t>si</w:t>
            </w:r>
            <w:r w:rsidRPr="00813C42">
              <w:rPr>
                <w:rFonts w:ascii="Arial" w:eastAsia="Arial" w:hAnsi="Arial" w:cs="Arial"/>
                <w:spacing w:val="-2"/>
                <w:sz w:val="16"/>
                <w:szCs w:val="16"/>
                <w:lang w:val="en-US"/>
              </w:rPr>
              <w:t>o</w:t>
            </w:r>
            <w:r w:rsidRPr="00813C42">
              <w:rPr>
                <w:rFonts w:ascii="Arial" w:eastAsia="Arial" w:hAnsi="Arial" w:cs="Arial"/>
                <w:sz w:val="16"/>
                <w:szCs w:val="16"/>
                <w:lang w:val="en-US"/>
              </w:rPr>
              <w:t>n</w:t>
            </w:r>
          </w:p>
          <w:p w14:paraId="010A31D9" w14:textId="77777777" w:rsidR="004900EC" w:rsidRPr="00813C42" w:rsidRDefault="004900EC" w:rsidP="00813C42">
            <w:pPr>
              <w:widowControl w:val="0"/>
              <w:numPr>
                <w:ilvl w:val="0"/>
                <w:numId w:val="55"/>
              </w:numPr>
              <w:tabs>
                <w:tab w:val="left" w:pos="272"/>
              </w:tabs>
              <w:spacing w:line="242" w:lineRule="exact"/>
              <w:ind w:left="414" w:hanging="273"/>
              <w:rPr>
                <w:rFonts w:ascii="Arial" w:eastAsia="Arial" w:hAnsi="Arial" w:cs="Arial"/>
                <w:sz w:val="16"/>
                <w:szCs w:val="16"/>
                <w:lang w:val="en-US"/>
              </w:rPr>
            </w:pPr>
            <w:r w:rsidRPr="00813C42">
              <w:rPr>
                <w:rFonts w:ascii="Arial" w:eastAsia="Arial" w:hAnsi="Arial" w:cs="Arial"/>
                <w:spacing w:val="-1"/>
                <w:sz w:val="16"/>
                <w:szCs w:val="16"/>
                <w:lang w:val="en-US"/>
              </w:rPr>
              <w:t>B</w:t>
            </w:r>
            <w:r w:rsidRPr="00813C42">
              <w:rPr>
                <w:rFonts w:ascii="Arial" w:eastAsia="Arial" w:hAnsi="Arial" w:cs="Arial"/>
                <w:sz w:val="16"/>
                <w:szCs w:val="16"/>
                <w:lang w:val="en-US"/>
              </w:rPr>
              <w:t>r</w:t>
            </w:r>
            <w:r w:rsidRPr="00813C42">
              <w:rPr>
                <w:rFonts w:ascii="Arial" w:eastAsia="Arial" w:hAnsi="Arial" w:cs="Arial"/>
                <w:spacing w:val="-1"/>
                <w:sz w:val="16"/>
                <w:szCs w:val="16"/>
                <w:lang w:val="en-US"/>
              </w:rPr>
              <w:t>adyca</w:t>
            </w:r>
            <w:r w:rsidRPr="00813C42">
              <w:rPr>
                <w:rFonts w:ascii="Arial" w:eastAsia="Arial" w:hAnsi="Arial" w:cs="Arial"/>
                <w:sz w:val="16"/>
                <w:szCs w:val="16"/>
                <w:lang w:val="en-US"/>
              </w:rPr>
              <w:t>rd</w:t>
            </w:r>
            <w:r w:rsidRPr="00813C42">
              <w:rPr>
                <w:rFonts w:ascii="Arial" w:eastAsia="Arial" w:hAnsi="Arial" w:cs="Arial"/>
                <w:spacing w:val="-1"/>
                <w:sz w:val="16"/>
                <w:szCs w:val="16"/>
                <w:lang w:val="en-US"/>
              </w:rPr>
              <w:t>ia</w:t>
            </w:r>
          </w:p>
          <w:p w14:paraId="7F27103F" w14:textId="77777777" w:rsidR="004900EC" w:rsidRPr="00813C42" w:rsidRDefault="004900EC" w:rsidP="00813C42">
            <w:pPr>
              <w:widowControl w:val="0"/>
              <w:numPr>
                <w:ilvl w:val="0"/>
                <w:numId w:val="55"/>
              </w:numPr>
              <w:tabs>
                <w:tab w:val="left" w:pos="272"/>
              </w:tabs>
              <w:spacing w:line="244" w:lineRule="exact"/>
              <w:ind w:left="414" w:hanging="273"/>
              <w:rPr>
                <w:rFonts w:ascii="Arial" w:eastAsia="Arial" w:hAnsi="Arial" w:cs="Arial"/>
                <w:sz w:val="16"/>
                <w:szCs w:val="16"/>
                <w:lang w:val="en-US"/>
              </w:rPr>
            </w:pPr>
            <w:r w:rsidRPr="00813C42">
              <w:rPr>
                <w:rFonts w:ascii="Arial" w:eastAsia="Arial" w:hAnsi="Arial" w:cs="Arial"/>
                <w:sz w:val="16"/>
                <w:szCs w:val="16"/>
                <w:lang w:val="en-US"/>
              </w:rPr>
              <w:t>Syncope</w:t>
            </w:r>
          </w:p>
        </w:tc>
        <w:tc>
          <w:tcPr>
            <w:tcW w:w="9922" w:type="dxa"/>
            <w:vMerge w:val="restart"/>
            <w:tcBorders>
              <w:top w:val="single" w:sz="5" w:space="0" w:color="000000"/>
              <w:left w:val="single" w:sz="5" w:space="0" w:color="000000"/>
              <w:right w:val="single" w:sz="5" w:space="0" w:color="000000"/>
            </w:tcBorders>
          </w:tcPr>
          <w:p w14:paraId="18A73D7D" w14:textId="77777777" w:rsidR="004900EC" w:rsidRPr="00813C42" w:rsidRDefault="004900EC" w:rsidP="00813C42">
            <w:pPr>
              <w:widowControl w:val="0"/>
              <w:numPr>
                <w:ilvl w:val="0"/>
                <w:numId w:val="54"/>
              </w:numPr>
              <w:tabs>
                <w:tab w:val="left" w:pos="277"/>
              </w:tabs>
              <w:spacing w:line="242" w:lineRule="exact"/>
              <w:ind w:left="309"/>
              <w:rPr>
                <w:rFonts w:ascii="Arial" w:eastAsia="Arial" w:hAnsi="Arial" w:cs="Arial"/>
                <w:sz w:val="16"/>
                <w:szCs w:val="16"/>
                <w:lang w:val="en-US"/>
              </w:rPr>
            </w:pPr>
            <w:r w:rsidRPr="00813C42">
              <w:rPr>
                <w:rFonts w:ascii="Arial" w:eastAsia="Arial" w:hAnsi="Arial" w:cs="Arial"/>
                <w:spacing w:val="-1"/>
                <w:sz w:val="16"/>
                <w:szCs w:val="16"/>
                <w:lang w:val="en-US"/>
              </w:rPr>
              <w:t>No</w:t>
            </w:r>
            <w:r w:rsidRPr="00813C42">
              <w:rPr>
                <w:rFonts w:ascii="Arial" w:eastAsia="Arial" w:hAnsi="Arial" w:cs="Arial"/>
                <w:sz w:val="16"/>
                <w:szCs w:val="16"/>
                <w:lang w:val="en-US"/>
              </w:rPr>
              <w:t>t</w:t>
            </w:r>
            <w:r w:rsidRPr="00813C42">
              <w:rPr>
                <w:rFonts w:ascii="Arial" w:eastAsia="Arial" w:hAnsi="Arial" w:cs="Arial"/>
                <w:spacing w:val="-1"/>
                <w:sz w:val="16"/>
                <w:szCs w:val="16"/>
                <w:lang w:val="en-US"/>
              </w:rPr>
              <w:t xml:space="preserve"> lic</w:t>
            </w:r>
            <w:r w:rsidRPr="00813C42">
              <w:rPr>
                <w:rFonts w:ascii="Arial" w:eastAsia="Arial" w:hAnsi="Arial" w:cs="Arial"/>
                <w:spacing w:val="-2"/>
                <w:sz w:val="16"/>
                <w:szCs w:val="16"/>
                <w:lang w:val="en-US"/>
              </w:rPr>
              <w:t>e</w:t>
            </w:r>
            <w:r w:rsidRPr="00813C42">
              <w:rPr>
                <w:rFonts w:ascii="Arial" w:eastAsia="Arial" w:hAnsi="Arial" w:cs="Arial"/>
                <w:sz w:val="16"/>
                <w:szCs w:val="16"/>
                <w:lang w:val="en-US"/>
              </w:rPr>
              <w:t>n</w:t>
            </w:r>
            <w:r w:rsidRPr="00813C42">
              <w:rPr>
                <w:rFonts w:ascii="Arial" w:eastAsia="Arial" w:hAnsi="Arial" w:cs="Arial"/>
                <w:spacing w:val="-1"/>
                <w:sz w:val="16"/>
                <w:szCs w:val="16"/>
                <w:lang w:val="en-US"/>
              </w:rPr>
              <w:t>se</w:t>
            </w:r>
            <w:r w:rsidRPr="00813C42">
              <w:rPr>
                <w:rFonts w:ascii="Arial" w:eastAsia="Arial" w:hAnsi="Arial" w:cs="Arial"/>
                <w:sz w:val="16"/>
                <w:szCs w:val="16"/>
                <w:lang w:val="en-US"/>
              </w:rPr>
              <w:t>d</w:t>
            </w:r>
            <w:r w:rsidRPr="00813C42">
              <w:rPr>
                <w:rFonts w:ascii="Arial" w:eastAsia="Arial" w:hAnsi="Arial" w:cs="Arial"/>
                <w:spacing w:val="-1"/>
                <w:sz w:val="16"/>
                <w:szCs w:val="16"/>
                <w:lang w:val="en-US"/>
              </w:rPr>
              <w:t xml:space="preserve"> fo</w:t>
            </w:r>
            <w:r w:rsidRPr="00813C42">
              <w:rPr>
                <w:rFonts w:ascii="Arial" w:eastAsia="Arial" w:hAnsi="Arial" w:cs="Arial"/>
                <w:sz w:val="16"/>
                <w:szCs w:val="16"/>
                <w:lang w:val="en-US"/>
              </w:rPr>
              <w:t>r</w:t>
            </w:r>
            <w:r w:rsidRPr="00813C42">
              <w:rPr>
                <w:rFonts w:ascii="Arial" w:eastAsia="Arial" w:hAnsi="Arial" w:cs="Arial"/>
                <w:spacing w:val="-1"/>
                <w:sz w:val="16"/>
                <w:szCs w:val="16"/>
                <w:lang w:val="en-US"/>
              </w:rPr>
              <w:t xml:space="preserve"> us</w:t>
            </w:r>
            <w:r w:rsidRPr="00813C42">
              <w:rPr>
                <w:rFonts w:ascii="Arial" w:eastAsia="Arial" w:hAnsi="Arial" w:cs="Arial"/>
                <w:sz w:val="16"/>
                <w:szCs w:val="16"/>
                <w:lang w:val="en-US"/>
              </w:rPr>
              <w:t>e</w:t>
            </w:r>
            <w:r w:rsidRPr="00813C42">
              <w:rPr>
                <w:rFonts w:ascii="Arial" w:eastAsia="Arial" w:hAnsi="Arial" w:cs="Arial"/>
                <w:spacing w:val="-1"/>
                <w:sz w:val="16"/>
                <w:szCs w:val="16"/>
                <w:lang w:val="en-US"/>
              </w:rPr>
              <w:t xml:space="preserve"> i</w:t>
            </w:r>
            <w:r w:rsidRPr="00813C42">
              <w:rPr>
                <w:rFonts w:ascii="Arial" w:eastAsia="Arial" w:hAnsi="Arial" w:cs="Arial"/>
                <w:sz w:val="16"/>
                <w:szCs w:val="16"/>
                <w:lang w:val="en-US"/>
              </w:rPr>
              <w:t>n</w:t>
            </w:r>
            <w:r w:rsidRPr="00813C42">
              <w:rPr>
                <w:rFonts w:ascii="Arial" w:eastAsia="Arial" w:hAnsi="Arial" w:cs="Arial"/>
                <w:spacing w:val="-1"/>
                <w:sz w:val="16"/>
                <w:szCs w:val="16"/>
                <w:lang w:val="en-US"/>
              </w:rPr>
              <w:t xml:space="preserve"> de</w:t>
            </w:r>
            <w:r w:rsidRPr="00813C42">
              <w:rPr>
                <w:rFonts w:ascii="Arial" w:eastAsia="Arial" w:hAnsi="Arial" w:cs="Arial"/>
                <w:spacing w:val="-2"/>
                <w:sz w:val="16"/>
                <w:szCs w:val="16"/>
                <w:lang w:val="en-US"/>
              </w:rPr>
              <w:t>m</w:t>
            </w:r>
            <w:r w:rsidRPr="00813C42">
              <w:rPr>
                <w:rFonts w:ascii="Arial" w:eastAsia="Arial" w:hAnsi="Arial" w:cs="Arial"/>
                <w:spacing w:val="-1"/>
                <w:sz w:val="16"/>
                <w:szCs w:val="16"/>
                <w:lang w:val="en-US"/>
              </w:rPr>
              <w:t>entia-relat</w:t>
            </w:r>
            <w:r w:rsidRPr="00813C42">
              <w:rPr>
                <w:rFonts w:ascii="Arial" w:eastAsia="Arial" w:hAnsi="Arial" w:cs="Arial"/>
                <w:spacing w:val="-2"/>
                <w:sz w:val="16"/>
                <w:szCs w:val="16"/>
                <w:lang w:val="en-US"/>
              </w:rPr>
              <w:t>e</w:t>
            </w:r>
            <w:r w:rsidRPr="00813C42">
              <w:rPr>
                <w:rFonts w:ascii="Arial" w:eastAsia="Arial" w:hAnsi="Arial" w:cs="Arial"/>
                <w:sz w:val="16"/>
                <w:szCs w:val="16"/>
                <w:lang w:val="en-US"/>
              </w:rPr>
              <w:t>d psych</w:t>
            </w:r>
            <w:r w:rsidRPr="00813C42">
              <w:rPr>
                <w:rFonts w:ascii="Arial" w:eastAsia="Arial" w:hAnsi="Arial" w:cs="Arial"/>
                <w:spacing w:val="-2"/>
                <w:sz w:val="16"/>
                <w:szCs w:val="16"/>
                <w:lang w:val="en-US"/>
              </w:rPr>
              <w:t>o</w:t>
            </w:r>
            <w:r w:rsidRPr="00813C42">
              <w:rPr>
                <w:rFonts w:ascii="Arial" w:eastAsia="Arial" w:hAnsi="Arial" w:cs="Arial"/>
                <w:sz w:val="16"/>
                <w:szCs w:val="16"/>
                <w:lang w:val="en-US"/>
              </w:rPr>
              <w:t>sis/</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b</w:t>
            </w:r>
            <w:r w:rsidRPr="00813C42">
              <w:rPr>
                <w:rFonts w:ascii="Arial" w:eastAsia="Arial" w:hAnsi="Arial" w:cs="Arial"/>
                <w:spacing w:val="-2"/>
                <w:sz w:val="16"/>
                <w:szCs w:val="16"/>
                <w:lang w:val="en-US"/>
              </w:rPr>
              <w:t>e</w:t>
            </w:r>
            <w:r w:rsidRPr="00813C42">
              <w:rPr>
                <w:rFonts w:ascii="Arial" w:eastAsia="Arial" w:hAnsi="Arial" w:cs="Arial"/>
                <w:sz w:val="16"/>
                <w:szCs w:val="16"/>
                <w:lang w:val="en-US"/>
              </w:rPr>
              <w:t>havioural</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dis</w:t>
            </w:r>
            <w:r w:rsidRPr="00813C42">
              <w:rPr>
                <w:rFonts w:ascii="Arial" w:eastAsia="Arial" w:hAnsi="Arial" w:cs="Arial"/>
                <w:spacing w:val="-2"/>
                <w:sz w:val="16"/>
                <w:szCs w:val="16"/>
                <w:lang w:val="en-US"/>
              </w:rPr>
              <w:t>t</w:t>
            </w:r>
            <w:r w:rsidRPr="00813C42">
              <w:rPr>
                <w:rFonts w:ascii="Arial" w:eastAsia="Arial" w:hAnsi="Arial" w:cs="Arial"/>
                <w:sz w:val="16"/>
                <w:szCs w:val="16"/>
                <w:lang w:val="en-US"/>
              </w:rPr>
              <w:t>urb</w:t>
            </w:r>
            <w:r w:rsidRPr="00813C42">
              <w:rPr>
                <w:rFonts w:ascii="Arial" w:eastAsia="Arial" w:hAnsi="Arial" w:cs="Arial"/>
                <w:spacing w:val="-2"/>
                <w:sz w:val="16"/>
                <w:szCs w:val="16"/>
                <w:lang w:val="en-US"/>
              </w:rPr>
              <w:t>a</w:t>
            </w:r>
            <w:r w:rsidRPr="00813C42">
              <w:rPr>
                <w:rFonts w:ascii="Arial" w:eastAsia="Arial" w:hAnsi="Arial" w:cs="Arial"/>
                <w:sz w:val="16"/>
                <w:szCs w:val="16"/>
                <w:lang w:val="en-US"/>
              </w:rPr>
              <w:t>nces.</w:t>
            </w:r>
          </w:p>
          <w:p w14:paraId="62EEADC3" w14:textId="77777777" w:rsidR="004900EC" w:rsidRPr="00813C42" w:rsidRDefault="004900EC" w:rsidP="00813C42">
            <w:pPr>
              <w:widowControl w:val="0"/>
              <w:numPr>
                <w:ilvl w:val="0"/>
                <w:numId w:val="54"/>
              </w:numPr>
              <w:tabs>
                <w:tab w:val="left" w:pos="277"/>
              </w:tabs>
              <w:spacing w:line="242" w:lineRule="exact"/>
              <w:ind w:left="309"/>
              <w:rPr>
                <w:rFonts w:ascii="Arial" w:eastAsia="Arial" w:hAnsi="Arial" w:cs="Arial"/>
                <w:sz w:val="16"/>
                <w:szCs w:val="16"/>
                <w:lang w:val="en-US"/>
              </w:rPr>
            </w:pPr>
            <w:r w:rsidRPr="00813C42">
              <w:rPr>
                <w:rFonts w:ascii="Arial" w:eastAsia="Arial" w:hAnsi="Arial" w:cs="Arial"/>
                <w:sz w:val="16"/>
                <w:szCs w:val="16"/>
                <w:lang w:val="en-US"/>
              </w:rPr>
              <w:t>Not</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lic</w:t>
            </w:r>
            <w:r w:rsidRPr="00813C42">
              <w:rPr>
                <w:rFonts w:ascii="Arial" w:eastAsia="Arial" w:hAnsi="Arial" w:cs="Arial"/>
                <w:spacing w:val="-2"/>
                <w:sz w:val="16"/>
                <w:szCs w:val="16"/>
                <w:lang w:val="en-US"/>
              </w:rPr>
              <w:t>e</w:t>
            </w:r>
            <w:r w:rsidRPr="00813C42">
              <w:rPr>
                <w:rFonts w:ascii="Arial" w:eastAsia="Arial" w:hAnsi="Arial" w:cs="Arial"/>
                <w:sz w:val="16"/>
                <w:szCs w:val="16"/>
                <w:lang w:val="en-US"/>
              </w:rPr>
              <w:t>nsed</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for</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use</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in</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chi</w:t>
            </w:r>
            <w:r w:rsidRPr="00813C42">
              <w:rPr>
                <w:rFonts w:ascii="Arial" w:eastAsia="Arial" w:hAnsi="Arial" w:cs="Arial"/>
                <w:spacing w:val="-2"/>
                <w:sz w:val="16"/>
                <w:szCs w:val="16"/>
                <w:lang w:val="en-US"/>
              </w:rPr>
              <w:t>l</w:t>
            </w:r>
            <w:r w:rsidRPr="00813C42">
              <w:rPr>
                <w:rFonts w:ascii="Arial" w:eastAsia="Arial" w:hAnsi="Arial" w:cs="Arial"/>
                <w:sz w:val="16"/>
                <w:szCs w:val="16"/>
                <w:lang w:val="en-US"/>
              </w:rPr>
              <w:t>dren/</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a</w:t>
            </w:r>
            <w:r w:rsidRPr="00813C42">
              <w:rPr>
                <w:rFonts w:ascii="Arial" w:eastAsia="Arial" w:hAnsi="Arial" w:cs="Arial"/>
                <w:spacing w:val="-2"/>
                <w:sz w:val="16"/>
                <w:szCs w:val="16"/>
                <w:lang w:val="en-US"/>
              </w:rPr>
              <w:t>d</w:t>
            </w:r>
            <w:r w:rsidRPr="00813C42">
              <w:rPr>
                <w:rFonts w:ascii="Arial" w:eastAsia="Arial" w:hAnsi="Arial" w:cs="Arial"/>
                <w:sz w:val="16"/>
                <w:szCs w:val="16"/>
                <w:lang w:val="en-US"/>
              </w:rPr>
              <w:t>ol</w:t>
            </w:r>
            <w:r w:rsidRPr="00813C42">
              <w:rPr>
                <w:rFonts w:ascii="Arial" w:eastAsia="Arial" w:hAnsi="Arial" w:cs="Arial"/>
                <w:spacing w:val="-2"/>
                <w:sz w:val="16"/>
                <w:szCs w:val="16"/>
                <w:lang w:val="en-US"/>
              </w:rPr>
              <w:t>e</w:t>
            </w:r>
            <w:r w:rsidRPr="00813C42">
              <w:rPr>
                <w:rFonts w:ascii="Arial" w:eastAsia="Arial" w:hAnsi="Arial" w:cs="Arial"/>
                <w:sz w:val="16"/>
                <w:szCs w:val="16"/>
                <w:lang w:val="en-US"/>
              </w:rPr>
              <w:t>scents.</w:t>
            </w:r>
          </w:p>
          <w:p w14:paraId="798D0B5F" w14:textId="77777777" w:rsidR="004900EC" w:rsidRPr="00813C42" w:rsidRDefault="004900EC" w:rsidP="00813C42">
            <w:pPr>
              <w:widowControl w:val="0"/>
              <w:numPr>
                <w:ilvl w:val="0"/>
                <w:numId w:val="54"/>
              </w:numPr>
              <w:tabs>
                <w:tab w:val="left" w:pos="277"/>
              </w:tabs>
              <w:spacing w:line="244" w:lineRule="exact"/>
              <w:ind w:left="309"/>
              <w:rPr>
                <w:rFonts w:ascii="Arial" w:eastAsia="Arial" w:hAnsi="Arial" w:cs="Arial"/>
                <w:sz w:val="16"/>
                <w:szCs w:val="16"/>
                <w:lang w:val="en-US"/>
              </w:rPr>
            </w:pPr>
            <w:r w:rsidRPr="00813C42">
              <w:rPr>
                <w:rFonts w:ascii="Arial" w:eastAsia="Arial" w:hAnsi="Arial" w:cs="Arial"/>
                <w:spacing w:val="-1"/>
                <w:sz w:val="16"/>
                <w:szCs w:val="16"/>
                <w:lang w:val="en-US"/>
              </w:rPr>
              <w:t>Les</w:t>
            </w:r>
            <w:r w:rsidRPr="00813C42">
              <w:rPr>
                <w:rFonts w:ascii="Arial" w:eastAsia="Arial" w:hAnsi="Arial" w:cs="Arial"/>
                <w:sz w:val="16"/>
                <w:szCs w:val="16"/>
                <w:lang w:val="en-US"/>
              </w:rPr>
              <w:t>s</w:t>
            </w:r>
            <w:r w:rsidRPr="00813C42">
              <w:rPr>
                <w:rFonts w:ascii="Arial" w:eastAsia="Arial" w:hAnsi="Arial" w:cs="Arial"/>
                <w:spacing w:val="-1"/>
                <w:sz w:val="16"/>
                <w:szCs w:val="16"/>
                <w:lang w:val="en-US"/>
              </w:rPr>
              <w:t xml:space="preserve"> likel</w:t>
            </w:r>
            <w:r w:rsidRPr="00813C42">
              <w:rPr>
                <w:rFonts w:ascii="Arial" w:eastAsia="Arial" w:hAnsi="Arial" w:cs="Arial"/>
                <w:sz w:val="16"/>
                <w:szCs w:val="16"/>
                <w:lang w:val="en-US"/>
              </w:rPr>
              <w:t>y</w:t>
            </w:r>
            <w:r w:rsidRPr="00813C42">
              <w:rPr>
                <w:rFonts w:ascii="Arial" w:eastAsia="Arial" w:hAnsi="Arial" w:cs="Arial"/>
                <w:spacing w:val="-1"/>
                <w:sz w:val="16"/>
                <w:szCs w:val="16"/>
                <w:lang w:val="en-US"/>
              </w:rPr>
              <w:t xml:space="preserve"> t</w:t>
            </w:r>
            <w:r w:rsidRPr="00813C42">
              <w:rPr>
                <w:rFonts w:ascii="Arial" w:eastAsia="Arial" w:hAnsi="Arial" w:cs="Arial"/>
                <w:sz w:val="16"/>
                <w:szCs w:val="16"/>
                <w:lang w:val="en-US"/>
              </w:rPr>
              <w:t>o</w:t>
            </w:r>
            <w:r w:rsidRPr="00813C42">
              <w:rPr>
                <w:rFonts w:ascii="Arial" w:eastAsia="Arial" w:hAnsi="Arial" w:cs="Arial"/>
                <w:spacing w:val="-1"/>
                <w:sz w:val="16"/>
                <w:szCs w:val="16"/>
                <w:lang w:val="en-US"/>
              </w:rPr>
              <w:t xml:space="preserve"> caus</w:t>
            </w:r>
            <w:r w:rsidRPr="00813C42">
              <w:rPr>
                <w:rFonts w:ascii="Arial" w:eastAsia="Arial" w:hAnsi="Arial" w:cs="Arial"/>
                <w:sz w:val="16"/>
                <w:szCs w:val="16"/>
                <w:lang w:val="en-US"/>
              </w:rPr>
              <w:t>e</w:t>
            </w:r>
            <w:r w:rsidRPr="00813C42">
              <w:rPr>
                <w:rFonts w:ascii="Arial" w:eastAsia="Arial" w:hAnsi="Arial" w:cs="Arial"/>
                <w:spacing w:val="-1"/>
                <w:sz w:val="16"/>
                <w:szCs w:val="16"/>
                <w:lang w:val="en-US"/>
              </w:rPr>
              <w:t xml:space="preserve"> EP</w:t>
            </w:r>
            <w:r w:rsidRPr="00813C42">
              <w:rPr>
                <w:rFonts w:ascii="Arial" w:eastAsia="Arial" w:hAnsi="Arial" w:cs="Arial"/>
                <w:sz w:val="16"/>
                <w:szCs w:val="16"/>
                <w:lang w:val="en-US"/>
              </w:rPr>
              <w:t>S</w:t>
            </w:r>
            <w:r w:rsidRPr="00813C42">
              <w:rPr>
                <w:rFonts w:ascii="Arial" w:eastAsia="Arial" w:hAnsi="Arial" w:cs="Arial"/>
                <w:spacing w:val="-1"/>
                <w:sz w:val="16"/>
                <w:szCs w:val="16"/>
                <w:lang w:val="en-US"/>
              </w:rPr>
              <w:t xml:space="preserve"> tha</w:t>
            </w:r>
            <w:r w:rsidRPr="00813C42">
              <w:rPr>
                <w:rFonts w:ascii="Arial" w:eastAsia="Arial" w:hAnsi="Arial" w:cs="Arial"/>
                <w:sz w:val="16"/>
                <w:szCs w:val="16"/>
                <w:lang w:val="en-US"/>
              </w:rPr>
              <w:t>n</w:t>
            </w:r>
            <w:r w:rsidRPr="00813C42">
              <w:rPr>
                <w:rFonts w:ascii="Arial" w:eastAsia="Arial" w:hAnsi="Arial" w:cs="Arial"/>
                <w:spacing w:val="-1"/>
                <w:sz w:val="16"/>
                <w:szCs w:val="16"/>
                <w:lang w:val="en-US"/>
              </w:rPr>
              <w:t xml:space="preserve"> haloper</w:t>
            </w:r>
            <w:r w:rsidRPr="00813C42">
              <w:rPr>
                <w:rFonts w:ascii="Arial" w:eastAsia="Arial" w:hAnsi="Arial" w:cs="Arial"/>
                <w:spacing w:val="-2"/>
                <w:sz w:val="16"/>
                <w:szCs w:val="16"/>
                <w:lang w:val="en-US"/>
              </w:rPr>
              <w:t>i</w:t>
            </w:r>
            <w:r w:rsidRPr="00813C42">
              <w:rPr>
                <w:rFonts w:ascii="Arial" w:eastAsia="Arial" w:hAnsi="Arial" w:cs="Arial"/>
                <w:sz w:val="16"/>
                <w:szCs w:val="16"/>
                <w:lang w:val="en-US"/>
              </w:rPr>
              <w:t>d</w:t>
            </w:r>
            <w:r w:rsidRPr="00813C42">
              <w:rPr>
                <w:rFonts w:ascii="Arial" w:eastAsia="Arial" w:hAnsi="Arial" w:cs="Arial"/>
                <w:spacing w:val="-1"/>
                <w:sz w:val="16"/>
                <w:szCs w:val="16"/>
                <w:lang w:val="en-US"/>
              </w:rPr>
              <w:t>ol.</w:t>
            </w:r>
          </w:p>
          <w:p w14:paraId="32FA2D2E" w14:textId="77777777" w:rsidR="004900EC" w:rsidRPr="00813C42" w:rsidRDefault="004900EC" w:rsidP="00813C42">
            <w:pPr>
              <w:widowControl w:val="0"/>
              <w:numPr>
                <w:ilvl w:val="0"/>
                <w:numId w:val="54"/>
              </w:numPr>
              <w:tabs>
                <w:tab w:val="left" w:pos="277"/>
              </w:tabs>
              <w:spacing w:before="15" w:line="230" w:lineRule="exact"/>
              <w:ind w:left="309" w:right="579"/>
              <w:rPr>
                <w:rFonts w:ascii="Arial" w:eastAsia="Arial" w:hAnsi="Arial" w:cs="Arial"/>
                <w:sz w:val="16"/>
                <w:szCs w:val="16"/>
                <w:lang w:val="en-US"/>
              </w:rPr>
            </w:pPr>
            <w:r w:rsidRPr="00813C42">
              <w:rPr>
                <w:rFonts w:ascii="Arial" w:eastAsia="Arial" w:hAnsi="Arial" w:cs="Arial"/>
                <w:spacing w:val="-1"/>
                <w:sz w:val="16"/>
                <w:szCs w:val="16"/>
                <w:lang w:val="en-US"/>
              </w:rPr>
              <w:t>I.M</w:t>
            </w:r>
            <w:r w:rsidRPr="00813C42">
              <w:rPr>
                <w:rFonts w:ascii="Arial" w:eastAsia="Arial" w:hAnsi="Arial" w:cs="Arial"/>
                <w:sz w:val="16"/>
                <w:szCs w:val="16"/>
                <w:lang w:val="en-US"/>
              </w:rPr>
              <w:t>.</w:t>
            </w:r>
            <w:r w:rsidRPr="00813C42">
              <w:rPr>
                <w:rFonts w:ascii="Arial" w:eastAsia="Arial" w:hAnsi="Arial" w:cs="Arial"/>
                <w:spacing w:val="-1"/>
                <w:sz w:val="16"/>
                <w:szCs w:val="16"/>
                <w:lang w:val="en-US"/>
              </w:rPr>
              <w:t xml:space="preserve"> administratio</w:t>
            </w:r>
            <w:r w:rsidRPr="00813C42">
              <w:rPr>
                <w:rFonts w:ascii="Arial" w:eastAsia="Arial" w:hAnsi="Arial" w:cs="Arial"/>
                <w:sz w:val="16"/>
                <w:szCs w:val="16"/>
                <w:lang w:val="en-US"/>
              </w:rPr>
              <w:t>n</w:t>
            </w:r>
            <w:r w:rsidRPr="00813C42">
              <w:rPr>
                <w:rFonts w:ascii="Arial" w:eastAsia="Arial" w:hAnsi="Arial" w:cs="Arial"/>
                <w:spacing w:val="-1"/>
                <w:sz w:val="16"/>
                <w:szCs w:val="16"/>
                <w:lang w:val="en-US"/>
              </w:rPr>
              <w:t xml:space="preserve"> r</w:t>
            </w:r>
            <w:r w:rsidRPr="00813C42">
              <w:rPr>
                <w:rFonts w:ascii="Arial" w:eastAsia="Arial" w:hAnsi="Arial" w:cs="Arial"/>
                <w:spacing w:val="-2"/>
                <w:sz w:val="16"/>
                <w:szCs w:val="16"/>
                <w:lang w:val="en-US"/>
              </w:rPr>
              <w:t>e</w:t>
            </w:r>
            <w:r w:rsidRPr="00813C42">
              <w:rPr>
                <w:rFonts w:ascii="Arial" w:eastAsia="Arial" w:hAnsi="Arial" w:cs="Arial"/>
                <w:spacing w:val="-1"/>
                <w:sz w:val="16"/>
                <w:szCs w:val="16"/>
                <w:lang w:val="en-US"/>
              </w:rPr>
              <w:t>sult</w:t>
            </w:r>
            <w:r w:rsidRPr="00813C42">
              <w:rPr>
                <w:rFonts w:ascii="Arial" w:eastAsia="Arial" w:hAnsi="Arial" w:cs="Arial"/>
                <w:sz w:val="16"/>
                <w:szCs w:val="16"/>
                <w:lang w:val="en-US"/>
              </w:rPr>
              <w:t>s</w:t>
            </w:r>
            <w:r w:rsidRPr="00813C42">
              <w:rPr>
                <w:rFonts w:ascii="Arial" w:eastAsia="Arial" w:hAnsi="Arial" w:cs="Arial"/>
                <w:spacing w:val="-1"/>
                <w:sz w:val="16"/>
                <w:szCs w:val="16"/>
                <w:lang w:val="en-US"/>
              </w:rPr>
              <w:t xml:space="preserve"> </w:t>
            </w:r>
            <w:r w:rsidRPr="00813C42">
              <w:rPr>
                <w:rFonts w:ascii="Arial" w:eastAsia="Arial" w:hAnsi="Arial" w:cs="Arial"/>
                <w:spacing w:val="-2"/>
                <w:sz w:val="16"/>
                <w:szCs w:val="16"/>
                <w:lang w:val="en-US"/>
              </w:rPr>
              <w:t>i</w:t>
            </w:r>
            <w:r w:rsidRPr="00813C42">
              <w:rPr>
                <w:rFonts w:ascii="Arial" w:eastAsia="Arial" w:hAnsi="Arial" w:cs="Arial"/>
                <w:sz w:val="16"/>
                <w:szCs w:val="16"/>
                <w:lang w:val="en-US"/>
              </w:rPr>
              <w:t>n</w:t>
            </w:r>
            <w:r w:rsidRPr="00813C42">
              <w:rPr>
                <w:rFonts w:ascii="Arial" w:eastAsia="Arial" w:hAnsi="Arial" w:cs="Arial"/>
                <w:spacing w:val="-1"/>
                <w:sz w:val="16"/>
                <w:szCs w:val="16"/>
                <w:lang w:val="en-US"/>
              </w:rPr>
              <w:t xml:space="preserve"> initia</w:t>
            </w:r>
            <w:r w:rsidRPr="00813C42">
              <w:rPr>
                <w:rFonts w:ascii="Arial" w:eastAsia="Arial" w:hAnsi="Arial" w:cs="Arial"/>
                <w:sz w:val="16"/>
                <w:szCs w:val="16"/>
                <w:lang w:val="en-US"/>
              </w:rPr>
              <w:t>l</w:t>
            </w:r>
            <w:r w:rsidRPr="00813C42">
              <w:rPr>
                <w:rFonts w:ascii="Arial" w:eastAsia="Arial" w:hAnsi="Arial" w:cs="Arial"/>
                <w:spacing w:val="-1"/>
                <w:sz w:val="16"/>
                <w:szCs w:val="16"/>
                <w:lang w:val="en-US"/>
              </w:rPr>
              <w:t xml:space="preserve"> maximu</w:t>
            </w:r>
            <w:r w:rsidRPr="00813C42">
              <w:rPr>
                <w:rFonts w:ascii="Arial" w:eastAsia="Arial" w:hAnsi="Arial" w:cs="Arial"/>
                <w:sz w:val="16"/>
                <w:szCs w:val="16"/>
                <w:lang w:val="en-US"/>
              </w:rPr>
              <w:t>m</w:t>
            </w:r>
            <w:r w:rsidRPr="00813C42">
              <w:rPr>
                <w:rFonts w:ascii="Arial" w:eastAsia="Arial" w:hAnsi="Arial" w:cs="Arial"/>
                <w:spacing w:val="-1"/>
                <w:sz w:val="16"/>
                <w:szCs w:val="16"/>
                <w:lang w:val="en-US"/>
              </w:rPr>
              <w:t xml:space="preserve"> pl</w:t>
            </w:r>
            <w:r w:rsidRPr="00813C42">
              <w:rPr>
                <w:rFonts w:ascii="Arial" w:eastAsia="Arial" w:hAnsi="Arial" w:cs="Arial"/>
                <w:spacing w:val="-2"/>
                <w:sz w:val="16"/>
                <w:szCs w:val="16"/>
                <w:lang w:val="en-US"/>
              </w:rPr>
              <w:t>a</w:t>
            </w:r>
            <w:r w:rsidRPr="00813C42">
              <w:rPr>
                <w:rFonts w:ascii="Arial" w:eastAsia="Arial" w:hAnsi="Arial" w:cs="Arial"/>
                <w:sz w:val="16"/>
                <w:szCs w:val="16"/>
                <w:lang w:val="en-US"/>
              </w:rPr>
              <w:t>s</w:t>
            </w:r>
            <w:r w:rsidRPr="00813C42">
              <w:rPr>
                <w:rFonts w:ascii="Arial" w:eastAsia="Arial" w:hAnsi="Arial" w:cs="Arial"/>
                <w:spacing w:val="-1"/>
                <w:sz w:val="16"/>
                <w:szCs w:val="16"/>
                <w:lang w:val="en-US"/>
              </w:rPr>
              <w:t>m</w:t>
            </w:r>
            <w:r w:rsidRPr="00813C42">
              <w:rPr>
                <w:rFonts w:ascii="Arial" w:eastAsia="Arial" w:hAnsi="Arial" w:cs="Arial"/>
                <w:sz w:val="16"/>
                <w:szCs w:val="16"/>
                <w:lang w:val="en-US"/>
              </w:rPr>
              <w:t>a</w:t>
            </w:r>
            <w:r w:rsidRPr="00813C42">
              <w:rPr>
                <w:rFonts w:ascii="Arial" w:eastAsia="Arial" w:hAnsi="Arial" w:cs="Arial"/>
                <w:spacing w:val="-2"/>
                <w:sz w:val="16"/>
                <w:szCs w:val="16"/>
                <w:lang w:val="en-US"/>
              </w:rPr>
              <w:t xml:space="preserve"> </w:t>
            </w:r>
            <w:r w:rsidRPr="00813C42">
              <w:rPr>
                <w:rFonts w:ascii="Arial" w:eastAsia="Arial" w:hAnsi="Arial" w:cs="Arial"/>
                <w:spacing w:val="-1"/>
                <w:sz w:val="16"/>
                <w:szCs w:val="16"/>
                <w:lang w:val="en-US"/>
              </w:rPr>
              <w:t>co</w:t>
            </w:r>
            <w:r w:rsidRPr="00813C42">
              <w:rPr>
                <w:rFonts w:ascii="Arial" w:eastAsia="Arial" w:hAnsi="Arial" w:cs="Arial"/>
                <w:spacing w:val="-2"/>
                <w:sz w:val="16"/>
                <w:szCs w:val="16"/>
                <w:lang w:val="en-US"/>
              </w:rPr>
              <w:t>n</w:t>
            </w:r>
            <w:r w:rsidRPr="00813C42">
              <w:rPr>
                <w:rFonts w:ascii="Arial" w:eastAsia="Arial" w:hAnsi="Arial" w:cs="Arial"/>
                <w:sz w:val="16"/>
                <w:szCs w:val="16"/>
                <w:lang w:val="en-US"/>
              </w:rPr>
              <w:t>c</w:t>
            </w:r>
            <w:r w:rsidRPr="00813C42">
              <w:rPr>
                <w:rFonts w:ascii="Arial" w:eastAsia="Arial" w:hAnsi="Arial" w:cs="Arial"/>
                <w:spacing w:val="-2"/>
                <w:sz w:val="16"/>
                <w:szCs w:val="16"/>
                <w:lang w:val="en-US"/>
              </w:rPr>
              <w:t>e</w:t>
            </w:r>
            <w:r w:rsidRPr="00813C42">
              <w:rPr>
                <w:rFonts w:ascii="Arial" w:eastAsia="Arial" w:hAnsi="Arial" w:cs="Arial"/>
                <w:sz w:val="16"/>
                <w:szCs w:val="16"/>
                <w:lang w:val="en-US"/>
              </w:rPr>
              <w:t>n</w:t>
            </w:r>
            <w:r w:rsidRPr="00813C42">
              <w:rPr>
                <w:rFonts w:ascii="Arial" w:eastAsia="Arial" w:hAnsi="Arial" w:cs="Arial"/>
                <w:spacing w:val="-1"/>
                <w:sz w:val="16"/>
                <w:szCs w:val="16"/>
                <w:lang w:val="en-US"/>
              </w:rPr>
              <w:t>tratio</w:t>
            </w:r>
            <w:r w:rsidRPr="00813C42">
              <w:rPr>
                <w:rFonts w:ascii="Arial" w:eastAsia="Arial" w:hAnsi="Arial" w:cs="Arial"/>
                <w:sz w:val="16"/>
                <w:szCs w:val="16"/>
                <w:lang w:val="en-US"/>
              </w:rPr>
              <w:t>n</w:t>
            </w:r>
            <w:r w:rsidRPr="00813C42">
              <w:rPr>
                <w:rFonts w:ascii="Arial" w:eastAsia="Arial" w:hAnsi="Arial" w:cs="Arial"/>
                <w:spacing w:val="-2"/>
                <w:sz w:val="16"/>
                <w:szCs w:val="16"/>
                <w:lang w:val="en-US"/>
              </w:rPr>
              <w:t xml:space="preserve"> </w:t>
            </w:r>
            <w:r w:rsidRPr="00813C42">
              <w:rPr>
                <w:rFonts w:ascii="Arial" w:eastAsia="Arial" w:hAnsi="Arial" w:cs="Arial"/>
                <w:sz w:val="16"/>
                <w:szCs w:val="16"/>
                <w:lang w:val="en-US"/>
              </w:rPr>
              <w:t>5</w:t>
            </w:r>
            <w:r w:rsidRPr="00813C42">
              <w:rPr>
                <w:rFonts w:ascii="Arial" w:eastAsia="Arial" w:hAnsi="Arial" w:cs="Arial"/>
                <w:spacing w:val="-1"/>
                <w:sz w:val="16"/>
                <w:szCs w:val="16"/>
                <w:lang w:val="en-US"/>
              </w:rPr>
              <w:t xml:space="preserve"> time</w:t>
            </w:r>
            <w:r w:rsidRPr="00813C42">
              <w:rPr>
                <w:rFonts w:ascii="Arial" w:eastAsia="Arial" w:hAnsi="Arial" w:cs="Arial"/>
                <w:sz w:val="16"/>
                <w:szCs w:val="16"/>
                <w:lang w:val="en-US"/>
              </w:rPr>
              <w:t>s</w:t>
            </w:r>
            <w:r w:rsidRPr="00813C42">
              <w:rPr>
                <w:rFonts w:ascii="Arial" w:eastAsia="Arial" w:hAnsi="Arial" w:cs="Arial"/>
                <w:spacing w:val="-1"/>
                <w:sz w:val="16"/>
                <w:szCs w:val="16"/>
                <w:lang w:val="en-US"/>
              </w:rPr>
              <w:t xml:space="preserve"> hig</w:t>
            </w:r>
            <w:r w:rsidRPr="00813C42">
              <w:rPr>
                <w:rFonts w:ascii="Arial" w:eastAsia="Arial" w:hAnsi="Arial" w:cs="Arial"/>
                <w:spacing w:val="-2"/>
                <w:sz w:val="16"/>
                <w:szCs w:val="16"/>
                <w:lang w:val="en-US"/>
              </w:rPr>
              <w:t>h</w:t>
            </w:r>
            <w:r w:rsidRPr="00813C42">
              <w:rPr>
                <w:rFonts w:ascii="Arial" w:eastAsia="Arial" w:hAnsi="Arial" w:cs="Arial"/>
                <w:spacing w:val="-1"/>
                <w:sz w:val="16"/>
                <w:szCs w:val="16"/>
                <w:lang w:val="en-US"/>
              </w:rPr>
              <w:t>e</w:t>
            </w:r>
            <w:r w:rsidRPr="00813C42">
              <w:rPr>
                <w:rFonts w:ascii="Arial" w:eastAsia="Arial" w:hAnsi="Arial" w:cs="Arial"/>
                <w:sz w:val="16"/>
                <w:szCs w:val="16"/>
                <w:lang w:val="en-US"/>
              </w:rPr>
              <w:t>r</w:t>
            </w:r>
            <w:r w:rsidRPr="00813C42">
              <w:rPr>
                <w:rFonts w:ascii="Arial" w:eastAsia="Arial" w:hAnsi="Arial" w:cs="Arial"/>
                <w:spacing w:val="-1"/>
                <w:sz w:val="16"/>
                <w:szCs w:val="16"/>
                <w:lang w:val="en-US"/>
              </w:rPr>
              <w:t xml:space="preserve"> than sam</w:t>
            </w:r>
            <w:r w:rsidRPr="00813C42">
              <w:rPr>
                <w:rFonts w:ascii="Arial" w:eastAsia="Arial" w:hAnsi="Arial" w:cs="Arial"/>
                <w:sz w:val="16"/>
                <w:szCs w:val="16"/>
                <w:lang w:val="en-US"/>
              </w:rPr>
              <w:t>e</w:t>
            </w:r>
            <w:r w:rsidRPr="00813C42">
              <w:rPr>
                <w:rFonts w:ascii="Arial" w:eastAsia="Arial" w:hAnsi="Arial" w:cs="Arial"/>
                <w:spacing w:val="-1"/>
                <w:sz w:val="16"/>
                <w:szCs w:val="16"/>
                <w:lang w:val="en-US"/>
              </w:rPr>
              <w:t xml:space="preserve"> </w:t>
            </w:r>
            <w:r w:rsidRPr="00813C42">
              <w:rPr>
                <w:rFonts w:ascii="Arial" w:eastAsia="Arial" w:hAnsi="Arial" w:cs="Arial"/>
                <w:spacing w:val="-2"/>
                <w:sz w:val="16"/>
                <w:szCs w:val="16"/>
                <w:lang w:val="en-US"/>
              </w:rPr>
              <w:t>d</w:t>
            </w:r>
            <w:r w:rsidRPr="00813C42">
              <w:rPr>
                <w:rFonts w:ascii="Arial" w:eastAsia="Arial" w:hAnsi="Arial" w:cs="Arial"/>
                <w:sz w:val="16"/>
                <w:szCs w:val="16"/>
                <w:lang w:val="en-US"/>
              </w:rPr>
              <w:t>o</w:t>
            </w:r>
            <w:r w:rsidRPr="00813C42">
              <w:rPr>
                <w:rFonts w:ascii="Arial" w:eastAsia="Arial" w:hAnsi="Arial" w:cs="Arial"/>
                <w:spacing w:val="-1"/>
                <w:sz w:val="16"/>
                <w:szCs w:val="16"/>
                <w:lang w:val="en-US"/>
              </w:rPr>
              <w:t>s</w:t>
            </w:r>
            <w:r w:rsidRPr="00813C42">
              <w:rPr>
                <w:rFonts w:ascii="Arial" w:eastAsia="Arial" w:hAnsi="Arial" w:cs="Arial"/>
                <w:sz w:val="16"/>
                <w:szCs w:val="16"/>
                <w:lang w:val="en-US"/>
              </w:rPr>
              <w:t>e</w:t>
            </w:r>
            <w:r w:rsidRPr="00813C42">
              <w:rPr>
                <w:rFonts w:ascii="Arial" w:eastAsia="Arial" w:hAnsi="Arial" w:cs="Arial"/>
                <w:spacing w:val="-1"/>
                <w:sz w:val="16"/>
                <w:szCs w:val="16"/>
                <w:lang w:val="en-US"/>
              </w:rPr>
              <w:t xml:space="preserve"> g</w:t>
            </w:r>
            <w:r w:rsidRPr="00813C42">
              <w:rPr>
                <w:rFonts w:ascii="Arial" w:eastAsia="Arial" w:hAnsi="Arial" w:cs="Arial"/>
                <w:spacing w:val="-2"/>
                <w:sz w:val="16"/>
                <w:szCs w:val="16"/>
                <w:lang w:val="en-US"/>
              </w:rPr>
              <w:t>i</w:t>
            </w:r>
            <w:r w:rsidRPr="00813C42">
              <w:rPr>
                <w:rFonts w:ascii="Arial" w:eastAsia="Arial" w:hAnsi="Arial" w:cs="Arial"/>
                <w:spacing w:val="-1"/>
                <w:sz w:val="16"/>
                <w:szCs w:val="16"/>
                <w:lang w:val="en-US"/>
              </w:rPr>
              <w:t>ve</w:t>
            </w:r>
            <w:r w:rsidRPr="00813C42">
              <w:rPr>
                <w:rFonts w:ascii="Arial" w:eastAsia="Arial" w:hAnsi="Arial" w:cs="Arial"/>
                <w:sz w:val="16"/>
                <w:szCs w:val="16"/>
                <w:lang w:val="en-US"/>
              </w:rPr>
              <w:t>n</w:t>
            </w:r>
            <w:r w:rsidRPr="00813C42">
              <w:rPr>
                <w:rFonts w:ascii="Arial" w:eastAsia="Arial" w:hAnsi="Arial" w:cs="Arial"/>
                <w:spacing w:val="-1"/>
                <w:sz w:val="16"/>
                <w:szCs w:val="16"/>
                <w:lang w:val="en-US"/>
              </w:rPr>
              <w:t xml:space="preserve"> orally.</w:t>
            </w:r>
          </w:p>
          <w:p w14:paraId="42A40651" w14:textId="77777777" w:rsidR="009C5A75" w:rsidRPr="00813C42" w:rsidRDefault="009C5A75" w:rsidP="00813C42">
            <w:pPr>
              <w:widowControl w:val="0"/>
              <w:numPr>
                <w:ilvl w:val="0"/>
                <w:numId w:val="54"/>
              </w:numPr>
              <w:tabs>
                <w:tab w:val="left" w:pos="277"/>
              </w:tabs>
              <w:spacing w:before="15" w:line="230" w:lineRule="exact"/>
              <w:ind w:left="309" w:right="579"/>
              <w:rPr>
                <w:rFonts w:ascii="Arial" w:eastAsia="Arial" w:hAnsi="Arial" w:cs="Arial"/>
                <w:sz w:val="16"/>
                <w:szCs w:val="16"/>
                <w:lang w:val="en-US"/>
              </w:rPr>
            </w:pPr>
            <w:r w:rsidRPr="00813C42">
              <w:rPr>
                <w:rFonts w:ascii="Arial" w:eastAsia="Arial" w:hAnsi="Arial" w:cs="Arial"/>
                <w:spacing w:val="-1"/>
                <w:sz w:val="16"/>
                <w:szCs w:val="16"/>
                <w:lang w:val="en-US"/>
              </w:rPr>
              <w:t>IM Olanzapine + IM Lorazepam should not be used within ONE hour of each other</w:t>
            </w:r>
          </w:p>
        </w:tc>
      </w:tr>
      <w:tr w:rsidR="001B55F3" w:rsidRPr="006D2488" w14:paraId="008ED72F" w14:textId="77777777" w:rsidTr="00813C42">
        <w:trPr>
          <w:trHeight w:hRule="exact" w:val="688"/>
        </w:trPr>
        <w:tc>
          <w:tcPr>
            <w:tcW w:w="1419" w:type="dxa"/>
            <w:vMerge/>
            <w:tcBorders>
              <w:left w:val="single" w:sz="5" w:space="0" w:color="000000"/>
              <w:bottom w:val="single" w:sz="5" w:space="0" w:color="000000"/>
              <w:right w:val="single" w:sz="5" w:space="0" w:color="000000"/>
            </w:tcBorders>
          </w:tcPr>
          <w:p w14:paraId="0DFE00BB" w14:textId="77777777" w:rsidR="004900EC" w:rsidRPr="00813C42" w:rsidRDefault="004900EC" w:rsidP="00BE23BC">
            <w:pPr>
              <w:widowControl w:val="0"/>
              <w:rPr>
                <w:rFonts w:asciiTheme="minorHAnsi" w:eastAsiaTheme="minorHAnsi" w:hAnsiTheme="minorHAnsi" w:cstheme="minorBidi"/>
                <w:sz w:val="16"/>
                <w:szCs w:val="16"/>
                <w:lang w:val="en-US"/>
              </w:rPr>
            </w:pPr>
          </w:p>
        </w:tc>
        <w:tc>
          <w:tcPr>
            <w:tcW w:w="567" w:type="dxa"/>
            <w:tcBorders>
              <w:top w:val="single" w:sz="5" w:space="0" w:color="000000"/>
              <w:left w:val="single" w:sz="5" w:space="0" w:color="000000"/>
              <w:bottom w:val="single" w:sz="5" w:space="0" w:color="000000"/>
              <w:right w:val="single" w:sz="5" w:space="0" w:color="000000"/>
            </w:tcBorders>
          </w:tcPr>
          <w:p w14:paraId="646ECAB7" w14:textId="77777777" w:rsidR="004900EC" w:rsidRPr="00813C42" w:rsidRDefault="004900EC" w:rsidP="00BE23BC">
            <w:pPr>
              <w:widowControl w:val="0"/>
              <w:spacing w:line="226" w:lineRule="exact"/>
              <w:ind w:left="102"/>
              <w:rPr>
                <w:rFonts w:ascii="Arial" w:eastAsia="Arial" w:hAnsi="Arial" w:cs="Arial"/>
                <w:sz w:val="16"/>
                <w:szCs w:val="16"/>
                <w:lang w:val="en-US"/>
              </w:rPr>
            </w:pPr>
            <w:r w:rsidRPr="00813C42">
              <w:rPr>
                <w:rFonts w:ascii="Arial" w:eastAsia="Arial" w:hAnsi="Arial" w:cs="Arial"/>
                <w:spacing w:val="-1"/>
                <w:sz w:val="16"/>
                <w:szCs w:val="16"/>
                <w:lang w:val="en-US"/>
              </w:rPr>
              <w:t>IM</w:t>
            </w:r>
          </w:p>
        </w:tc>
        <w:tc>
          <w:tcPr>
            <w:tcW w:w="2551" w:type="dxa"/>
            <w:tcBorders>
              <w:top w:val="single" w:sz="5" w:space="0" w:color="000000"/>
              <w:left w:val="single" w:sz="5" w:space="0" w:color="000000"/>
              <w:bottom w:val="single" w:sz="5" w:space="0" w:color="000000"/>
              <w:right w:val="single" w:sz="5" w:space="0" w:color="000000"/>
            </w:tcBorders>
          </w:tcPr>
          <w:p w14:paraId="0963C4F2" w14:textId="77777777" w:rsidR="004900EC" w:rsidRPr="00813C42" w:rsidRDefault="004900EC" w:rsidP="00BE23BC">
            <w:pPr>
              <w:widowControl w:val="0"/>
              <w:spacing w:line="226" w:lineRule="exact"/>
              <w:ind w:left="100"/>
              <w:rPr>
                <w:rFonts w:ascii="Arial" w:eastAsia="Arial" w:hAnsi="Arial" w:cs="Arial"/>
                <w:sz w:val="16"/>
                <w:szCs w:val="16"/>
                <w:lang w:val="en-US"/>
              </w:rPr>
            </w:pPr>
            <w:r w:rsidRPr="00813C42">
              <w:rPr>
                <w:rFonts w:ascii="Arial" w:eastAsia="Arial" w:hAnsi="Arial" w:cs="Arial"/>
                <w:spacing w:val="-1"/>
                <w:sz w:val="16"/>
                <w:szCs w:val="16"/>
                <w:lang w:val="en-US"/>
              </w:rPr>
              <w:t>Onset</w:t>
            </w:r>
            <w:r w:rsidRPr="00813C42">
              <w:rPr>
                <w:rFonts w:ascii="Arial" w:eastAsia="Arial" w:hAnsi="Arial" w:cs="Arial"/>
                <w:sz w:val="16"/>
                <w:szCs w:val="16"/>
                <w:lang w:val="en-US"/>
              </w:rPr>
              <w:t>:</w:t>
            </w:r>
            <w:r w:rsidRPr="00813C42">
              <w:rPr>
                <w:rFonts w:ascii="Arial" w:eastAsia="Arial" w:hAnsi="Arial" w:cs="Arial"/>
                <w:spacing w:val="-1"/>
                <w:sz w:val="16"/>
                <w:szCs w:val="16"/>
                <w:lang w:val="en-US"/>
              </w:rPr>
              <w:t xml:space="preserve"> 15-3</w:t>
            </w:r>
            <w:r w:rsidRPr="00813C42">
              <w:rPr>
                <w:rFonts w:ascii="Arial" w:eastAsia="Arial" w:hAnsi="Arial" w:cs="Arial"/>
                <w:sz w:val="16"/>
                <w:szCs w:val="16"/>
                <w:lang w:val="en-US"/>
              </w:rPr>
              <w:t>0</w:t>
            </w:r>
            <w:r w:rsidRPr="00813C42">
              <w:rPr>
                <w:rFonts w:ascii="Arial" w:eastAsia="Arial" w:hAnsi="Arial" w:cs="Arial"/>
                <w:spacing w:val="-2"/>
                <w:sz w:val="16"/>
                <w:szCs w:val="16"/>
                <w:lang w:val="en-US"/>
              </w:rPr>
              <w:t xml:space="preserve"> </w:t>
            </w:r>
            <w:r w:rsidRPr="00813C42">
              <w:rPr>
                <w:rFonts w:ascii="Arial" w:eastAsia="Arial" w:hAnsi="Arial" w:cs="Arial"/>
                <w:spacing w:val="-1"/>
                <w:sz w:val="16"/>
                <w:szCs w:val="16"/>
                <w:lang w:val="en-US"/>
              </w:rPr>
              <w:t>mins</w:t>
            </w:r>
          </w:p>
          <w:p w14:paraId="5387320F" w14:textId="77777777" w:rsidR="004900EC" w:rsidRPr="00813C42" w:rsidRDefault="004900EC" w:rsidP="00BE23BC">
            <w:pPr>
              <w:widowControl w:val="0"/>
              <w:spacing w:before="4" w:line="230" w:lineRule="exact"/>
              <w:ind w:left="100" w:right="485"/>
              <w:rPr>
                <w:rFonts w:ascii="Arial" w:eastAsia="Arial" w:hAnsi="Arial" w:cs="Arial"/>
                <w:sz w:val="16"/>
                <w:szCs w:val="16"/>
                <w:lang w:val="en-US"/>
              </w:rPr>
            </w:pPr>
            <w:r w:rsidRPr="00813C42">
              <w:rPr>
                <w:rFonts w:ascii="Arial" w:eastAsia="Arial" w:hAnsi="Arial" w:cs="Arial"/>
                <w:sz w:val="16"/>
                <w:szCs w:val="16"/>
                <w:lang w:val="en-US"/>
              </w:rPr>
              <w:t>Peak:</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1</w:t>
            </w:r>
            <w:r w:rsidRPr="00813C42">
              <w:rPr>
                <w:rFonts w:ascii="Arial" w:eastAsia="Arial" w:hAnsi="Arial" w:cs="Arial"/>
                <w:spacing w:val="-2"/>
                <w:sz w:val="16"/>
                <w:szCs w:val="16"/>
                <w:lang w:val="en-US"/>
              </w:rPr>
              <w:t>5</w:t>
            </w:r>
            <w:r w:rsidRPr="00813C42">
              <w:rPr>
                <w:rFonts w:ascii="Arial" w:eastAsia="Arial" w:hAnsi="Arial" w:cs="Arial"/>
                <w:sz w:val="16"/>
                <w:szCs w:val="16"/>
                <w:lang w:val="en-US"/>
              </w:rPr>
              <w:t>-45</w:t>
            </w:r>
            <w:r w:rsidRPr="00813C42">
              <w:rPr>
                <w:rFonts w:ascii="Arial" w:eastAsia="Arial" w:hAnsi="Arial" w:cs="Arial"/>
                <w:spacing w:val="-2"/>
                <w:sz w:val="16"/>
                <w:szCs w:val="16"/>
                <w:lang w:val="en-US"/>
              </w:rPr>
              <w:t xml:space="preserve"> </w:t>
            </w:r>
            <w:r w:rsidRPr="00813C42">
              <w:rPr>
                <w:rFonts w:ascii="Arial" w:eastAsia="Arial" w:hAnsi="Arial" w:cs="Arial"/>
                <w:sz w:val="16"/>
                <w:szCs w:val="16"/>
                <w:lang w:val="en-US"/>
              </w:rPr>
              <w:t xml:space="preserve">mins </w:t>
            </w:r>
          </w:p>
          <w:p w14:paraId="0498417E" w14:textId="77777777" w:rsidR="009C5A75" w:rsidRPr="00813C42" w:rsidRDefault="009C5A75" w:rsidP="00BE23BC">
            <w:pPr>
              <w:widowControl w:val="0"/>
              <w:spacing w:before="4" w:line="230" w:lineRule="exact"/>
              <w:ind w:left="100" w:right="485"/>
              <w:rPr>
                <w:rFonts w:ascii="Arial" w:eastAsia="Arial" w:hAnsi="Arial" w:cs="Arial"/>
                <w:sz w:val="16"/>
                <w:szCs w:val="16"/>
                <w:lang w:val="en-US"/>
              </w:rPr>
            </w:pPr>
            <w:r w:rsidRPr="00813C42">
              <w:rPr>
                <w:rFonts w:ascii="Arial" w:eastAsia="Arial" w:hAnsi="Arial" w:cs="Arial"/>
                <w:sz w:val="16"/>
                <w:szCs w:val="16"/>
                <w:lang w:val="en-US"/>
              </w:rPr>
              <w:t>DE: 24 hrs</w:t>
            </w:r>
          </w:p>
        </w:tc>
        <w:tc>
          <w:tcPr>
            <w:tcW w:w="1985" w:type="dxa"/>
            <w:vMerge/>
            <w:tcBorders>
              <w:left w:val="single" w:sz="5" w:space="0" w:color="000000"/>
              <w:bottom w:val="single" w:sz="5" w:space="0" w:color="000000"/>
              <w:right w:val="single" w:sz="5" w:space="0" w:color="000000"/>
            </w:tcBorders>
          </w:tcPr>
          <w:p w14:paraId="601542A8" w14:textId="77777777" w:rsidR="004900EC" w:rsidRPr="00813C42" w:rsidRDefault="004900EC" w:rsidP="00BE23BC">
            <w:pPr>
              <w:widowControl w:val="0"/>
              <w:rPr>
                <w:rFonts w:asciiTheme="minorHAnsi" w:eastAsiaTheme="minorHAnsi" w:hAnsiTheme="minorHAnsi" w:cstheme="minorBidi"/>
                <w:sz w:val="16"/>
                <w:szCs w:val="16"/>
                <w:lang w:val="en-US"/>
              </w:rPr>
            </w:pPr>
          </w:p>
        </w:tc>
        <w:tc>
          <w:tcPr>
            <w:tcW w:w="9922" w:type="dxa"/>
            <w:vMerge/>
            <w:tcBorders>
              <w:left w:val="single" w:sz="5" w:space="0" w:color="000000"/>
              <w:bottom w:val="single" w:sz="5" w:space="0" w:color="000000"/>
              <w:right w:val="single" w:sz="5" w:space="0" w:color="000000"/>
            </w:tcBorders>
          </w:tcPr>
          <w:p w14:paraId="2AAB169A" w14:textId="77777777" w:rsidR="004900EC" w:rsidRPr="00813C42" w:rsidRDefault="004900EC" w:rsidP="00BE23BC">
            <w:pPr>
              <w:widowControl w:val="0"/>
              <w:ind w:left="309"/>
              <w:rPr>
                <w:rFonts w:asciiTheme="minorHAnsi" w:eastAsiaTheme="minorHAnsi" w:hAnsiTheme="minorHAnsi" w:cstheme="minorBidi"/>
                <w:sz w:val="16"/>
                <w:szCs w:val="16"/>
                <w:lang w:val="en-US"/>
              </w:rPr>
            </w:pPr>
          </w:p>
        </w:tc>
      </w:tr>
      <w:tr w:rsidR="001B55F3" w:rsidRPr="006D2488" w14:paraId="446C4F9E" w14:textId="77777777" w:rsidTr="00813C42">
        <w:trPr>
          <w:trHeight w:hRule="exact" w:val="1905"/>
        </w:trPr>
        <w:tc>
          <w:tcPr>
            <w:tcW w:w="1419" w:type="dxa"/>
            <w:tcBorders>
              <w:top w:val="single" w:sz="5" w:space="0" w:color="000000"/>
              <w:left w:val="single" w:sz="5" w:space="0" w:color="000000"/>
              <w:bottom w:val="single" w:sz="5" w:space="0" w:color="000000"/>
              <w:right w:val="single" w:sz="5" w:space="0" w:color="000000"/>
            </w:tcBorders>
          </w:tcPr>
          <w:p w14:paraId="02E1D343" w14:textId="77777777" w:rsidR="004900EC" w:rsidRPr="00813C42" w:rsidRDefault="004900EC" w:rsidP="00BE23BC">
            <w:pPr>
              <w:widowControl w:val="0"/>
              <w:spacing w:line="227" w:lineRule="exact"/>
              <w:ind w:left="102"/>
              <w:rPr>
                <w:rFonts w:ascii="Arial" w:eastAsia="Arial" w:hAnsi="Arial" w:cs="Arial"/>
                <w:sz w:val="16"/>
                <w:szCs w:val="16"/>
                <w:lang w:val="en-US"/>
              </w:rPr>
            </w:pPr>
            <w:r w:rsidRPr="00813C42">
              <w:rPr>
                <w:rFonts w:ascii="Arial" w:eastAsia="Arial" w:hAnsi="Arial" w:cs="Arial"/>
                <w:b/>
                <w:bCs/>
                <w:spacing w:val="-1"/>
                <w:sz w:val="16"/>
                <w:szCs w:val="16"/>
                <w:lang w:val="en-US"/>
              </w:rPr>
              <w:t>Aripipra</w:t>
            </w:r>
            <w:r w:rsidRPr="00813C42">
              <w:rPr>
                <w:rFonts w:ascii="Arial" w:eastAsia="Arial" w:hAnsi="Arial" w:cs="Arial"/>
                <w:b/>
                <w:bCs/>
                <w:sz w:val="16"/>
                <w:szCs w:val="16"/>
                <w:lang w:val="en-US"/>
              </w:rPr>
              <w:t>z</w:t>
            </w:r>
            <w:r w:rsidRPr="00813C42">
              <w:rPr>
                <w:rFonts w:ascii="Arial" w:eastAsia="Arial" w:hAnsi="Arial" w:cs="Arial"/>
                <w:b/>
                <w:bCs/>
                <w:spacing w:val="-1"/>
                <w:sz w:val="16"/>
                <w:szCs w:val="16"/>
                <w:lang w:val="en-US"/>
              </w:rPr>
              <w:t>ole</w:t>
            </w:r>
          </w:p>
        </w:tc>
        <w:tc>
          <w:tcPr>
            <w:tcW w:w="567" w:type="dxa"/>
            <w:tcBorders>
              <w:top w:val="single" w:sz="5" w:space="0" w:color="000000"/>
              <w:left w:val="single" w:sz="5" w:space="0" w:color="000000"/>
              <w:bottom w:val="single" w:sz="5" w:space="0" w:color="000000"/>
              <w:right w:val="single" w:sz="5" w:space="0" w:color="000000"/>
            </w:tcBorders>
          </w:tcPr>
          <w:p w14:paraId="2C7252C3" w14:textId="77777777" w:rsidR="004900EC" w:rsidRPr="00813C42" w:rsidRDefault="004900EC" w:rsidP="00BE23BC">
            <w:pPr>
              <w:widowControl w:val="0"/>
              <w:spacing w:line="226" w:lineRule="exact"/>
              <w:ind w:left="102"/>
              <w:rPr>
                <w:rFonts w:ascii="Arial" w:eastAsia="Arial" w:hAnsi="Arial" w:cs="Arial"/>
                <w:sz w:val="16"/>
                <w:szCs w:val="16"/>
                <w:lang w:val="en-US"/>
              </w:rPr>
            </w:pPr>
            <w:r w:rsidRPr="00813C42">
              <w:rPr>
                <w:rFonts w:ascii="Arial" w:eastAsia="Arial" w:hAnsi="Arial" w:cs="Arial"/>
                <w:spacing w:val="-1"/>
                <w:sz w:val="16"/>
                <w:szCs w:val="16"/>
                <w:lang w:val="en-US"/>
              </w:rPr>
              <w:t>IM</w:t>
            </w:r>
          </w:p>
        </w:tc>
        <w:tc>
          <w:tcPr>
            <w:tcW w:w="2551" w:type="dxa"/>
            <w:tcBorders>
              <w:top w:val="single" w:sz="5" w:space="0" w:color="000000"/>
              <w:left w:val="single" w:sz="5" w:space="0" w:color="000000"/>
              <w:bottom w:val="single" w:sz="5" w:space="0" w:color="000000"/>
              <w:right w:val="single" w:sz="5" w:space="0" w:color="000000"/>
            </w:tcBorders>
          </w:tcPr>
          <w:p w14:paraId="38DDC244" w14:textId="77777777" w:rsidR="004900EC" w:rsidRPr="00813C42" w:rsidRDefault="004900EC" w:rsidP="00BE23BC">
            <w:pPr>
              <w:widowControl w:val="0"/>
              <w:spacing w:line="226" w:lineRule="exact"/>
              <w:ind w:left="101"/>
              <w:rPr>
                <w:rFonts w:ascii="Arial" w:eastAsia="Arial" w:hAnsi="Arial" w:cs="Arial"/>
                <w:sz w:val="16"/>
                <w:szCs w:val="16"/>
                <w:lang w:val="en-US"/>
              </w:rPr>
            </w:pPr>
            <w:r w:rsidRPr="00813C42">
              <w:rPr>
                <w:rFonts w:ascii="Arial" w:eastAsia="Arial" w:hAnsi="Arial" w:cs="Arial"/>
                <w:spacing w:val="-1"/>
                <w:sz w:val="16"/>
                <w:szCs w:val="16"/>
                <w:lang w:val="en-US"/>
              </w:rPr>
              <w:t>Onset</w:t>
            </w:r>
            <w:r w:rsidRPr="00813C42">
              <w:rPr>
                <w:rFonts w:ascii="Arial" w:eastAsia="Arial" w:hAnsi="Arial" w:cs="Arial"/>
                <w:sz w:val="16"/>
                <w:szCs w:val="16"/>
                <w:lang w:val="en-US"/>
              </w:rPr>
              <w:t>:</w:t>
            </w:r>
            <w:r w:rsidRPr="00813C42">
              <w:rPr>
                <w:rFonts w:ascii="Arial" w:eastAsia="Arial" w:hAnsi="Arial" w:cs="Arial"/>
                <w:spacing w:val="-1"/>
                <w:sz w:val="16"/>
                <w:szCs w:val="16"/>
                <w:lang w:val="en-US"/>
              </w:rPr>
              <w:t xml:space="preserve"> 30-4</w:t>
            </w:r>
            <w:r w:rsidRPr="00813C42">
              <w:rPr>
                <w:rFonts w:ascii="Arial" w:eastAsia="Arial" w:hAnsi="Arial" w:cs="Arial"/>
                <w:sz w:val="16"/>
                <w:szCs w:val="16"/>
                <w:lang w:val="en-US"/>
              </w:rPr>
              <w:t>5</w:t>
            </w:r>
            <w:r w:rsidRPr="00813C42">
              <w:rPr>
                <w:rFonts w:ascii="Arial" w:eastAsia="Arial" w:hAnsi="Arial" w:cs="Arial"/>
                <w:spacing w:val="-2"/>
                <w:sz w:val="16"/>
                <w:szCs w:val="16"/>
                <w:lang w:val="en-US"/>
              </w:rPr>
              <w:t xml:space="preserve"> </w:t>
            </w:r>
            <w:r w:rsidRPr="00813C42">
              <w:rPr>
                <w:rFonts w:ascii="Arial" w:eastAsia="Arial" w:hAnsi="Arial" w:cs="Arial"/>
                <w:spacing w:val="-1"/>
                <w:sz w:val="16"/>
                <w:szCs w:val="16"/>
                <w:lang w:val="en-US"/>
              </w:rPr>
              <w:t>mins</w:t>
            </w:r>
          </w:p>
          <w:p w14:paraId="2E727778" w14:textId="77777777" w:rsidR="004900EC" w:rsidRPr="00813C42" w:rsidRDefault="004900EC" w:rsidP="00BE23BC">
            <w:pPr>
              <w:widowControl w:val="0"/>
              <w:ind w:left="100"/>
              <w:rPr>
                <w:rFonts w:ascii="Arial" w:eastAsia="Arial" w:hAnsi="Arial" w:cs="Arial"/>
                <w:sz w:val="16"/>
                <w:szCs w:val="16"/>
                <w:lang w:val="en-US"/>
              </w:rPr>
            </w:pPr>
            <w:r w:rsidRPr="00813C42">
              <w:rPr>
                <w:rFonts w:ascii="Arial" w:eastAsia="Arial" w:hAnsi="Arial" w:cs="Arial"/>
                <w:spacing w:val="-1"/>
                <w:sz w:val="16"/>
                <w:szCs w:val="16"/>
                <w:lang w:val="en-US"/>
              </w:rPr>
              <w:t>Peak</w:t>
            </w:r>
            <w:r w:rsidRPr="00813C42">
              <w:rPr>
                <w:rFonts w:ascii="Arial" w:eastAsia="Arial" w:hAnsi="Arial" w:cs="Arial"/>
                <w:sz w:val="16"/>
                <w:szCs w:val="16"/>
                <w:lang w:val="en-US"/>
              </w:rPr>
              <w:t>:</w:t>
            </w:r>
            <w:r w:rsidRPr="00813C42">
              <w:rPr>
                <w:rFonts w:ascii="Arial" w:eastAsia="Arial" w:hAnsi="Arial" w:cs="Arial"/>
                <w:spacing w:val="-1"/>
                <w:sz w:val="16"/>
                <w:szCs w:val="16"/>
                <w:lang w:val="en-US"/>
              </w:rPr>
              <w:t xml:space="preserve"> 1-</w:t>
            </w:r>
            <w:r w:rsidRPr="00813C42">
              <w:rPr>
                <w:rFonts w:ascii="Arial" w:eastAsia="Arial" w:hAnsi="Arial" w:cs="Arial"/>
                <w:sz w:val="16"/>
                <w:szCs w:val="16"/>
                <w:lang w:val="en-US"/>
              </w:rPr>
              <w:t>3</w:t>
            </w:r>
            <w:r w:rsidRPr="00813C42">
              <w:rPr>
                <w:rFonts w:ascii="Arial" w:eastAsia="Arial" w:hAnsi="Arial" w:cs="Arial"/>
                <w:spacing w:val="-1"/>
                <w:sz w:val="16"/>
                <w:szCs w:val="16"/>
                <w:lang w:val="en-US"/>
              </w:rPr>
              <w:t xml:space="preserve"> hrs</w:t>
            </w:r>
          </w:p>
          <w:p w14:paraId="785E00C5" w14:textId="77777777" w:rsidR="004900EC" w:rsidRPr="00813C42" w:rsidRDefault="009C5A75" w:rsidP="00BE23BC">
            <w:pPr>
              <w:widowControl w:val="0"/>
              <w:spacing w:line="229" w:lineRule="exact"/>
              <w:ind w:left="100"/>
              <w:rPr>
                <w:rFonts w:ascii="Arial" w:eastAsia="Arial" w:hAnsi="Arial" w:cs="Arial"/>
                <w:sz w:val="16"/>
                <w:szCs w:val="16"/>
                <w:lang w:val="en-US"/>
              </w:rPr>
            </w:pPr>
            <w:r w:rsidRPr="00813C42">
              <w:rPr>
                <w:rFonts w:ascii="Arial" w:eastAsia="Arial" w:hAnsi="Arial" w:cs="Arial"/>
                <w:sz w:val="16"/>
                <w:szCs w:val="16"/>
                <w:lang w:val="en-US"/>
              </w:rPr>
              <w:t>DE: 18-24 hrs</w:t>
            </w:r>
          </w:p>
        </w:tc>
        <w:tc>
          <w:tcPr>
            <w:tcW w:w="1985" w:type="dxa"/>
            <w:tcBorders>
              <w:top w:val="single" w:sz="5" w:space="0" w:color="000000"/>
              <w:left w:val="single" w:sz="5" w:space="0" w:color="000000"/>
              <w:bottom w:val="single" w:sz="5" w:space="0" w:color="000000"/>
              <w:right w:val="single" w:sz="5" w:space="0" w:color="000000"/>
            </w:tcBorders>
          </w:tcPr>
          <w:p w14:paraId="49507F06" w14:textId="77777777" w:rsidR="004900EC" w:rsidRPr="00813C42" w:rsidRDefault="004900EC" w:rsidP="00813C42">
            <w:pPr>
              <w:widowControl w:val="0"/>
              <w:numPr>
                <w:ilvl w:val="0"/>
                <w:numId w:val="60"/>
              </w:numPr>
              <w:tabs>
                <w:tab w:val="left" w:pos="272"/>
              </w:tabs>
              <w:spacing w:line="241" w:lineRule="exact"/>
              <w:ind w:left="272" w:hanging="141"/>
              <w:rPr>
                <w:rFonts w:ascii="Arial" w:eastAsia="Arial" w:hAnsi="Arial" w:cs="Arial"/>
                <w:sz w:val="16"/>
                <w:szCs w:val="16"/>
                <w:lang w:val="en-US"/>
              </w:rPr>
            </w:pPr>
            <w:r w:rsidRPr="00813C42">
              <w:rPr>
                <w:rFonts w:ascii="Arial" w:eastAsia="Arial" w:hAnsi="Arial" w:cs="Arial"/>
                <w:sz w:val="16"/>
                <w:szCs w:val="16"/>
                <w:lang w:val="en-US"/>
              </w:rPr>
              <w:t xml:space="preserve"> Akathis</w:t>
            </w:r>
            <w:r w:rsidRPr="00813C42">
              <w:rPr>
                <w:rFonts w:ascii="Arial" w:eastAsia="Arial" w:hAnsi="Arial" w:cs="Arial"/>
                <w:spacing w:val="-2"/>
                <w:sz w:val="16"/>
                <w:szCs w:val="16"/>
                <w:lang w:val="en-US"/>
              </w:rPr>
              <w:t>i</w:t>
            </w:r>
            <w:r w:rsidRPr="00813C42">
              <w:rPr>
                <w:rFonts w:ascii="Arial" w:eastAsia="Arial" w:hAnsi="Arial" w:cs="Arial"/>
                <w:sz w:val="16"/>
                <w:szCs w:val="16"/>
                <w:lang w:val="en-US"/>
              </w:rPr>
              <w:t>a</w:t>
            </w:r>
          </w:p>
          <w:p w14:paraId="3025F3F4" w14:textId="77777777" w:rsidR="004900EC" w:rsidRPr="00813C42" w:rsidRDefault="004900EC" w:rsidP="00813C42">
            <w:pPr>
              <w:widowControl w:val="0"/>
              <w:numPr>
                <w:ilvl w:val="0"/>
                <w:numId w:val="60"/>
              </w:numPr>
              <w:tabs>
                <w:tab w:val="left" w:pos="414"/>
              </w:tabs>
              <w:spacing w:line="244" w:lineRule="exact"/>
              <w:ind w:left="272" w:hanging="141"/>
              <w:rPr>
                <w:rFonts w:ascii="Arial" w:eastAsia="Arial" w:hAnsi="Arial" w:cs="Arial"/>
                <w:sz w:val="16"/>
                <w:szCs w:val="16"/>
                <w:lang w:val="en-US"/>
              </w:rPr>
            </w:pPr>
            <w:r w:rsidRPr="00813C42">
              <w:rPr>
                <w:rFonts w:ascii="Arial" w:eastAsia="Arial" w:hAnsi="Arial" w:cs="Arial"/>
                <w:sz w:val="16"/>
                <w:szCs w:val="16"/>
                <w:lang w:val="en-US"/>
              </w:rPr>
              <w:t xml:space="preserve"> Tach</w:t>
            </w:r>
            <w:r w:rsidRPr="00813C42">
              <w:rPr>
                <w:rFonts w:ascii="Arial" w:eastAsia="Arial" w:hAnsi="Arial" w:cs="Arial"/>
                <w:spacing w:val="-2"/>
                <w:sz w:val="16"/>
                <w:szCs w:val="16"/>
                <w:lang w:val="en-US"/>
              </w:rPr>
              <w:t>y</w:t>
            </w:r>
            <w:r w:rsidRPr="00813C42">
              <w:rPr>
                <w:rFonts w:ascii="Arial" w:eastAsia="Arial" w:hAnsi="Arial" w:cs="Arial"/>
                <w:sz w:val="16"/>
                <w:szCs w:val="16"/>
                <w:lang w:val="en-US"/>
              </w:rPr>
              <w:t>c</w:t>
            </w:r>
            <w:r w:rsidRPr="00813C42">
              <w:rPr>
                <w:rFonts w:ascii="Arial" w:eastAsia="Arial" w:hAnsi="Arial" w:cs="Arial"/>
                <w:spacing w:val="-2"/>
                <w:sz w:val="16"/>
                <w:szCs w:val="16"/>
                <w:lang w:val="en-US"/>
              </w:rPr>
              <w:t>a</w:t>
            </w:r>
            <w:r w:rsidRPr="00813C42">
              <w:rPr>
                <w:rFonts w:ascii="Arial" w:eastAsia="Arial" w:hAnsi="Arial" w:cs="Arial"/>
                <w:sz w:val="16"/>
                <w:szCs w:val="16"/>
                <w:lang w:val="en-US"/>
              </w:rPr>
              <w:t>rdia</w:t>
            </w:r>
          </w:p>
          <w:p w14:paraId="3B0CAB43" w14:textId="77777777" w:rsidR="004900EC" w:rsidRPr="00813C42" w:rsidRDefault="004900EC" w:rsidP="00813C42">
            <w:pPr>
              <w:widowControl w:val="0"/>
              <w:numPr>
                <w:ilvl w:val="0"/>
                <w:numId w:val="60"/>
              </w:numPr>
              <w:tabs>
                <w:tab w:val="left" w:pos="272"/>
                <w:tab w:val="left" w:pos="414"/>
              </w:tabs>
              <w:spacing w:before="16" w:line="230" w:lineRule="exact"/>
              <w:ind w:left="272" w:right="437" w:hanging="141"/>
              <w:rPr>
                <w:rFonts w:ascii="Arial" w:eastAsia="Arial" w:hAnsi="Arial" w:cs="Arial"/>
                <w:sz w:val="16"/>
                <w:szCs w:val="16"/>
                <w:lang w:val="en-US"/>
              </w:rPr>
            </w:pPr>
            <w:r w:rsidRPr="00813C42">
              <w:rPr>
                <w:rFonts w:ascii="Arial" w:eastAsia="Arial" w:hAnsi="Arial" w:cs="Arial"/>
                <w:sz w:val="16"/>
                <w:szCs w:val="16"/>
                <w:lang w:val="en-US"/>
              </w:rPr>
              <w:t xml:space="preserve"> Orthostatic    hypotension and incre</w:t>
            </w:r>
            <w:r w:rsidRPr="00813C42">
              <w:rPr>
                <w:rFonts w:ascii="Arial" w:eastAsia="Arial" w:hAnsi="Arial" w:cs="Arial"/>
                <w:spacing w:val="-2"/>
                <w:sz w:val="16"/>
                <w:szCs w:val="16"/>
                <w:lang w:val="en-US"/>
              </w:rPr>
              <w:t>a</w:t>
            </w:r>
            <w:r w:rsidRPr="00813C42">
              <w:rPr>
                <w:rFonts w:ascii="Arial" w:eastAsia="Arial" w:hAnsi="Arial" w:cs="Arial"/>
                <w:sz w:val="16"/>
                <w:szCs w:val="16"/>
                <w:lang w:val="en-US"/>
              </w:rPr>
              <w:t>sed</w:t>
            </w:r>
            <w:r w:rsidRPr="00813C42">
              <w:rPr>
                <w:rFonts w:ascii="Arial" w:eastAsia="Arial" w:hAnsi="Arial" w:cs="Arial"/>
                <w:spacing w:val="-1"/>
                <w:sz w:val="16"/>
                <w:szCs w:val="16"/>
                <w:lang w:val="en-US"/>
              </w:rPr>
              <w:t xml:space="preserve">        diastolic bloo</w:t>
            </w:r>
            <w:r w:rsidRPr="00813C42">
              <w:rPr>
                <w:rFonts w:ascii="Arial" w:eastAsia="Arial" w:hAnsi="Arial" w:cs="Arial"/>
                <w:sz w:val="16"/>
                <w:szCs w:val="16"/>
                <w:lang w:val="en-US"/>
              </w:rPr>
              <w:t>d</w:t>
            </w:r>
            <w:r w:rsidRPr="00813C42">
              <w:rPr>
                <w:rFonts w:ascii="Arial" w:eastAsia="Arial" w:hAnsi="Arial" w:cs="Arial"/>
                <w:spacing w:val="-1"/>
                <w:sz w:val="16"/>
                <w:szCs w:val="16"/>
                <w:lang w:val="en-US"/>
              </w:rPr>
              <w:t xml:space="preserve"> </w:t>
            </w:r>
            <w:r w:rsidRPr="00813C42">
              <w:rPr>
                <w:rFonts w:ascii="Arial" w:eastAsia="Arial" w:hAnsi="Arial" w:cs="Arial"/>
                <w:spacing w:val="-2"/>
                <w:sz w:val="16"/>
                <w:szCs w:val="16"/>
                <w:lang w:val="en-US"/>
              </w:rPr>
              <w:t>p</w:t>
            </w:r>
            <w:r w:rsidRPr="00813C42">
              <w:rPr>
                <w:rFonts w:ascii="Arial" w:eastAsia="Arial" w:hAnsi="Arial" w:cs="Arial"/>
                <w:sz w:val="16"/>
                <w:szCs w:val="16"/>
                <w:lang w:val="en-US"/>
              </w:rPr>
              <w:t>r</w:t>
            </w:r>
            <w:r w:rsidRPr="00813C42">
              <w:rPr>
                <w:rFonts w:ascii="Arial" w:eastAsia="Arial" w:hAnsi="Arial" w:cs="Arial"/>
                <w:spacing w:val="-2"/>
                <w:sz w:val="16"/>
                <w:szCs w:val="16"/>
                <w:lang w:val="en-US"/>
              </w:rPr>
              <w:t>e</w:t>
            </w:r>
            <w:r w:rsidRPr="00813C42">
              <w:rPr>
                <w:rFonts w:ascii="Arial" w:eastAsia="Arial" w:hAnsi="Arial" w:cs="Arial"/>
                <w:sz w:val="16"/>
                <w:szCs w:val="16"/>
                <w:lang w:val="en-US"/>
              </w:rPr>
              <w:t>s</w:t>
            </w:r>
            <w:r w:rsidRPr="00813C42">
              <w:rPr>
                <w:rFonts w:ascii="Arial" w:eastAsia="Arial" w:hAnsi="Arial" w:cs="Arial"/>
                <w:spacing w:val="-1"/>
                <w:sz w:val="16"/>
                <w:szCs w:val="16"/>
                <w:lang w:val="en-US"/>
              </w:rPr>
              <w:t>sure</w:t>
            </w:r>
          </w:p>
          <w:p w14:paraId="7012F816" w14:textId="77777777" w:rsidR="004900EC" w:rsidRPr="00813C42" w:rsidRDefault="004900EC" w:rsidP="00813C42">
            <w:pPr>
              <w:widowControl w:val="0"/>
              <w:numPr>
                <w:ilvl w:val="0"/>
                <w:numId w:val="60"/>
              </w:numPr>
              <w:tabs>
                <w:tab w:val="left" w:pos="414"/>
              </w:tabs>
              <w:ind w:left="272" w:hanging="141"/>
              <w:rPr>
                <w:rFonts w:ascii="Arial" w:eastAsia="Arial" w:hAnsi="Arial" w:cs="Arial"/>
                <w:sz w:val="16"/>
                <w:szCs w:val="16"/>
                <w:lang w:val="en-US"/>
              </w:rPr>
            </w:pPr>
            <w:r w:rsidRPr="00813C42">
              <w:rPr>
                <w:rFonts w:ascii="Arial" w:eastAsia="Arial" w:hAnsi="Arial" w:cs="Arial"/>
                <w:sz w:val="16"/>
                <w:szCs w:val="16"/>
                <w:lang w:val="en-US"/>
              </w:rPr>
              <w:t xml:space="preserve">  Na</w:t>
            </w:r>
            <w:r w:rsidRPr="00813C42">
              <w:rPr>
                <w:rFonts w:ascii="Arial" w:eastAsia="Arial" w:hAnsi="Arial" w:cs="Arial"/>
                <w:spacing w:val="-1"/>
                <w:sz w:val="16"/>
                <w:szCs w:val="16"/>
                <w:lang w:val="en-US"/>
              </w:rPr>
              <w:t>u</w:t>
            </w:r>
            <w:r w:rsidRPr="00813C42">
              <w:rPr>
                <w:rFonts w:ascii="Arial" w:eastAsia="Arial" w:hAnsi="Arial" w:cs="Arial"/>
                <w:sz w:val="16"/>
                <w:szCs w:val="16"/>
                <w:lang w:val="en-US"/>
              </w:rPr>
              <w:t>s</w:t>
            </w:r>
            <w:r w:rsidRPr="00813C42">
              <w:rPr>
                <w:rFonts w:ascii="Arial" w:eastAsia="Arial" w:hAnsi="Arial" w:cs="Arial"/>
                <w:spacing w:val="-1"/>
                <w:sz w:val="16"/>
                <w:szCs w:val="16"/>
                <w:lang w:val="en-US"/>
              </w:rPr>
              <w:t>ea</w:t>
            </w:r>
          </w:p>
        </w:tc>
        <w:tc>
          <w:tcPr>
            <w:tcW w:w="9922" w:type="dxa"/>
            <w:tcBorders>
              <w:top w:val="single" w:sz="5" w:space="0" w:color="000000"/>
              <w:left w:val="single" w:sz="5" w:space="0" w:color="000000"/>
              <w:bottom w:val="single" w:sz="5" w:space="0" w:color="000000"/>
              <w:right w:val="single" w:sz="5" w:space="0" w:color="000000"/>
            </w:tcBorders>
          </w:tcPr>
          <w:p w14:paraId="22C46086" w14:textId="77777777" w:rsidR="004900EC" w:rsidRPr="00813C42" w:rsidRDefault="004900EC" w:rsidP="00813C42">
            <w:pPr>
              <w:widowControl w:val="0"/>
              <w:numPr>
                <w:ilvl w:val="0"/>
                <w:numId w:val="53"/>
              </w:numPr>
              <w:tabs>
                <w:tab w:val="left" w:pos="277"/>
              </w:tabs>
              <w:spacing w:line="241" w:lineRule="exact"/>
              <w:ind w:left="720"/>
              <w:rPr>
                <w:rFonts w:ascii="Arial" w:eastAsia="Arial" w:hAnsi="Arial" w:cs="Arial"/>
                <w:sz w:val="16"/>
                <w:szCs w:val="16"/>
                <w:lang w:val="en-US"/>
              </w:rPr>
            </w:pPr>
            <w:r w:rsidRPr="00813C42">
              <w:rPr>
                <w:rFonts w:ascii="Arial" w:eastAsia="Arial" w:hAnsi="Arial" w:cs="Arial"/>
                <w:sz w:val="16"/>
                <w:szCs w:val="16"/>
                <w:lang w:val="en-US"/>
              </w:rPr>
              <w:t>Not</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s</w:t>
            </w:r>
            <w:r w:rsidRPr="00813C42">
              <w:rPr>
                <w:rFonts w:ascii="Arial" w:eastAsia="Arial" w:hAnsi="Arial" w:cs="Arial"/>
                <w:spacing w:val="-2"/>
                <w:sz w:val="16"/>
                <w:szCs w:val="16"/>
                <w:lang w:val="en-US"/>
              </w:rPr>
              <w:t>e</w:t>
            </w:r>
            <w:r w:rsidRPr="00813C42">
              <w:rPr>
                <w:rFonts w:ascii="Arial" w:eastAsia="Arial" w:hAnsi="Arial" w:cs="Arial"/>
                <w:sz w:val="16"/>
                <w:szCs w:val="16"/>
                <w:lang w:val="en-US"/>
              </w:rPr>
              <w:t>dating</w:t>
            </w:r>
          </w:p>
          <w:p w14:paraId="62B7CA52" w14:textId="77777777" w:rsidR="004900EC" w:rsidRPr="00813C42" w:rsidRDefault="004900EC" w:rsidP="00813C42">
            <w:pPr>
              <w:widowControl w:val="0"/>
              <w:numPr>
                <w:ilvl w:val="0"/>
                <w:numId w:val="53"/>
              </w:numPr>
              <w:tabs>
                <w:tab w:val="left" w:pos="277"/>
              </w:tabs>
              <w:spacing w:line="244" w:lineRule="exact"/>
              <w:ind w:left="720"/>
              <w:rPr>
                <w:rFonts w:ascii="Arial" w:eastAsia="Arial" w:hAnsi="Arial" w:cs="Arial"/>
                <w:sz w:val="16"/>
                <w:szCs w:val="16"/>
                <w:lang w:val="en-US"/>
              </w:rPr>
            </w:pPr>
            <w:r w:rsidRPr="00813C42">
              <w:rPr>
                <w:rFonts w:ascii="Arial" w:eastAsia="Arial" w:hAnsi="Arial" w:cs="Arial"/>
                <w:spacing w:val="-1"/>
                <w:sz w:val="16"/>
                <w:szCs w:val="16"/>
                <w:lang w:val="en-US"/>
              </w:rPr>
              <w:t>Ma</w:t>
            </w:r>
            <w:r w:rsidRPr="00813C42">
              <w:rPr>
                <w:rFonts w:ascii="Arial" w:eastAsia="Arial" w:hAnsi="Arial" w:cs="Arial"/>
                <w:sz w:val="16"/>
                <w:szCs w:val="16"/>
                <w:lang w:val="en-US"/>
              </w:rPr>
              <w:t>y</w:t>
            </w:r>
            <w:r w:rsidRPr="00813C42">
              <w:rPr>
                <w:rFonts w:ascii="Arial" w:eastAsia="Arial" w:hAnsi="Arial" w:cs="Arial"/>
                <w:spacing w:val="-1"/>
                <w:sz w:val="16"/>
                <w:szCs w:val="16"/>
                <w:lang w:val="en-US"/>
              </w:rPr>
              <w:t xml:space="preserve"> b</w:t>
            </w:r>
            <w:r w:rsidRPr="00813C42">
              <w:rPr>
                <w:rFonts w:ascii="Arial" w:eastAsia="Arial" w:hAnsi="Arial" w:cs="Arial"/>
                <w:sz w:val="16"/>
                <w:szCs w:val="16"/>
                <w:lang w:val="en-US"/>
              </w:rPr>
              <w:t>e</w:t>
            </w:r>
            <w:r w:rsidRPr="00813C42">
              <w:rPr>
                <w:rFonts w:ascii="Arial" w:eastAsia="Arial" w:hAnsi="Arial" w:cs="Arial"/>
                <w:spacing w:val="-1"/>
                <w:sz w:val="16"/>
                <w:szCs w:val="16"/>
                <w:lang w:val="en-US"/>
              </w:rPr>
              <w:t xml:space="preserve"> give</w:t>
            </w:r>
            <w:r w:rsidRPr="00813C42">
              <w:rPr>
                <w:rFonts w:ascii="Arial" w:eastAsia="Arial" w:hAnsi="Arial" w:cs="Arial"/>
                <w:sz w:val="16"/>
                <w:szCs w:val="16"/>
                <w:lang w:val="en-US"/>
              </w:rPr>
              <w:t>n</w:t>
            </w:r>
            <w:r w:rsidRPr="00813C42">
              <w:rPr>
                <w:rFonts w:ascii="Arial" w:eastAsia="Arial" w:hAnsi="Arial" w:cs="Arial"/>
                <w:spacing w:val="-2"/>
                <w:sz w:val="16"/>
                <w:szCs w:val="16"/>
                <w:lang w:val="en-US"/>
              </w:rPr>
              <w:t xml:space="preserve"> </w:t>
            </w:r>
            <w:r w:rsidRPr="00813C42">
              <w:rPr>
                <w:rFonts w:ascii="Arial" w:eastAsia="Arial" w:hAnsi="Arial" w:cs="Arial"/>
                <w:spacing w:val="-1"/>
                <w:sz w:val="16"/>
                <w:szCs w:val="16"/>
                <w:lang w:val="en-US"/>
              </w:rPr>
              <w:t>co</w:t>
            </w:r>
            <w:r w:rsidRPr="00813C42">
              <w:rPr>
                <w:rFonts w:ascii="Arial" w:eastAsia="Arial" w:hAnsi="Arial" w:cs="Arial"/>
                <w:spacing w:val="-2"/>
                <w:sz w:val="16"/>
                <w:szCs w:val="16"/>
                <w:lang w:val="en-US"/>
              </w:rPr>
              <w:t>n</w:t>
            </w:r>
            <w:r w:rsidRPr="00813C42">
              <w:rPr>
                <w:rFonts w:ascii="Arial" w:eastAsia="Arial" w:hAnsi="Arial" w:cs="Arial"/>
                <w:sz w:val="16"/>
                <w:szCs w:val="16"/>
                <w:lang w:val="en-US"/>
              </w:rPr>
              <w:t>c</w:t>
            </w:r>
            <w:r w:rsidRPr="00813C42">
              <w:rPr>
                <w:rFonts w:ascii="Arial" w:eastAsia="Arial" w:hAnsi="Arial" w:cs="Arial"/>
                <w:spacing w:val="-1"/>
                <w:sz w:val="16"/>
                <w:szCs w:val="16"/>
                <w:lang w:val="en-US"/>
              </w:rPr>
              <w:t>urr</w:t>
            </w:r>
            <w:r w:rsidRPr="00813C42">
              <w:rPr>
                <w:rFonts w:ascii="Arial" w:eastAsia="Arial" w:hAnsi="Arial" w:cs="Arial"/>
                <w:spacing w:val="-2"/>
                <w:sz w:val="16"/>
                <w:szCs w:val="16"/>
                <w:lang w:val="en-US"/>
              </w:rPr>
              <w:t>e</w:t>
            </w:r>
            <w:r w:rsidRPr="00813C42">
              <w:rPr>
                <w:rFonts w:ascii="Arial" w:eastAsia="Arial" w:hAnsi="Arial" w:cs="Arial"/>
                <w:spacing w:val="-1"/>
                <w:sz w:val="16"/>
                <w:szCs w:val="16"/>
                <w:lang w:val="en-US"/>
              </w:rPr>
              <w:t>ntl</w:t>
            </w:r>
            <w:r w:rsidRPr="00813C42">
              <w:rPr>
                <w:rFonts w:ascii="Arial" w:eastAsia="Arial" w:hAnsi="Arial" w:cs="Arial"/>
                <w:sz w:val="16"/>
                <w:szCs w:val="16"/>
                <w:lang w:val="en-US"/>
              </w:rPr>
              <w:t>y</w:t>
            </w:r>
            <w:r w:rsidRPr="00813C42">
              <w:rPr>
                <w:rFonts w:ascii="Arial" w:eastAsia="Arial" w:hAnsi="Arial" w:cs="Arial"/>
                <w:spacing w:val="-1"/>
                <w:sz w:val="16"/>
                <w:szCs w:val="16"/>
                <w:lang w:val="en-US"/>
              </w:rPr>
              <w:t xml:space="preserve"> wit</w:t>
            </w:r>
            <w:r w:rsidRPr="00813C42">
              <w:rPr>
                <w:rFonts w:ascii="Arial" w:eastAsia="Arial" w:hAnsi="Arial" w:cs="Arial"/>
                <w:sz w:val="16"/>
                <w:szCs w:val="16"/>
                <w:lang w:val="en-US"/>
              </w:rPr>
              <w:t>h</w:t>
            </w:r>
            <w:r w:rsidRPr="00813C42">
              <w:rPr>
                <w:rFonts w:ascii="Arial" w:eastAsia="Arial" w:hAnsi="Arial" w:cs="Arial"/>
                <w:spacing w:val="-1"/>
                <w:sz w:val="16"/>
                <w:szCs w:val="16"/>
                <w:lang w:val="en-US"/>
              </w:rPr>
              <w:t xml:space="preserve"> parent</w:t>
            </w:r>
            <w:r w:rsidRPr="00813C42">
              <w:rPr>
                <w:rFonts w:ascii="Arial" w:eastAsia="Arial" w:hAnsi="Arial" w:cs="Arial"/>
                <w:spacing w:val="-2"/>
                <w:sz w:val="16"/>
                <w:szCs w:val="16"/>
                <w:lang w:val="en-US"/>
              </w:rPr>
              <w:t>e</w:t>
            </w:r>
            <w:r w:rsidRPr="00813C42">
              <w:rPr>
                <w:rFonts w:ascii="Arial" w:eastAsia="Arial" w:hAnsi="Arial" w:cs="Arial"/>
                <w:spacing w:val="-1"/>
                <w:sz w:val="16"/>
                <w:szCs w:val="16"/>
                <w:lang w:val="en-US"/>
              </w:rPr>
              <w:t>ra</w:t>
            </w:r>
            <w:r w:rsidRPr="00813C42">
              <w:rPr>
                <w:rFonts w:ascii="Arial" w:eastAsia="Arial" w:hAnsi="Arial" w:cs="Arial"/>
                <w:sz w:val="16"/>
                <w:szCs w:val="16"/>
                <w:lang w:val="en-US"/>
              </w:rPr>
              <w:t>l</w:t>
            </w:r>
            <w:r w:rsidRPr="00813C42">
              <w:rPr>
                <w:rFonts w:ascii="Arial" w:eastAsia="Arial" w:hAnsi="Arial" w:cs="Arial"/>
                <w:spacing w:val="-1"/>
                <w:sz w:val="16"/>
                <w:szCs w:val="16"/>
                <w:lang w:val="en-US"/>
              </w:rPr>
              <w:t xml:space="preserve"> be</w:t>
            </w:r>
            <w:r w:rsidRPr="00813C42">
              <w:rPr>
                <w:rFonts w:ascii="Arial" w:eastAsia="Arial" w:hAnsi="Arial" w:cs="Arial"/>
                <w:spacing w:val="-2"/>
                <w:sz w:val="16"/>
                <w:szCs w:val="16"/>
                <w:lang w:val="en-US"/>
              </w:rPr>
              <w:t>n</w:t>
            </w:r>
            <w:r w:rsidRPr="00813C42">
              <w:rPr>
                <w:rFonts w:ascii="Arial" w:eastAsia="Arial" w:hAnsi="Arial" w:cs="Arial"/>
                <w:spacing w:val="-1"/>
                <w:sz w:val="16"/>
                <w:szCs w:val="16"/>
                <w:lang w:val="en-US"/>
              </w:rPr>
              <w:t>zodi</w:t>
            </w:r>
            <w:r w:rsidRPr="00813C42">
              <w:rPr>
                <w:rFonts w:ascii="Arial" w:eastAsia="Arial" w:hAnsi="Arial" w:cs="Arial"/>
                <w:spacing w:val="-2"/>
                <w:sz w:val="16"/>
                <w:szCs w:val="16"/>
                <w:lang w:val="en-US"/>
              </w:rPr>
              <w:t>a</w:t>
            </w:r>
            <w:r w:rsidRPr="00813C42">
              <w:rPr>
                <w:rFonts w:ascii="Arial" w:eastAsia="Arial" w:hAnsi="Arial" w:cs="Arial"/>
                <w:spacing w:val="-1"/>
                <w:sz w:val="16"/>
                <w:szCs w:val="16"/>
                <w:lang w:val="en-US"/>
              </w:rPr>
              <w:t>zepin</w:t>
            </w:r>
            <w:r w:rsidRPr="00813C42">
              <w:rPr>
                <w:rFonts w:ascii="Arial" w:eastAsia="Arial" w:hAnsi="Arial" w:cs="Arial"/>
                <w:spacing w:val="-2"/>
                <w:sz w:val="16"/>
                <w:szCs w:val="16"/>
                <w:lang w:val="en-US"/>
              </w:rPr>
              <w:t>e</w:t>
            </w:r>
            <w:r w:rsidRPr="00813C42">
              <w:rPr>
                <w:rFonts w:ascii="Arial" w:eastAsia="Arial" w:hAnsi="Arial" w:cs="Arial"/>
                <w:sz w:val="16"/>
                <w:szCs w:val="16"/>
                <w:lang w:val="en-US"/>
              </w:rPr>
              <w:t>s</w:t>
            </w:r>
          </w:p>
          <w:p w14:paraId="3FD99D3B" w14:textId="77777777" w:rsidR="004900EC" w:rsidRPr="00813C42" w:rsidRDefault="004900EC" w:rsidP="00813C42">
            <w:pPr>
              <w:widowControl w:val="0"/>
              <w:numPr>
                <w:ilvl w:val="0"/>
                <w:numId w:val="53"/>
              </w:numPr>
              <w:tabs>
                <w:tab w:val="left" w:pos="277"/>
              </w:tabs>
              <w:spacing w:line="244" w:lineRule="exact"/>
              <w:ind w:left="720"/>
              <w:rPr>
                <w:rFonts w:ascii="Arial" w:eastAsia="Arial" w:hAnsi="Arial" w:cs="Arial"/>
                <w:sz w:val="16"/>
                <w:szCs w:val="16"/>
                <w:lang w:val="en-US"/>
              </w:rPr>
            </w:pPr>
            <w:r w:rsidRPr="00813C42">
              <w:rPr>
                <w:rFonts w:ascii="Arial" w:eastAsia="Arial" w:hAnsi="Arial" w:cs="Arial"/>
                <w:spacing w:val="-1"/>
                <w:sz w:val="16"/>
                <w:szCs w:val="16"/>
                <w:lang w:val="en-US"/>
              </w:rPr>
              <w:t>Les</w:t>
            </w:r>
            <w:r w:rsidRPr="00813C42">
              <w:rPr>
                <w:rFonts w:ascii="Arial" w:eastAsia="Arial" w:hAnsi="Arial" w:cs="Arial"/>
                <w:sz w:val="16"/>
                <w:szCs w:val="16"/>
                <w:lang w:val="en-US"/>
              </w:rPr>
              <w:t>s</w:t>
            </w:r>
            <w:r w:rsidRPr="00813C42">
              <w:rPr>
                <w:rFonts w:ascii="Arial" w:eastAsia="Arial" w:hAnsi="Arial" w:cs="Arial"/>
                <w:spacing w:val="-1"/>
                <w:sz w:val="16"/>
                <w:szCs w:val="16"/>
                <w:lang w:val="en-US"/>
              </w:rPr>
              <w:t xml:space="preserve"> likel</w:t>
            </w:r>
            <w:r w:rsidRPr="00813C42">
              <w:rPr>
                <w:rFonts w:ascii="Arial" w:eastAsia="Arial" w:hAnsi="Arial" w:cs="Arial"/>
                <w:sz w:val="16"/>
                <w:szCs w:val="16"/>
                <w:lang w:val="en-US"/>
              </w:rPr>
              <w:t>y</w:t>
            </w:r>
            <w:r w:rsidRPr="00813C42">
              <w:rPr>
                <w:rFonts w:ascii="Arial" w:eastAsia="Arial" w:hAnsi="Arial" w:cs="Arial"/>
                <w:spacing w:val="-1"/>
                <w:sz w:val="16"/>
                <w:szCs w:val="16"/>
                <w:lang w:val="en-US"/>
              </w:rPr>
              <w:t xml:space="preserve"> t</w:t>
            </w:r>
            <w:r w:rsidRPr="00813C42">
              <w:rPr>
                <w:rFonts w:ascii="Arial" w:eastAsia="Arial" w:hAnsi="Arial" w:cs="Arial"/>
                <w:sz w:val="16"/>
                <w:szCs w:val="16"/>
                <w:lang w:val="en-US"/>
              </w:rPr>
              <w:t>o</w:t>
            </w:r>
            <w:r w:rsidRPr="00813C42">
              <w:rPr>
                <w:rFonts w:ascii="Arial" w:eastAsia="Arial" w:hAnsi="Arial" w:cs="Arial"/>
                <w:spacing w:val="-1"/>
                <w:sz w:val="16"/>
                <w:szCs w:val="16"/>
                <w:lang w:val="en-US"/>
              </w:rPr>
              <w:t xml:space="preserve"> caus</w:t>
            </w:r>
            <w:r w:rsidRPr="00813C42">
              <w:rPr>
                <w:rFonts w:ascii="Arial" w:eastAsia="Arial" w:hAnsi="Arial" w:cs="Arial"/>
                <w:sz w:val="16"/>
                <w:szCs w:val="16"/>
                <w:lang w:val="en-US"/>
              </w:rPr>
              <w:t>e</w:t>
            </w:r>
            <w:r w:rsidRPr="00813C42">
              <w:rPr>
                <w:rFonts w:ascii="Arial" w:eastAsia="Arial" w:hAnsi="Arial" w:cs="Arial"/>
                <w:spacing w:val="-1"/>
                <w:sz w:val="16"/>
                <w:szCs w:val="16"/>
                <w:lang w:val="en-US"/>
              </w:rPr>
              <w:t xml:space="preserve"> EP</w:t>
            </w:r>
            <w:r w:rsidRPr="00813C42">
              <w:rPr>
                <w:rFonts w:ascii="Arial" w:eastAsia="Arial" w:hAnsi="Arial" w:cs="Arial"/>
                <w:sz w:val="16"/>
                <w:szCs w:val="16"/>
                <w:lang w:val="en-US"/>
              </w:rPr>
              <w:t>S</w:t>
            </w:r>
            <w:r w:rsidRPr="00813C42">
              <w:rPr>
                <w:rFonts w:ascii="Arial" w:eastAsia="Arial" w:hAnsi="Arial" w:cs="Arial"/>
                <w:spacing w:val="-1"/>
                <w:sz w:val="16"/>
                <w:szCs w:val="16"/>
                <w:lang w:val="en-US"/>
              </w:rPr>
              <w:t xml:space="preserve"> tha</w:t>
            </w:r>
            <w:r w:rsidRPr="00813C42">
              <w:rPr>
                <w:rFonts w:ascii="Arial" w:eastAsia="Arial" w:hAnsi="Arial" w:cs="Arial"/>
                <w:sz w:val="16"/>
                <w:szCs w:val="16"/>
                <w:lang w:val="en-US"/>
              </w:rPr>
              <w:t>n</w:t>
            </w:r>
            <w:r w:rsidRPr="00813C42">
              <w:rPr>
                <w:rFonts w:ascii="Arial" w:eastAsia="Arial" w:hAnsi="Arial" w:cs="Arial"/>
                <w:spacing w:val="-1"/>
                <w:sz w:val="16"/>
                <w:szCs w:val="16"/>
                <w:lang w:val="en-US"/>
              </w:rPr>
              <w:t xml:space="preserve"> haloper</w:t>
            </w:r>
            <w:r w:rsidRPr="00813C42">
              <w:rPr>
                <w:rFonts w:ascii="Arial" w:eastAsia="Arial" w:hAnsi="Arial" w:cs="Arial"/>
                <w:spacing w:val="-2"/>
                <w:sz w:val="16"/>
                <w:szCs w:val="16"/>
                <w:lang w:val="en-US"/>
              </w:rPr>
              <w:t>i</w:t>
            </w:r>
            <w:r w:rsidRPr="00813C42">
              <w:rPr>
                <w:rFonts w:ascii="Arial" w:eastAsia="Arial" w:hAnsi="Arial" w:cs="Arial"/>
                <w:sz w:val="16"/>
                <w:szCs w:val="16"/>
                <w:lang w:val="en-US"/>
              </w:rPr>
              <w:t>d</w:t>
            </w:r>
            <w:r w:rsidRPr="00813C42">
              <w:rPr>
                <w:rFonts w:ascii="Arial" w:eastAsia="Arial" w:hAnsi="Arial" w:cs="Arial"/>
                <w:spacing w:val="-1"/>
                <w:sz w:val="16"/>
                <w:szCs w:val="16"/>
                <w:lang w:val="en-US"/>
              </w:rPr>
              <w:t>ol</w:t>
            </w:r>
          </w:p>
          <w:p w14:paraId="1A71BA6D" w14:textId="77777777" w:rsidR="004900EC" w:rsidRPr="00813C42" w:rsidRDefault="004900EC" w:rsidP="00813C42">
            <w:pPr>
              <w:widowControl w:val="0"/>
              <w:numPr>
                <w:ilvl w:val="0"/>
                <w:numId w:val="53"/>
              </w:numPr>
              <w:tabs>
                <w:tab w:val="left" w:pos="277"/>
              </w:tabs>
              <w:spacing w:line="244" w:lineRule="exact"/>
              <w:ind w:left="720"/>
              <w:rPr>
                <w:rFonts w:ascii="Arial" w:eastAsia="Arial" w:hAnsi="Arial" w:cs="Arial"/>
                <w:sz w:val="16"/>
                <w:szCs w:val="16"/>
                <w:lang w:val="en-US"/>
              </w:rPr>
            </w:pPr>
            <w:r w:rsidRPr="00813C42">
              <w:rPr>
                <w:rFonts w:ascii="Arial" w:eastAsia="Arial" w:hAnsi="Arial" w:cs="Arial"/>
                <w:spacing w:val="-1"/>
                <w:sz w:val="16"/>
                <w:szCs w:val="16"/>
                <w:lang w:val="en-US"/>
              </w:rPr>
              <w:t>No</w:t>
            </w:r>
            <w:r w:rsidRPr="00813C42">
              <w:rPr>
                <w:rFonts w:ascii="Arial" w:eastAsia="Arial" w:hAnsi="Arial" w:cs="Arial"/>
                <w:sz w:val="16"/>
                <w:szCs w:val="16"/>
                <w:lang w:val="en-US"/>
              </w:rPr>
              <w:t>t</w:t>
            </w:r>
            <w:r w:rsidRPr="00813C42">
              <w:rPr>
                <w:rFonts w:ascii="Arial" w:eastAsia="Arial" w:hAnsi="Arial" w:cs="Arial"/>
                <w:spacing w:val="-1"/>
                <w:sz w:val="16"/>
                <w:szCs w:val="16"/>
                <w:lang w:val="en-US"/>
              </w:rPr>
              <w:t xml:space="preserve"> lic</w:t>
            </w:r>
            <w:r w:rsidRPr="00813C42">
              <w:rPr>
                <w:rFonts w:ascii="Arial" w:eastAsia="Arial" w:hAnsi="Arial" w:cs="Arial"/>
                <w:spacing w:val="-2"/>
                <w:sz w:val="16"/>
                <w:szCs w:val="16"/>
                <w:lang w:val="en-US"/>
              </w:rPr>
              <w:t>e</w:t>
            </w:r>
            <w:r w:rsidRPr="00813C42">
              <w:rPr>
                <w:rFonts w:ascii="Arial" w:eastAsia="Arial" w:hAnsi="Arial" w:cs="Arial"/>
                <w:sz w:val="16"/>
                <w:szCs w:val="16"/>
                <w:lang w:val="en-US"/>
              </w:rPr>
              <w:t>n</w:t>
            </w:r>
            <w:r w:rsidRPr="00813C42">
              <w:rPr>
                <w:rFonts w:ascii="Arial" w:eastAsia="Arial" w:hAnsi="Arial" w:cs="Arial"/>
                <w:spacing w:val="-1"/>
                <w:sz w:val="16"/>
                <w:szCs w:val="16"/>
                <w:lang w:val="en-US"/>
              </w:rPr>
              <w:t>se</w:t>
            </w:r>
            <w:r w:rsidRPr="00813C42">
              <w:rPr>
                <w:rFonts w:ascii="Arial" w:eastAsia="Arial" w:hAnsi="Arial" w:cs="Arial"/>
                <w:sz w:val="16"/>
                <w:szCs w:val="16"/>
                <w:lang w:val="en-US"/>
              </w:rPr>
              <w:t>d</w:t>
            </w:r>
            <w:r w:rsidRPr="00813C42">
              <w:rPr>
                <w:rFonts w:ascii="Arial" w:eastAsia="Arial" w:hAnsi="Arial" w:cs="Arial"/>
                <w:spacing w:val="-1"/>
                <w:sz w:val="16"/>
                <w:szCs w:val="16"/>
                <w:lang w:val="en-US"/>
              </w:rPr>
              <w:t xml:space="preserve"> fo</w:t>
            </w:r>
            <w:r w:rsidRPr="00813C42">
              <w:rPr>
                <w:rFonts w:ascii="Arial" w:eastAsia="Arial" w:hAnsi="Arial" w:cs="Arial"/>
                <w:sz w:val="16"/>
                <w:szCs w:val="16"/>
                <w:lang w:val="en-US"/>
              </w:rPr>
              <w:t>r</w:t>
            </w:r>
            <w:r w:rsidRPr="00813C42">
              <w:rPr>
                <w:rFonts w:ascii="Arial" w:eastAsia="Arial" w:hAnsi="Arial" w:cs="Arial"/>
                <w:spacing w:val="-1"/>
                <w:sz w:val="16"/>
                <w:szCs w:val="16"/>
                <w:lang w:val="en-US"/>
              </w:rPr>
              <w:t xml:space="preserve"> us</w:t>
            </w:r>
            <w:r w:rsidRPr="00813C42">
              <w:rPr>
                <w:rFonts w:ascii="Arial" w:eastAsia="Arial" w:hAnsi="Arial" w:cs="Arial"/>
                <w:sz w:val="16"/>
                <w:szCs w:val="16"/>
                <w:lang w:val="en-US"/>
              </w:rPr>
              <w:t>e</w:t>
            </w:r>
            <w:r w:rsidRPr="00813C42">
              <w:rPr>
                <w:rFonts w:ascii="Arial" w:eastAsia="Arial" w:hAnsi="Arial" w:cs="Arial"/>
                <w:spacing w:val="-1"/>
                <w:sz w:val="16"/>
                <w:szCs w:val="16"/>
                <w:lang w:val="en-US"/>
              </w:rPr>
              <w:t xml:space="preserve"> i</w:t>
            </w:r>
            <w:r w:rsidRPr="00813C42">
              <w:rPr>
                <w:rFonts w:ascii="Arial" w:eastAsia="Arial" w:hAnsi="Arial" w:cs="Arial"/>
                <w:sz w:val="16"/>
                <w:szCs w:val="16"/>
                <w:lang w:val="en-US"/>
              </w:rPr>
              <w:t>n</w:t>
            </w:r>
            <w:r w:rsidRPr="00813C42">
              <w:rPr>
                <w:rFonts w:ascii="Arial" w:eastAsia="Arial" w:hAnsi="Arial" w:cs="Arial"/>
                <w:spacing w:val="-1"/>
                <w:sz w:val="16"/>
                <w:szCs w:val="16"/>
                <w:lang w:val="en-US"/>
              </w:rPr>
              <w:t xml:space="preserve"> de</w:t>
            </w:r>
            <w:r w:rsidRPr="00813C42">
              <w:rPr>
                <w:rFonts w:ascii="Arial" w:eastAsia="Arial" w:hAnsi="Arial" w:cs="Arial"/>
                <w:spacing w:val="-2"/>
                <w:sz w:val="16"/>
                <w:szCs w:val="16"/>
                <w:lang w:val="en-US"/>
              </w:rPr>
              <w:t>m</w:t>
            </w:r>
            <w:r w:rsidRPr="00813C42">
              <w:rPr>
                <w:rFonts w:ascii="Arial" w:eastAsia="Arial" w:hAnsi="Arial" w:cs="Arial"/>
                <w:spacing w:val="-1"/>
                <w:sz w:val="16"/>
                <w:szCs w:val="16"/>
                <w:lang w:val="en-US"/>
              </w:rPr>
              <w:t>entia-relat</w:t>
            </w:r>
            <w:r w:rsidRPr="00813C42">
              <w:rPr>
                <w:rFonts w:ascii="Arial" w:eastAsia="Arial" w:hAnsi="Arial" w:cs="Arial"/>
                <w:spacing w:val="-2"/>
                <w:sz w:val="16"/>
                <w:szCs w:val="16"/>
                <w:lang w:val="en-US"/>
              </w:rPr>
              <w:t>e</w:t>
            </w:r>
            <w:r w:rsidRPr="00813C42">
              <w:rPr>
                <w:rFonts w:ascii="Arial" w:eastAsia="Arial" w:hAnsi="Arial" w:cs="Arial"/>
                <w:sz w:val="16"/>
                <w:szCs w:val="16"/>
                <w:lang w:val="en-US"/>
              </w:rPr>
              <w:t xml:space="preserve">d </w:t>
            </w:r>
            <w:r w:rsidRPr="00813C42">
              <w:rPr>
                <w:rFonts w:ascii="Arial" w:eastAsia="Arial" w:hAnsi="Arial" w:cs="Arial"/>
                <w:spacing w:val="-1"/>
                <w:sz w:val="16"/>
                <w:szCs w:val="16"/>
                <w:lang w:val="en-US"/>
              </w:rPr>
              <w:t>psych</w:t>
            </w:r>
            <w:r w:rsidRPr="00813C42">
              <w:rPr>
                <w:rFonts w:ascii="Arial" w:eastAsia="Arial" w:hAnsi="Arial" w:cs="Arial"/>
                <w:spacing w:val="-2"/>
                <w:sz w:val="16"/>
                <w:szCs w:val="16"/>
                <w:lang w:val="en-US"/>
              </w:rPr>
              <w:t>o</w:t>
            </w:r>
            <w:r w:rsidRPr="00813C42">
              <w:rPr>
                <w:rFonts w:ascii="Arial" w:eastAsia="Arial" w:hAnsi="Arial" w:cs="Arial"/>
                <w:sz w:val="16"/>
                <w:szCs w:val="16"/>
                <w:lang w:val="en-US"/>
              </w:rPr>
              <w:t>s</w:t>
            </w:r>
            <w:r w:rsidRPr="00813C42">
              <w:rPr>
                <w:rFonts w:ascii="Arial" w:eastAsia="Arial" w:hAnsi="Arial" w:cs="Arial"/>
                <w:spacing w:val="-1"/>
                <w:sz w:val="16"/>
                <w:szCs w:val="16"/>
                <w:lang w:val="en-US"/>
              </w:rPr>
              <w:t>is</w:t>
            </w:r>
            <w:r w:rsidRPr="00813C42">
              <w:rPr>
                <w:rFonts w:ascii="Arial" w:eastAsia="Arial" w:hAnsi="Arial" w:cs="Arial"/>
                <w:sz w:val="16"/>
                <w:szCs w:val="16"/>
                <w:lang w:val="en-US"/>
              </w:rPr>
              <w:t>/</w:t>
            </w:r>
            <w:r w:rsidRPr="00813C42">
              <w:rPr>
                <w:rFonts w:ascii="Arial" w:eastAsia="Arial" w:hAnsi="Arial" w:cs="Arial"/>
                <w:spacing w:val="-1"/>
                <w:sz w:val="16"/>
                <w:szCs w:val="16"/>
                <w:lang w:val="en-US"/>
              </w:rPr>
              <w:t xml:space="preserve"> b</w:t>
            </w:r>
            <w:r w:rsidRPr="00813C42">
              <w:rPr>
                <w:rFonts w:ascii="Arial" w:eastAsia="Arial" w:hAnsi="Arial" w:cs="Arial"/>
                <w:spacing w:val="-2"/>
                <w:sz w:val="16"/>
                <w:szCs w:val="16"/>
                <w:lang w:val="en-US"/>
              </w:rPr>
              <w:t>e</w:t>
            </w:r>
            <w:r w:rsidRPr="00813C42">
              <w:rPr>
                <w:rFonts w:ascii="Arial" w:eastAsia="Arial" w:hAnsi="Arial" w:cs="Arial"/>
                <w:spacing w:val="-1"/>
                <w:sz w:val="16"/>
                <w:szCs w:val="16"/>
                <w:lang w:val="en-US"/>
              </w:rPr>
              <w:t>havioura</w:t>
            </w:r>
            <w:r w:rsidRPr="00813C42">
              <w:rPr>
                <w:rFonts w:ascii="Arial" w:eastAsia="Arial" w:hAnsi="Arial" w:cs="Arial"/>
                <w:sz w:val="16"/>
                <w:szCs w:val="16"/>
                <w:lang w:val="en-US"/>
              </w:rPr>
              <w:t>l</w:t>
            </w:r>
            <w:r w:rsidRPr="00813C42">
              <w:rPr>
                <w:rFonts w:ascii="Arial" w:eastAsia="Arial" w:hAnsi="Arial" w:cs="Arial"/>
                <w:spacing w:val="-1"/>
                <w:sz w:val="16"/>
                <w:szCs w:val="16"/>
                <w:lang w:val="en-US"/>
              </w:rPr>
              <w:t xml:space="preserve"> dis</w:t>
            </w:r>
            <w:r w:rsidRPr="00813C42">
              <w:rPr>
                <w:rFonts w:ascii="Arial" w:eastAsia="Arial" w:hAnsi="Arial" w:cs="Arial"/>
                <w:spacing w:val="-2"/>
                <w:sz w:val="16"/>
                <w:szCs w:val="16"/>
                <w:lang w:val="en-US"/>
              </w:rPr>
              <w:t>t</w:t>
            </w:r>
            <w:r w:rsidRPr="00813C42">
              <w:rPr>
                <w:rFonts w:ascii="Arial" w:eastAsia="Arial" w:hAnsi="Arial" w:cs="Arial"/>
                <w:spacing w:val="-1"/>
                <w:sz w:val="16"/>
                <w:szCs w:val="16"/>
                <w:lang w:val="en-US"/>
              </w:rPr>
              <w:t>urb</w:t>
            </w:r>
            <w:r w:rsidRPr="00813C42">
              <w:rPr>
                <w:rFonts w:ascii="Arial" w:eastAsia="Arial" w:hAnsi="Arial" w:cs="Arial"/>
                <w:spacing w:val="-2"/>
                <w:sz w:val="16"/>
                <w:szCs w:val="16"/>
                <w:lang w:val="en-US"/>
              </w:rPr>
              <w:t>a</w:t>
            </w:r>
            <w:r w:rsidRPr="00813C42">
              <w:rPr>
                <w:rFonts w:ascii="Arial" w:eastAsia="Arial" w:hAnsi="Arial" w:cs="Arial"/>
                <w:spacing w:val="-1"/>
                <w:sz w:val="16"/>
                <w:szCs w:val="16"/>
                <w:lang w:val="en-US"/>
              </w:rPr>
              <w:t>nces</w:t>
            </w:r>
          </w:p>
          <w:p w14:paraId="1809A0D8" w14:textId="77777777" w:rsidR="004900EC" w:rsidRPr="00813C42" w:rsidRDefault="004900EC" w:rsidP="00813C42">
            <w:pPr>
              <w:widowControl w:val="0"/>
              <w:numPr>
                <w:ilvl w:val="0"/>
                <w:numId w:val="53"/>
              </w:numPr>
              <w:tabs>
                <w:tab w:val="left" w:pos="277"/>
              </w:tabs>
              <w:spacing w:line="244" w:lineRule="exact"/>
              <w:ind w:left="720"/>
              <w:rPr>
                <w:rFonts w:ascii="Arial" w:eastAsia="Arial" w:hAnsi="Arial" w:cs="Arial"/>
                <w:sz w:val="16"/>
                <w:szCs w:val="16"/>
                <w:lang w:val="en-US"/>
              </w:rPr>
            </w:pPr>
            <w:r w:rsidRPr="00813C42">
              <w:rPr>
                <w:rFonts w:ascii="Arial" w:eastAsia="Arial" w:hAnsi="Arial" w:cs="Arial"/>
                <w:sz w:val="16"/>
                <w:szCs w:val="16"/>
                <w:lang w:val="en-US"/>
              </w:rPr>
              <w:t>Not</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lic</w:t>
            </w:r>
            <w:r w:rsidRPr="00813C42">
              <w:rPr>
                <w:rFonts w:ascii="Arial" w:eastAsia="Arial" w:hAnsi="Arial" w:cs="Arial"/>
                <w:spacing w:val="-2"/>
                <w:sz w:val="16"/>
                <w:szCs w:val="16"/>
                <w:lang w:val="en-US"/>
              </w:rPr>
              <w:t>e</w:t>
            </w:r>
            <w:r w:rsidRPr="00813C42">
              <w:rPr>
                <w:rFonts w:ascii="Arial" w:eastAsia="Arial" w:hAnsi="Arial" w:cs="Arial"/>
                <w:sz w:val="16"/>
                <w:szCs w:val="16"/>
                <w:lang w:val="en-US"/>
              </w:rPr>
              <w:t>nsed</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for</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use</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in</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chi</w:t>
            </w:r>
            <w:r w:rsidRPr="00813C42">
              <w:rPr>
                <w:rFonts w:ascii="Arial" w:eastAsia="Arial" w:hAnsi="Arial" w:cs="Arial"/>
                <w:spacing w:val="-2"/>
                <w:sz w:val="16"/>
                <w:szCs w:val="16"/>
                <w:lang w:val="en-US"/>
              </w:rPr>
              <w:t>l</w:t>
            </w:r>
            <w:r w:rsidRPr="00813C42">
              <w:rPr>
                <w:rFonts w:ascii="Arial" w:eastAsia="Arial" w:hAnsi="Arial" w:cs="Arial"/>
                <w:sz w:val="16"/>
                <w:szCs w:val="16"/>
                <w:lang w:val="en-US"/>
              </w:rPr>
              <w:t>dren/</w:t>
            </w:r>
            <w:r w:rsidRPr="00813C42">
              <w:rPr>
                <w:rFonts w:ascii="Arial" w:eastAsia="Arial" w:hAnsi="Arial" w:cs="Arial"/>
                <w:spacing w:val="-1"/>
                <w:sz w:val="16"/>
                <w:szCs w:val="16"/>
                <w:lang w:val="en-US"/>
              </w:rPr>
              <w:t xml:space="preserve"> </w:t>
            </w:r>
            <w:r w:rsidRPr="00813C42">
              <w:rPr>
                <w:rFonts w:ascii="Arial" w:eastAsia="Arial" w:hAnsi="Arial" w:cs="Arial"/>
                <w:sz w:val="16"/>
                <w:szCs w:val="16"/>
                <w:lang w:val="en-US"/>
              </w:rPr>
              <w:t>a</w:t>
            </w:r>
            <w:r w:rsidRPr="00813C42">
              <w:rPr>
                <w:rFonts w:ascii="Arial" w:eastAsia="Arial" w:hAnsi="Arial" w:cs="Arial"/>
                <w:spacing w:val="-2"/>
                <w:sz w:val="16"/>
                <w:szCs w:val="16"/>
                <w:lang w:val="en-US"/>
              </w:rPr>
              <w:t>d</w:t>
            </w:r>
            <w:r w:rsidRPr="00813C42">
              <w:rPr>
                <w:rFonts w:ascii="Arial" w:eastAsia="Arial" w:hAnsi="Arial" w:cs="Arial"/>
                <w:sz w:val="16"/>
                <w:szCs w:val="16"/>
                <w:lang w:val="en-US"/>
              </w:rPr>
              <w:t>ol</w:t>
            </w:r>
            <w:r w:rsidRPr="00813C42">
              <w:rPr>
                <w:rFonts w:ascii="Arial" w:eastAsia="Arial" w:hAnsi="Arial" w:cs="Arial"/>
                <w:spacing w:val="-2"/>
                <w:sz w:val="16"/>
                <w:szCs w:val="16"/>
                <w:lang w:val="en-US"/>
              </w:rPr>
              <w:t>e</w:t>
            </w:r>
            <w:r w:rsidRPr="00813C42">
              <w:rPr>
                <w:rFonts w:ascii="Arial" w:eastAsia="Arial" w:hAnsi="Arial" w:cs="Arial"/>
                <w:sz w:val="16"/>
                <w:szCs w:val="16"/>
                <w:lang w:val="en-US"/>
              </w:rPr>
              <w:t>scents.</w:t>
            </w:r>
          </w:p>
        </w:tc>
      </w:tr>
    </w:tbl>
    <w:p w14:paraId="0A372F60" w14:textId="77777777" w:rsidR="004900EC" w:rsidRPr="00F2214D" w:rsidRDefault="004900EC" w:rsidP="004900EC">
      <w:pPr>
        <w:rPr>
          <w:rFonts w:ascii="Arial" w:hAnsi="Arial" w:cs="Arial"/>
          <w:sz w:val="28"/>
          <w:szCs w:val="28"/>
        </w:rPr>
        <w:sectPr w:rsidR="004900EC" w:rsidRPr="00F2214D" w:rsidSect="00236439">
          <w:pgSz w:w="16838" w:h="11906" w:orient="landscape" w:code="9"/>
          <w:pgMar w:top="709" w:right="360" w:bottom="426" w:left="1079" w:header="567" w:footer="567" w:gutter="0"/>
          <w:cols w:space="708"/>
          <w:titlePg/>
          <w:docGrid w:linePitch="360"/>
        </w:sectPr>
      </w:pPr>
    </w:p>
    <w:tbl>
      <w:tblPr>
        <w:tblpPr w:leftFromText="180" w:rightFromText="180" w:vertAnchor="page" w:horzAnchor="margin" w:tblpXSpec="center" w:tblpY="316"/>
        <w:tblOverlap w:val="never"/>
        <w:tblW w:w="99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916"/>
      </w:tblGrid>
      <w:tr w:rsidR="004900EC" w:rsidRPr="00173F3A" w14:paraId="4FD1559F" w14:textId="77777777" w:rsidTr="00BE23BC">
        <w:trPr>
          <w:trHeight w:val="272"/>
        </w:trPr>
        <w:tc>
          <w:tcPr>
            <w:tcW w:w="9916" w:type="dxa"/>
            <w:shd w:val="clear" w:color="auto" w:fill="548DD4"/>
          </w:tcPr>
          <w:p w14:paraId="02213A97" w14:textId="77777777" w:rsidR="004900EC" w:rsidRPr="00CE1528" w:rsidRDefault="00E90242" w:rsidP="00BE23BC">
            <w:pPr>
              <w:jc w:val="right"/>
              <w:rPr>
                <w:rFonts w:ascii="Arial" w:hAnsi="Arial" w:cs="Arial"/>
                <w:b/>
                <w:color w:val="FFFFFF"/>
              </w:rPr>
            </w:pPr>
            <w:r>
              <w:rPr>
                <w:rFonts w:ascii="Arial" w:hAnsi="Arial" w:cs="Arial"/>
                <w:b/>
                <w:color w:val="FFFFFF" w:themeColor="background1"/>
              </w:rPr>
              <w:lastRenderedPageBreak/>
              <w:t xml:space="preserve">Appendix </w:t>
            </w:r>
            <w:r w:rsidR="00E74109">
              <w:rPr>
                <w:rFonts w:ascii="Arial" w:hAnsi="Arial" w:cs="Arial"/>
                <w:b/>
                <w:color w:val="FFFFFF" w:themeColor="background1"/>
              </w:rPr>
              <w:t>6</w:t>
            </w:r>
          </w:p>
        </w:tc>
      </w:tr>
    </w:tbl>
    <w:p w14:paraId="2CCE9965" w14:textId="77777777" w:rsidR="004900EC" w:rsidRDefault="004900EC" w:rsidP="004900EC">
      <w:r>
        <w:rPr>
          <w:rFonts w:cs="Arial"/>
          <w:noProof/>
          <w:sz w:val="18"/>
          <w:szCs w:val="18"/>
          <w:lang w:eastAsia="en-GB"/>
        </w:rPr>
        <mc:AlternateContent>
          <mc:Choice Requires="wps">
            <w:drawing>
              <wp:anchor distT="0" distB="0" distL="114300" distR="114300" simplePos="0" relativeHeight="251677696" behindDoc="0" locked="0" layoutInCell="1" allowOverlap="1" wp14:anchorId="1783DC8E" wp14:editId="38B0E111">
                <wp:simplePos x="0" y="0"/>
                <wp:positionH relativeFrom="column">
                  <wp:posOffset>-200025</wp:posOffset>
                </wp:positionH>
                <wp:positionV relativeFrom="paragraph">
                  <wp:posOffset>87630</wp:posOffset>
                </wp:positionV>
                <wp:extent cx="7067550" cy="4286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067550" cy="428625"/>
                        </a:xfrm>
                        <a:prstGeom prst="rect">
                          <a:avLst/>
                        </a:prstGeom>
                        <a:ln/>
                      </wps:spPr>
                      <wps:style>
                        <a:lnRef idx="2">
                          <a:schemeClr val="dk1"/>
                        </a:lnRef>
                        <a:fillRef idx="1">
                          <a:schemeClr val="lt1"/>
                        </a:fillRef>
                        <a:effectRef idx="0">
                          <a:schemeClr val="dk1"/>
                        </a:effectRef>
                        <a:fontRef idx="minor">
                          <a:schemeClr val="dk1"/>
                        </a:fontRef>
                      </wps:style>
                      <wps:txbx>
                        <w:txbxContent>
                          <w:p w14:paraId="5E4E206C" w14:textId="77777777" w:rsidR="00334605" w:rsidRPr="008618BA" w:rsidRDefault="00334605" w:rsidP="004900EC">
                            <w:pPr>
                              <w:jc w:val="center"/>
                              <w:rPr>
                                <w:rFonts w:asciiTheme="minorHAnsi" w:hAnsiTheme="minorHAnsi" w:cstheme="minorHAnsi"/>
                                <w:b/>
                                <w:sz w:val="22"/>
                                <w:szCs w:val="22"/>
                              </w:rPr>
                            </w:pPr>
                            <w:r w:rsidRPr="008618BA">
                              <w:rPr>
                                <w:rFonts w:asciiTheme="minorHAnsi" w:hAnsiTheme="minorHAnsi" w:cstheme="minorHAnsi"/>
                                <w:b/>
                                <w:sz w:val="22"/>
                                <w:szCs w:val="22"/>
                              </w:rPr>
                              <w:t>ALGORITHM FOR USE OF RAPID TRANQUILLISATION (RT) (IM</w:t>
                            </w:r>
                            <w:r>
                              <w:rPr>
                                <w:rFonts w:asciiTheme="minorHAnsi" w:hAnsiTheme="minorHAnsi" w:cstheme="minorHAnsi"/>
                                <w:b/>
                                <w:sz w:val="22"/>
                                <w:szCs w:val="22"/>
                              </w:rPr>
                              <w:t xml:space="preserve"> ONLY</w:t>
                            </w:r>
                            <w:r w:rsidRPr="008618BA">
                              <w:rPr>
                                <w:rFonts w:asciiTheme="minorHAnsi" w:hAnsiTheme="minorHAnsi" w:cstheme="minorHAnsi"/>
                                <w:b/>
                                <w:sz w:val="22"/>
                                <w:szCs w:val="22"/>
                              </w:rPr>
                              <w:t>) IN ADULTS (18-65 YEARS)</w:t>
                            </w:r>
                          </w:p>
                          <w:p w14:paraId="763EA805" w14:textId="77777777" w:rsidR="00334605" w:rsidRPr="00B213FC" w:rsidRDefault="00334605" w:rsidP="004900EC">
                            <w:pPr>
                              <w:jc w:val="center"/>
                              <w:rPr>
                                <w:rFonts w:asciiTheme="minorHAnsi" w:hAnsiTheme="minorHAnsi" w:cstheme="minorHAnsi"/>
                                <w:sz w:val="18"/>
                                <w:szCs w:val="18"/>
                              </w:rPr>
                            </w:pPr>
                            <w:r w:rsidRPr="00B213FC">
                              <w:rPr>
                                <w:rFonts w:asciiTheme="minorHAnsi" w:hAnsiTheme="minorHAnsi" w:cstheme="minorHAnsi"/>
                                <w:sz w:val="18"/>
                                <w:szCs w:val="18"/>
                              </w:rPr>
                              <w:t>(This algorithm is for guidance only; please consult BNF/individual medicines SmPCs for full prescribing information)</w:t>
                            </w:r>
                          </w:p>
                          <w:p w14:paraId="5CC0D162" w14:textId="77777777" w:rsidR="00334605" w:rsidRDefault="00334605" w:rsidP="004900E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3DC8E" id="Text Box 1" o:spid="_x0000_s1029" type="#_x0000_t202" style="position:absolute;margin-left:-15.75pt;margin-top:6.9pt;width:556.5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" fillcolor="white [3201]" strokecolor="black [3200]" strokeweight="2pt">
                <v:textbox>
                  <w:txbxContent>
                    <w:p w14:paraId="5E4E206C" w14:textId="77777777" w:rsidR="00334605" w:rsidRPr="008618BA" w:rsidRDefault="00334605" w:rsidP="004900EC">
                      <w:pPr>
                        <w:jc w:val="center"/>
                        <w:rPr>
                          <w:rFonts w:asciiTheme="minorHAnsi" w:hAnsiTheme="minorHAnsi" w:cstheme="minorHAnsi"/>
                          <w:b/>
                          <w:sz w:val="22"/>
                          <w:szCs w:val="22"/>
                        </w:rPr>
                      </w:pPr>
                      <w:r w:rsidRPr="008618BA">
                        <w:rPr>
                          <w:rFonts w:asciiTheme="minorHAnsi" w:hAnsiTheme="minorHAnsi" w:cstheme="minorHAnsi"/>
                          <w:b/>
                          <w:sz w:val="22"/>
                          <w:szCs w:val="22"/>
                        </w:rPr>
                        <w:t>ALGORITHM FOR USE OF RAPID TRANQUILLISATION (RT) (IM</w:t>
                      </w:r>
                      <w:r>
                        <w:rPr>
                          <w:rFonts w:asciiTheme="minorHAnsi" w:hAnsiTheme="minorHAnsi" w:cstheme="minorHAnsi"/>
                          <w:b/>
                          <w:sz w:val="22"/>
                          <w:szCs w:val="22"/>
                        </w:rPr>
                        <w:t xml:space="preserve"> ONLY</w:t>
                      </w:r>
                      <w:r w:rsidRPr="008618BA">
                        <w:rPr>
                          <w:rFonts w:asciiTheme="minorHAnsi" w:hAnsiTheme="minorHAnsi" w:cstheme="minorHAnsi"/>
                          <w:b/>
                          <w:sz w:val="22"/>
                          <w:szCs w:val="22"/>
                        </w:rPr>
                        <w:t>) IN ADULTS (18-65 YEARS)</w:t>
                      </w:r>
                    </w:p>
                    <w:p w14:paraId="763EA805" w14:textId="77777777" w:rsidR="00334605" w:rsidRPr="00B213FC" w:rsidRDefault="00334605" w:rsidP="004900EC">
                      <w:pPr>
                        <w:jc w:val="center"/>
                        <w:rPr>
                          <w:rFonts w:asciiTheme="minorHAnsi" w:hAnsiTheme="minorHAnsi" w:cstheme="minorHAnsi"/>
                          <w:sz w:val="18"/>
                          <w:szCs w:val="18"/>
                        </w:rPr>
                      </w:pPr>
                      <w:r w:rsidRPr="00B213FC">
                        <w:rPr>
                          <w:rFonts w:asciiTheme="minorHAnsi" w:hAnsiTheme="minorHAnsi" w:cstheme="minorHAnsi"/>
                          <w:sz w:val="18"/>
                          <w:szCs w:val="18"/>
                        </w:rPr>
                        <w:t>(This algorithm is for guidance only; please consult BNF/individual medicines SmPCs for full prescribing information)</w:t>
                      </w:r>
                    </w:p>
                    <w:p w14:paraId="5CC0D162" w14:textId="77777777" w:rsidR="00334605" w:rsidRDefault="00334605" w:rsidP="004900EC">
                      <w:pPr>
                        <w:jc w:val="center"/>
                      </w:pPr>
                    </w:p>
                  </w:txbxContent>
                </v:textbox>
              </v:shape>
            </w:pict>
          </mc:Fallback>
        </mc:AlternateContent>
      </w:r>
    </w:p>
    <w:p w14:paraId="0CDF8000" w14:textId="77777777" w:rsidR="004900EC" w:rsidRDefault="00D305FB" w:rsidP="004900EC">
      <w:r>
        <w:rPr>
          <w:noProof/>
          <w:lang w:eastAsia="en-GB"/>
        </w:rPr>
        <mc:AlternateContent>
          <mc:Choice Requires="wps">
            <w:drawing>
              <wp:anchor distT="0" distB="0" distL="114300" distR="114300" simplePos="0" relativeHeight="251678720" behindDoc="0" locked="0" layoutInCell="1" allowOverlap="1" wp14:anchorId="74B72CD4" wp14:editId="323FB12F">
                <wp:simplePos x="0" y="0"/>
                <wp:positionH relativeFrom="column">
                  <wp:posOffset>-201295</wp:posOffset>
                </wp:positionH>
                <wp:positionV relativeFrom="paragraph">
                  <wp:posOffset>109855</wp:posOffset>
                </wp:positionV>
                <wp:extent cx="7067550" cy="991870"/>
                <wp:effectExtent l="0" t="0" r="19050" b="17780"/>
                <wp:wrapNone/>
                <wp:docPr id="5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991870"/>
                        </a:xfrm>
                        <a:prstGeom prst="flowChartProcess">
                          <a:avLst/>
                        </a:prstGeom>
                        <a:ln>
                          <a:headEnd/>
                          <a:tailEnd/>
                        </a:ln>
                      </wps:spPr>
                      <wps:style>
                        <a:lnRef idx="2">
                          <a:schemeClr val="dk1"/>
                        </a:lnRef>
                        <a:fillRef idx="1">
                          <a:schemeClr val="lt1"/>
                        </a:fillRef>
                        <a:effectRef idx="0">
                          <a:schemeClr val="dk1"/>
                        </a:effectRef>
                        <a:fontRef idx="minor">
                          <a:schemeClr val="dk1"/>
                        </a:fontRef>
                      </wps:style>
                      <wps:txbx>
                        <w:txbxContent>
                          <w:p w14:paraId="29F9FE22" w14:textId="77777777" w:rsidR="00334605" w:rsidRPr="00ED29C9" w:rsidRDefault="00334605" w:rsidP="004900EC">
                            <w:pPr>
                              <w:rPr>
                                <w:rFonts w:asciiTheme="minorHAnsi" w:hAnsiTheme="minorHAnsi" w:cstheme="minorHAnsi"/>
                                <w:b/>
                                <w:sz w:val="18"/>
                                <w:szCs w:val="18"/>
                              </w:rPr>
                            </w:pPr>
                            <w:r w:rsidRPr="00AA0C20">
                              <w:rPr>
                                <w:rFonts w:asciiTheme="minorHAnsi" w:hAnsiTheme="minorHAnsi" w:cstheme="minorHAnsi"/>
                                <w:b/>
                                <w:sz w:val="18"/>
                                <w:szCs w:val="18"/>
                              </w:rPr>
                              <w:t xml:space="preserve">If RT is necessary following unsuccessful initial de-escalation approaches, including oral </w:t>
                            </w:r>
                            <w:r w:rsidRPr="00ED29C9">
                              <w:rPr>
                                <w:rFonts w:asciiTheme="minorHAnsi" w:hAnsiTheme="minorHAnsi" w:cstheme="minorHAnsi"/>
                                <w:b/>
                                <w:sz w:val="18"/>
                                <w:szCs w:val="18"/>
                              </w:rPr>
                              <w:t>medication (service user refuses repetitively oral medication and is not settled):</w:t>
                            </w:r>
                          </w:p>
                          <w:p w14:paraId="76973531" w14:textId="77777777" w:rsidR="00334605" w:rsidRPr="00AA0C20" w:rsidRDefault="00334605" w:rsidP="00813C42">
                            <w:pPr>
                              <w:numPr>
                                <w:ilvl w:val="0"/>
                                <w:numId w:val="61"/>
                              </w:numPr>
                              <w:tabs>
                                <w:tab w:val="clear" w:pos="1080"/>
                                <w:tab w:val="num" w:pos="240"/>
                              </w:tabs>
                              <w:ind w:left="240" w:hanging="240"/>
                              <w:rPr>
                                <w:rFonts w:asciiTheme="minorHAnsi" w:hAnsiTheme="minorHAnsi" w:cstheme="minorHAnsi"/>
                                <w:sz w:val="18"/>
                                <w:szCs w:val="18"/>
                              </w:rPr>
                            </w:pPr>
                            <w:r w:rsidRPr="00AA0C20">
                              <w:rPr>
                                <w:rFonts w:asciiTheme="minorHAnsi" w:hAnsiTheme="minorHAnsi" w:cstheme="minorHAnsi"/>
                                <w:sz w:val="18"/>
                                <w:szCs w:val="18"/>
                              </w:rPr>
                              <w:t>Discontinue potentially unhelpful medicines; simplify regime, including any therapeutic duplication</w:t>
                            </w:r>
                          </w:p>
                          <w:p w14:paraId="21E086A6" w14:textId="77777777" w:rsidR="00334605" w:rsidRPr="00AA0C20" w:rsidRDefault="00334605" w:rsidP="00813C42">
                            <w:pPr>
                              <w:numPr>
                                <w:ilvl w:val="0"/>
                                <w:numId w:val="61"/>
                              </w:numPr>
                              <w:tabs>
                                <w:tab w:val="clear" w:pos="1080"/>
                                <w:tab w:val="num" w:pos="240"/>
                              </w:tabs>
                              <w:ind w:left="240" w:hanging="240"/>
                              <w:rPr>
                                <w:rFonts w:asciiTheme="minorHAnsi" w:hAnsiTheme="minorHAnsi" w:cstheme="minorHAnsi"/>
                                <w:sz w:val="18"/>
                                <w:szCs w:val="18"/>
                              </w:rPr>
                            </w:pPr>
                            <w:r w:rsidRPr="00AA0C20">
                              <w:rPr>
                                <w:rFonts w:asciiTheme="minorHAnsi" w:hAnsiTheme="minorHAnsi" w:cstheme="minorHAnsi"/>
                                <w:sz w:val="18"/>
                                <w:szCs w:val="18"/>
                              </w:rPr>
                              <w:t>Review ph</w:t>
                            </w:r>
                            <w:r>
                              <w:rPr>
                                <w:rFonts w:asciiTheme="minorHAnsi" w:hAnsiTheme="minorHAnsi" w:cstheme="minorHAnsi"/>
                                <w:sz w:val="18"/>
                                <w:szCs w:val="18"/>
                              </w:rPr>
                              <w:t xml:space="preserve">ysical health and drug status. </w:t>
                            </w:r>
                            <w:r w:rsidRPr="00AA0C20">
                              <w:rPr>
                                <w:rFonts w:asciiTheme="minorHAnsi" w:hAnsiTheme="minorHAnsi" w:cstheme="minorHAnsi"/>
                                <w:sz w:val="18"/>
                                <w:szCs w:val="18"/>
                              </w:rPr>
                              <w:t xml:space="preserve">If </w:t>
                            </w:r>
                            <w:r w:rsidRPr="00AA0C20">
                              <w:rPr>
                                <w:rFonts w:asciiTheme="minorHAnsi" w:hAnsiTheme="minorHAnsi" w:cstheme="minorHAnsi"/>
                                <w:b/>
                                <w:sz w:val="18"/>
                                <w:szCs w:val="18"/>
                              </w:rPr>
                              <w:t>young, thin, frail</w:t>
                            </w:r>
                            <w:r w:rsidRPr="00AA0C20">
                              <w:rPr>
                                <w:rFonts w:asciiTheme="minorHAnsi" w:hAnsiTheme="minorHAnsi" w:cstheme="minorHAnsi"/>
                                <w:sz w:val="18"/>
                                <w:szCs w:val="18"/>
                              </w:rPr>
                              <w:t xml:space="preserve"> or </w:t>
                            </w:r>
                            <w:r w:rsidRPr="00AA0C20">
                              <w:rPr>
                                <w:rFonts w:asciiTheme="minorHAnsi" w:hAnsiTheme="minorHAnsi" w:cstheme="minorHAnsi"/>
                                <w:b/>
                                <w:sz w:val="18"/>
                                <w:szCs w:val="18"/>
                              </w:rPr>
                              <w:t>suffering cardiac/respiratory disease</w:t>
                            </w:r>
                            <w:r w:rsidRPr="00AA0C20">
                              <w:rPr>
                                <w:rFonts w:asciiTheme="minorHAnsi" w:hAnsiTheme="minorHAnsi" w:cstheme="minorHAnsi"/>
                                <w:sz w:val="18"/>
                                <w:szCs w:val="18"/>
                              </w:rPr>
                              <w:t>; seek advice from senior colleagues as  lower doses may be required</w:t>
                            </w:r>
                          </w:p>
                          <w:p w14:paraId="3D9A4CDF" w14:textId="77777777" w:rsidR="00334605" w:rsidRPr="00AA0C20" w:rsidRDefault="00334605" w:rsidP="00813C42">
                            <w:pPr>
                              <w:numPr>
                                <w:ilvl w:val="0"/>
                                <w:numId w:val="61"/>
                              </w:numPr>
                              <w:tabs>
                                <w:tab w:val="clear" w:pos="1080"/>
                                <w:tab w:val="num" w:pos="240"/>
                              </w:tabs>
                              <w:ind w:left="240" w:hanging="240"/>
                              <w:rPr>
                                <w:rFonts w:asciiTheme="minorHAnsi" w:hAnsiTheme="minorHAnsi" w:cstheme="minorHAnsi"/>
                                <w:sz w:val="18"/>
                                <w:szCs w:val="18"/>
                              </w:rPr>
                            </w:pPr>
                            <w:r w:rsidRPr="00AA0C20">
                              <w:rPr>
                                <w:rFonts w:asciiTheme="minorHAnsi" w:hAnsiTheme="minorHAnsi" w:cstheme="minorHAnsi"/>
                                <w:sz w:val="18"/>
                                <w:szCs w:val="18"/>
                              </w:rPr>
                              <w:t xml:space="preserve">Note total psychotropic  medicines taken in the last 24 hours – include any PRN doses </w:t>
                            </w:r>
                          </w:p>
                          <w:p w14:paraId="6383D430" w14:textId="77777777" w:rsidR="00334605" w:rsidRPr="00AA0C20" w:rsidRDefault="00334605" w:rsidP="00813C42">
                            <w:pPr>
                              <w:numPr>
                                <w:ilvl w:val="0"/>
                                <w:numId w:val="61"/>
                              </w:numPr>
                              <w:tabs>
                                <w:tab w:val="clear" w:pos="1080"/>
                                <w:tab w:val="num" w:pos="240"/>
                              </w:tabs>
                              <w:ind w:left="240" w:hanging="240"/>
                              <w:rPr>
                                <w:rFonts w:asciiTheme="minorHAnsi" w:hAnsiTheme="minorHAnsi" w:cstheme="minorHAnsi"/>
                                <w:sz w:val="18"/>
                                <w:szCs w:val="18"/>
                              </w:rPr>
                            </w:pPr>
                            <w:r w:rsidRPr="00AA0C20">
                              <w:rPr>
                                <w:rFonts w:asciiTheme="minorHAnsi" w:hAnsiTheme="minorHAnsi" w:cstheme="minorHAnsi"/>
                                <w:sz w:val="18"/>
                                <w:szCs w:val="18"/>
                              </w:rPr>
                              <w:t>If total dose  &gt; BNF maximum daily  limits, contact the Responsible Clinician/consultant/on-call consultant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B72CD4" id="_x0000_t109" coordsize="21600,21600" o:spt="109" path="m,l,21600r21600,l21600,xe">
                <v:stroke joinstyle="miter"/>
                <v:path gradientshapeok="t" o:connecttype="rect"/>
              </v:shapetype>
              <v:shape id="AutoShape 56" o:spid="_x0000_s1030" type="#_x0000_t109" style="position:absolute;margin-left:-15.85pt;margin-top:8.65pt;width:556.5pt;height:7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" fillcolor="white [3201]" strokecolor="black [3200]" strokeweight="2pt">
                <v:textbox>
                  <w:txbxContent>
                    <w:p w14:paraId="29F9FE22" w14:textId="77777777" w:rsidR="00334605" w:rsidRPr="00ED29C9" w:rsidRDefault="00334605" w:rsidP="004900EC">
                      <w:pPr>
                        <w:rPr>
                          <w:rFonts w:asciiTheme="minorHAnsi" w:hAnsiTheme="minorHAnsi" w:cstheme="minorHAnsi"/>
                          <w:b/>
                          <w:sz w:val="18"/>
                          <w:szCs w:val="18"/>
                        </w:rPr>
                      </w:pPr>
                      <w:r w:rsidRPr="00AA0C20">
                        <w:rPr>
                          <w:rFonts w:asciiTheme="minorHAnsi" w:hAnsiTheme="minorHAnsi" w:cstheme="minorHAnsi"/>
                          <w:b/>
                          <w:sz w:val="18"/>
                          <w:szCs w:val="18"/>
                        </w:rPr>
                        <w:t xml:space="preserve">If RT is necessary following unsuccessful initial de-escalation approaches, including oral </w:t>
                      </w:r>
                      <w:r w:rsidRPr="00ED29C9">
                        <w:rPr>
                          <w:rFonts w:asciiTheme="minorHAnsi" w:hAnsiTheme="minorHAnsi" w:cstheme="minorHAnsi"/>
                          <w:b/>
                          <w:sz w:val="18"/>
                          <w:szCs w:val="18"/>
                        </w:rPr>
                        <w:t>medication (service user refuses repetitively oral medication and is not settled):</w:t>
                      </w:r>
                    </w:p>
                    <w:p w14:paraId="76973531" w14:textId="77777777" w:rsidR="00334605" w:rsidRPr="00AA0C20" w:rsidRDefault="00334605" w:rsidP="00813C42">
                      <w:pPr>
                        <w:numPr>
                          <w:ilvl w:val="0"/>
                          <w:numId w:val="61"/>
                        </w:numPr>
                        <w:tabs>
                          <w:tab w:val="clear" w:pos="1080"/>
                          <w:tab w:val="num" w:pos="240"/>
                        </w:tabs>
                        <w:ind w:left="240" w:hanging="240"/>
                        <w:rPr>
                          <w:rFonts w:asciiTheme="minorHAnsi" w:hAnsiTheme="minorHAnsi" w:cstheme="minorHAnsi"/>
                          <w:sz w:val="18"/>
                          <w:szCs w:val="18"/>
                        </w:rPr>
                      </w:pPr>
                      <w:r w:rsidRPr="00AA0C20">
                        <w:rPr>
                          <w:rFonts w:asciiTheme="minorHAnsi" w:hAnsiTheme="minorHAnsi" w:cstheme="minorHAnsi"/>
                          <w:sz w:val="18"/>
                          <w:szCs w:val="18"/>
                        </w:rPr>
                        <w:t>Discontinue potentially unhelpful medicines; simplify regime, including any therapeutic duplication</w:t>
                      </w:r>
                    </w:p>
                    <w:p w14:paraId="21E086A6" w14:textId="77777777" w:rsidR="00334605" w:rsidRPr="00AA0C20" w:rsidRDefault="00334605" w:rsidP="00813C42">
                      <w:pPr>
                        <w:numPr>
                          <w:ilvl w:val="0"/>
                          <w:numId w:val="61"/>
                        </w:numPr>
                        <w:tabs>
                          <w:tab w:val="clear" w:pos="1080"/>
                          <w:tab w:val="num" w:pos="240"/>
                        </w:tabs>
                        <w:ind w:left="240" w:hanging="240"/>
                        <w:rPr>
                          <w:rFonts w:asciiTheme="minorHAnsi" w:hAnsiTheme="minorHAnsi" w:cstheme="minorHAnsi"/>
                          <w:sz w:val="18"/>
                          <w:szCs w:val="18"/>
                        </w:rPr>
                      </w:pPr>
                      <w:r w:rsidRPr="00AA0C20">
                        <w:rPr>
                          <w:rFonts w:asciiTheme="minorHAnsi" w:hAnsiTheme="minorHAnsi" w:cstheme="minorHAnsi"/>
                          <w:sz w:val="18"/>
                          <w:szCs w:val="18"/>
                        </w:rPr>
                        <w:t>Review ph</w:t>
                      </w:r>
                      <w:r>
                        <w:rPr>
                          <w:rFonts w:asciiTheme="minorHAnsi" w:hAnsiTheme="minorHAnsi" w:cstheme="minorHAnsi"/>
                          <w:sz w:val="18"/>
                          <w:szCs w:val="18"/>
                        </w:rPr>
                        <w:t xml:space="preserve">ysical health and drug status. </w:t>
                      </w:r>
                      <w:r w:rsidRPr="00AA0C20">
                        <w:rPr>
                          <w:rFonts w:asciiTheme="minorHAnsi" w:hAnsiTheme="minorHAnsi" w:cstheme="minorHAnsi"/>
                          <w:sz w:val="18"/>
                          <w:szCs w:val="18"/>
                        </w:rPr>
                        <w:t xml:space="preserve">If </w:t>
                      </w:r>
                      <w:r w:rsidRPr="00AA0C20">
                        <w:rPr>
                          <w:rFonts w:asciiTheme="minorHAnsi" w:hAnsiTheme="minorHAnsi" w:cstheme="minorHAnsi"/>
                          <w:b/>
                          <w:sz w:val="18"/>
                          <w:szCs w:val="18"/>
                        </w:rPr>
                        <w:t>young, thin, frail</w:t>
                      </w:r>
                      <w:r w:rsidRPr="00AA0C20">
                        <w:rPr>
                          <w:rFonts w:asciiTheme="minorHAnsi" w:hAnsiTheme="minorHAnsi" w:cstheme="minorHAnsi"/>
                          <w:sz w:val="18"/>
                          <w:szCs w:val="18"/>
                        </w:rPr>
                        <w:t xml:space="preserve"> or </w:t>
                      </w:r>
                      <w:r w:rsidRPr="00AA0C20">
                        <w:rPr>
                          <w:rFonts w:asciiTheme="minorHAnsi" w:hAnsiTheme="minorHAnsi" w:cstheme="minorHAnsi"/>
                          <w:b/>
                          <w:sz w:val="18"/>
                          <w:szCs w:val="18"/>
                        </w:rPr>
                        <w:t>suffering cardiac/respiratory disease</w:t>
                      </w:r>
                      <w:r w:rsidRPr="00AA0C20">
                        <w:rPr>
                          <w:rFonts w:asciiTheme="minorHAnsi" w:hAnsiTheme="minorHAnsi" w:cstheme="minorHAnsi"/>
                          <w:sz w:val="18"/>
                          <w:szCs w:val="18"/>
                        </w:rPr>
                        <w:t>; seek advice from senior colleagues as  lower doses may be required</w:t>
                      </w:r>
                    </w:p>
                    <w:p w14:paraId="3D9A4CDF" w14:textId="77777777" w:rsidR="00334605" w:rsidRPr="00AA0C20" w:rsidRDefault="00334605" w:rsidP="00813C42">
                      <w:pPr>
                        <w:numPr>
                          <w:ilvl w:val="0"/>
                          <w:numId w:val="61"/>
                        </w:numPr>
                        <w:tabs>
                          <w:tab w:val="clear" w:pos="1080"/>
                          <w:tab w:val="num" w:pos="240"/>
                        </w:tabs>
                        <w:ind w:left="240" w:hanging="240"/>
                        <w:rPr>
                          <w:rFonts w:asciiTheme="minorHAnsi" w:hAnsiTheme="minorHAnsi" w:cstheme="minorHAnsi"/>
                          <w:sz w:val="18"/>
                          <w:szCs w:val="18"/>
                        </w:rPr>
                      </w:pPr>
                      <w:r w:rsidRPr="00AA0C20">
                        <w:rPr>
                          <w:rFonts w:asciiTheme="minorHAnsi" w:hAnsiTheme="minorHAnsi" w:cstheme="minorHAnsi"/>
                          <w:sz w:val="18"/>
                          <w:szCs w:val="18"/>
                        </w:rPr>
                        <w:t xml:space="preserve">Note total psychotropic  medicines taken in the last 24 hours – include any PRN doses </w:t>
                      </w:r>
                    </w:p>
                    <w:p w14:paraId="6383D430" w14:textId="77777777" w:rsidR="00334605" w:rsidRPr="00AA0C20" w:rsidRDefault="00334605" w:rsidP="00813C42">
                      <w:pPr>
                        <w:numPr>
                          <w:ilvl w:val="0"/>
                          <w:numId w:val="61"/>
                        </w:numPr>
                        <w:tabs>
                          <w:tab w:val="clear" w:pos="1080"/>
                          <w:tab w:val="num" w:pos="240"/>
                        </w:tabs>
                        <w:ind w:left="240" w:hanging="240"/>
                        <w:rPr>
                          <w:rFonts w:asciiTheme="minorHAnsi" w:hAnsiTheme="minorHAnsi" w:cstheme="minorHAnsi"/>
                          <w:sz w:val="18"/>
                          <w:szCs w:val="18"/>
                        </w:rPr>
                      </w:pPr>
                      <w:r w:rsidRPr="00AA0C20">
                        <w:rPr>
                          <w:rFonts w:asciiTheme="minorHAnsi" w:hAnsiTheme="minorHAnsi" w:cstheme="minorHAnsi"/>
                          <w:sz w:val="18"/>
                          <w:szCs w:val="18"/>
                        </w:rPr>
                        <w:t>If total dose  &gt; BNF maximum daily  limits, contact the Responsible Clinician/consultant/on-call consultant</w:t>
                      </w:r>
                    </w:p>
                  </w:txbxContent>
                </v:textbox>
              </v:shape>
            </w:pict>
          </mc:Fallback>
        </mc:AlternateContent>
      </w:r>
    </w:p>
    <w:p w14:paraId="753E3E56" w14:textId="77777777" w:rsidR="004900EC" w:rsidRDefault="004900EC" w:rsidP="004900EC"/>
    <w:p w14:paraId="6FEA6E3D" w14:textId="77777777" w:rsidR="004900EC" w:rsidRPr="00266637" w:rsidRDefault="004900EC" w:rsidP="004900EC"/>
    <w:p w14:paraId="0F9403E3" w14:textId="77777777" w:rsidR="004900EC" w:rsidRPr="00266637" w:rsidRDefault="004900EC" w:rsidP="004900EC"/>
    <w:p w14:paraId="3C65DA55" w14:textId="77777777" w:rsidR="004900EC" w:rsidRPr="00266637" w:rsidRDefault="004900EC" w:rsidP="004900EC"/>
    <w:p w14:paraId="2A75B191" w14:textId="77777777" w:rsidR="004900EC" w:rsidRPr="00266637" w:rsidRDefault="0027451C" w:rsidP="004900EC">
      <w:r>
        <w:rPr>
          <w:noProof/>
          <w:lang w:eastAsia="en-GB"/>
        </w:rPr>
        <mc:AlternateContent>
          <mc:Choice Requires="wps">
            <w:drawing>
              <wp:anchor distT="0" distB="0" distL="114300" distR="114300" simplePos="0" relativeHeight="251679744" behindDoc="0" locked="0" layoutInCell="1" allowOverlap="1" wp14:anchorId="507D2EC4" wp14:editId="6D77F51C">
                <wp:simplePos x="0" y="0"/>
                <wp:positionH relativeFrom="column">
                  <wp:posOffset>-199390</wp:posOffset>
                </wp:positionH>
                <wp:positionV relativeFrom="paragraph">
                  <wp:posOffset>144145</wp:posOffset>
                </wp:positionV>
                <wp:extent cx="7053580" cy="1876425"/>
                <wp:effectExtent l="0" t="0" r="13970" b="28575"/>
                <wp:wrapNone/>
                <wp:docPr id="7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3580" cy="1876425"/>
                        </a:xfrm>
                        <a:prstGeom prst="flowChartProcess">
                          <a:avLst/>
                        </a:prstGeom>
                        <a:ln>
                          <a:headEnd/>
                          <a:tailEnd/>
                        </a:ln>
                      </wps:spPr>
                      <wps:style>
                        <a:lnRef idx="2">
                          <a:schemeClr val="dk1"/>
                        </a:lnRef>
                        <a:fillRef idx="1">
                          <a:schemeClr val="lt1"/>
                        </a:fillRef>
                        <a:effectRef idx="0">
                          <a:schemeClr val="dk1"/>
                        </a:effectRef>
                        <a:fontRef idx="minor">
                          <a:schemeClr val="dk1"/>
                        </a:fontRef>
                      </wps:style>
                      <wps:txbx>
                        <w:txbxContent>
                          <w:p w14:paraId="0D8B2285" w14:textId="77777777" w:rsidR="00334605" w:rsidRPr="005A2911" w:rsidRDefault="00334605" w:rsidP="004900EC">
                            <w:pPr>
                              <w:autoSpaceDE w:val="0"/>
                              <w:autoSpaceDN w:val="0"/>
                              <w:adjustRightInd w:val="0"/>
                              <w:rPr>
                                <w:rFonts w:asciiTheme="minorHAnsi" w:hAnsiTheme="minorHAnsi" w:cstheme="minorHAnsi"/>
                                <w:b/>
                                <w:sz w:val="18"/>
                                <w:szCs w:val="18"/>
                              </w:rPr>
                            </w:pPr>
                            <w:r w:rsidRPr="005A2911">
                              <w:rPr>
                                <w:rFonts w:asciiTheme="minorHAnsi" w:hAnsiTheme="minorHAnsi" w:cstheme="minorHAnsi"/>
                                <w:b/>
                                <w:sz w:val="18"/>
                                <w:szCs w:val="18"/>
                              </w:rPr>
                              <w:t>Important considerations:</w:t>
                            </w:r>
                          </w:p>
                          <w:p w14:paraId="2DB7FD98" w14:textId="77777777" w:rsidR="00334605"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8"/>
                                <w:szCs w:val="18"/>
                              </w:rPr>
                            </w:pPr>
                            <w:r>
                              <w:rPr>
                                <w:rFonts w:asciiTheme="minorHAnsi" w:hAnsiTheme="minorHAnsi" w:cstheme="minorHAnsi"/>
                                <w:sz w:val="18"/>
                                <w:szCs w:val="18"/>
                              </w:rPr>
                              <w:t xml:space="preserve">For </w:t>
                            </w:r>
                            <w:r w:rsidRPr="00AA0C20">
                              <w:rPr>
                                <w:rFonts w:asciiTheme="minorHAnsi" w:hAnsiTheme="minorHAnsi" w:cstheme="minorHAnsi"/>
                                <w:sz w:val="18"/>
                                <w:szCs w:val="18"/>
                              </w:rPr>
                              <w:t>people with learning disabilities</w:t>
                            </w:r>
                            <w:r>
                              <w:rPr>
                                <w:rFonts w:asciiTheme="minorHAnsi" w:hAnsiTheme="minorHAnsi" w:cstheme="minorHAnsi"/>
                                <w:sz w:val="18"/>
                                <w:szCs w:val="18"/>
                              </w:rPr>
                              <w:t>; start with low doses &amp; increase dose slowly</w:t>
                            </w:r>
                            <w:r w:rsidRPr="00AA0C20">
                              <w:rPr>
                                <w:rFonts w:asciiTheme="minorHAnsi" w:hAnsiTheme="minorHAnsi" w:cstheme="minorHAnsi"/>
                                <w:sz w:val="18"/>
                                <w:szCs w:val="18"/>
                              </w:rPr>
                              <w:t xml:space="preserve"> </w:t>
                            </w:r>
                            <w:r>
                              <w:rPr>
                                <w:rFonts w:asciiTheme="minorHAnsi" w:hAnsiTheme="minorHAnsi" w:cstheme="minorHAnsi"/>
                                <w:sz w:val="18"/>
                                <w:szCs w:val="18"/>
                              </w:rPr>
                              <w:t>(es</w:t>
                            </w:r>
                            <w:r w:rsidRPr="00AA0C20">
                              <w:rPr>
                                <w:rFonts w:asciiTheme="minorHAnsi" w:hAnsiTheme="minorHAnsi" w:cstheme="minorHAnsi"/>
                                <w:sz w:val="18"/>
                                <w:szCs w:val="18"/>
                              </w:rPr>
                              <w:t>pecially sensitive to the side-effects of psychotropics</w:t>
                            </w:r>
                            <w:r>
                              <w:rPr>
                                <w:rFonts w:asciiTheme="minorHAnsi" w:hAnsiTheme="minorHAnsi" w:cstheme="minorHAnsi"/>
                                <w:sz w:val="18"/>
                                <w:szCs w:val="18"/>
                              </w:rPr>
                              <w:t>)</w:t>
                            </w:r>
                          </w:p>
                          <w:p w14:paraId="06886951" w14:textId="77777777" w:rsidR="00334605" w:rsidRPr="00AA0C20"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8"/>
                                <w:szCs w:val="18"/>
                              </w:rPr>
                            </w:pPr>
                            <w:r>
                              <w:rPr>
                                <w:rFonts w:asciiTheme="minorHAnsi" w:hAnsiTheme="minorHAnsi" w:cstheme="minorHAnsi"/>
                                <w:sz w:val="18"/>
                                <w:szCs w:val="18"/>
                              </w:rPr>
                              <w:t>S</w:t>
                            </w:r>
                            <w:r w:rsidRPr="00AA0C20">
                              <w:rPr>
                                <w:rFonts w:asciiTheme="minorHAnsi" w:hAnsiTheme="minorHAnsi" w:cstheme="minorHAnsi"/>
                                <w:sz w:val="18"/>
                                <w:szCs w:val="18"/>
                              </w:rPr>
                              <w:t>ervice user's preferences or advance statements</w:t>
                            </w:r>
                            <w:r>
                              <w:rPr>
                                <w:rFonts w:asciiTheme="minorHAnsi" w:hAnsiTheme="minorHAnsi" w:cstheme="minorHAnsi"/>
                                <w:sz w:val="18"/>
                                <w:szCs w:val="18"/>
                              </w:rPr>
                              <w:t>/de</w:t>
                            </w:r>
                            <w:r w:rsidRPr="00AA0C20">
                              <w:rPr>
                                <w:rFonts w:asciiTheme="minorHAnsi" w:hAnsiTheme="minorHAnsi" w:cstheme="minorHAnsi"/>
                                <w:sz w:val="18"/>
                                <w:szCs w:val="18"/>
                              </w:rPr>
                              <w:t>cisions</w:t>
                            </w:r>
                          </w:p>
                          <w:p w14:paraId="3A3D0BA3" w14:textId="77777777" w:rsidR="00334605" w:rsidRPr="00AA0C20"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8"/>
                                <w:szCs w:val="18"/>
                              </w:rPr>
                            </w:pPr>
                            <w:r>
                              <w:rPr>
                                <w:rFonts w:asciiTheme="minorHAnsi" w:hAnsiTheme="minorHAnsi" w:cstheme="minorHAnsi"/>
                                <w:sz w:val="18"/>
                                <w:szCs w:val="18"/>
                              </w:rPr>
                              <w:t>P</w:t>
                            </w:r>
                            <w:r w:rsidRPr="00AA0C20">
                              <w:rPr>
                                <w:rFonts w:asciiTheme="minorHAnsi" w:hAnsiTheme="minorHAnsi" w:cstheme="minorHAnsi"/>
                                <w:sz w:val="18"/>
                                <w:szCs w:val="18"/>
                              </w:rPr>
                              <w:t>re-existing physical health</w:t>
                            </w:r>
                            <w:r>
                              <w:rPr>
                                <w:rFonts w:asciiTheme="minorHAnsi" w:hAnsiTheme="minorHAnsi" w:cstheme="minorHAnsi"/>
                                <w:sz w:val="18"/>
                                <w:szCs w:val="18"/>
                              </w:rPr>
                              <w:t xml:space="preserve"> problems/possible intoxication/p</w:t>
                            </w:r>
                            <w:r w:rsidRPr="00AA0C20">
                              <w:rPr>
                                <w:rFonts w:asciiTheme="minorHAnsi" w:hAnsiTheme="minorHAnsi" w:cstheme="minorHAnsi"/>
                                <w:sz w:val="18"/>
                                <w:szCs w:val="18"/>
                              </w:rPr>
                              <w:t>regnancy</w:t>
                            </w:r>
                          </w:p>
                          <w:p w14:paraId="52F4436E" w14:textId="77777777" w:rsidR="00334605" w:rsidRPr="00AA0C20"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8"/>
                                <w:szCs w:val="18"/>
                              </w:rPr>
                            </w:pPr>
                            <w:r>
                              <w:rPr>
                                <w:rFonts w:asciiTheme="minorHAnsi" w:hAnsiTheme="minorHAnsi" w:cstheme="minorHAnsi"/>
                                <w:sz w:val="18"/>
                                <w:szCs w:val="18"/>
                              </w:rPr>
                              <w:t>P</w:t>
                            </w:r>
                            <w:r w:rsidRPr="00AA0C20">
                              <w:rPr>
                                <w:rFonts w:asciiTheme="minorHAnsi" w:hAnsiTheme="minorHAnsi" w:cstheme="minorHAnsi"/>
                                <w:sz w:val="18"/>
                                <w:szCs w:val="18"/>
                              </w:rPr>
                              <w:t xml:space="preserve">revious response to </w:t>
                            </w:r>
                            <w:r>
                              <w:rPr>
                                <w:rFonts w:asciiTheme="minorHAnsi" w:hAnsiTheme="minorHAnsi" w:cstheme="minorHAnsi"/>
                                <w:sz w:val="18"/>
                                <w:szCs w:val="18"/>
                              </w:rPr>
                              <w:t>RT,</w:t>
                            </w:r>
                            <w:r w:rsidRPr="00AA0C20">
                              <w:rPr>
                                <w:rFonts w:asciiTheme="minorHAnsi" w:hAnsiTheme="minorHAnsi" w:cstheme="minorHAnsi"/>
                                <w:sz w:val="18"/>
                                <w:szCs w:val="18"/>
                              </w:rPr>
                              <w:t xml:space="preserve"> including adverse effects</w:t>
                            </w:r>
                          </w:p>
                          <w:p w14:paraId="7FCBBD48" w14:textId="77777777" w:rsidR="00334605" w:rsidRPr="00AA0C20"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8"/>
                                <w:szCs w:val="18"/>
                              </w:rPr>
                            </w:pPr>
                            <w:r>
                              <w:rPr>
                                <w:rFonts w:asciiTheme="minorHAnsi" w:hAnsiTheme="minorHAnsi" w:cstheme="minorHAnsi"/>
                                <w:sz w:val="18"/>
                                <w:szCs w:val="18"/>
                              </w:rPr>
                              <w:t>P</w:t>
                            </w:r>
                            <w:r w:rsidRPr="00AA0C20">
                              <w:rPr>
                                <w:rFonts w:asciiTheme="minorHAnsi" w:hAnsiTheme="minorHAnsi" w:cstheme="minorHAnsi"/>
                                <w:sz w:val="18"/>
                                <w:szCs w:val="18"/>
                              </w:rPr>
                              <w:t>otential for interactions with other medications</w:t>
                            </w:r>
                          </w:p>
                          <w:p w14:paraId="462969B1" w14:textId="77777777" w:rsidR="00334605" w:rsidRPr="00AA0C20"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8"/>
                                <w:szCs w:val="18"/>
                              </w:rPr>
                            </w:pPr>
                            <w:r>
                              <w:rPr>
                                <w:rFonts w:asciiTheme="minorHAnsi" w:hAnsiTheme="minorHAnsi" w:cstheme="minorHAnsi"/>
                                <w:sz w:val="18"/>
                                <w:szCs w:val="18"/>
                              </w:rPr>
                              <w:t xml:space="preserve">Use IM lorazepam for antipsychotic naïve patients or </w:t>
                            </w:r>
                            <w:r w:rsidRPr="00AA0C20">
                              <w:rPr>
                                <w:rFonts w:asciiTheme="minorHAnsi" w:hAnsiTheme="minorHAnsi" w:cstheme="minorHAnsi"/>
                                <w:sz w:val="18"/>
                                <w:szCs w:val="18"/>
                              </w:rPr>
                              <w:t xml:space="preserve">if insufficient information </w:t>
                            </w:r>
                            <w:r>
                              <w:rPr>
                                <w:rFonts w:asciiTheme="minorHAnsi" w:hAnsiTheme="minorHAnsi" w:cstheme="minorHAnsi"/>
                                <w:sz w:val="18"/>
                                <w:szCs w:val="18"/>
                              </w:rPr>
                              <w:t xml:space="preserve"> </w:t>
                            </w:r>
                          </w:p>
                          <w:p w14:paraId="3DC892ED" w14:textId="77777777" w:rsidR="00334605" w:rsidRPr="00AA0C20"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8"/>
                                <w:szCs w:val="18"/>
                              </w:rPr>
                            </w:pPr>
                            <w:r>
                              <w:rPr>
                                <w:rFonts w:asciiTheme="minorHAnsi" w:hAnsiTheme="minorHAnsi" w:cstheme="minorHAnsi"/>
                                <w:sz w:val="18"/>
                                <w:szCs w:val="18"/>
                              </w:rPr>
                              <w:t xml:space="preserve">Use </w:t>
                            </w:r>
                            <w:r w:rsidRPr="00AA0C20">
                              <w:rPr>
                                <w:rFonts w:asciiTheme="minorHAnsi" w:hAnsiTheme="minorHAnsi" w:cstheme="minorHAnsi"/>
                                <w:sz w:val="18"/>
                                <w:szCs w:val="18"/>
                              </w:rPr>
                              <w:t>IM promethazine</w:t>
                            </w:r>
                            <w:r>
                              <w:rPr>
                                <w:rFonts w:asciiTheme="minorHAnsi" w:hAnsiTheme="minorHAnsi" w:cstheme="minorHAnsi"/>
                                <w:sz w:val="18"/>
                                <w:szCs w:val="18"/>
                              </w:rPr>
                              <w:t xml:space="preserve"> if respiratory function is compromised or the patient is </w:t>
                            </w:r>
                            <w:r w:rsidRPr="00AA0C20">
                              <w:rPr>
                                <w:rFonts w:asciiTheme="minorHAnsi" w:hAnsiTheme="minorHAnsi" w:cstheme="minorHAnsi"/>
                                <w:sz w:val="18"/>
                                <w:szCs w:val="18"/>
                              </w:rPr>
                              <w:t>sensitive/tolerant to benzodiazepines</w:t>
                            </w:r>
                          </w:p>
                          <w:p w14:paraId="52B96FF4" w14:textId="77777777" w:rsidR="00334605" w:rsidRPr="00ED29C9"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8"/>
                                <w:szCs w:val="18"/>
                              </w:rPr>
                            </w:pPr>
                            <w:r w:rsidRPr="00ED29C9">
                              <w:rPr>
                                <w:rFonts w:asciiTheme="minorHAnsi" w:hAnsiTheme="minorHAnsi" w:cstheme="minorHAnsi"/>
                                <w:sz w:val="18"/>
                                <w:szCs w:val="18"/>
                              </w:rPr>
                              <w:t xml:space="preserve"> A baseline ECG is recommended prior to treatment with haloperidol   </w:t>
                            </w:r>
                          </w:p>
                          <w:p w14:paraId="2F08C606" w14:textId="77777777" w:rsidR="00334605" w:rsidRPr="00ED29C9"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8"/>
                                <w:szCs w:val="18"/>
                              </w:rPr>
                            </w:pPr>
                            <w:r w:rsidRPr="00ED29C9">
                              <w:rPr>
                                <w:rFonts w:asciiTheme="minorHAnsi" w:hAnsiTheme="minorHAnsi" w:cstheme="minorHAnsi"/>
                                <w:sz w:val="18"/>
                                <w:szCs w:val="18"/>
                              </w:rPr>
                              <w:t>Ensure availability of: resus equipment, IV Flumazenil (for respiratory depression -RR &lt;10) and IM anticholinergics (for acute dystonic reactions)</w:t>
                            </w:r>
                          </w:p>
                          <w:p w14:paraId="7EA19A9C" w14:textId="77777777" w:rsidR="00334605" w:rsidRPr="00AC573C" w:rsidRDefault="00334605" w:rsidP="004900EC">
                            <w:pPr>
                              <w:autoSpaceDE w:val="0"/>
                              <w:autoSpaceDN w:val="0"/>
                              <w:adjustRightInd w:val="0"/>
                              <w:ind w:left="567"/>
                              <w:rPr>
                                <w:rFonts w:asciiTheme="minorHAnsi" w:hAnsiTheme="minorHAnsi" w:cstheme="minorHAnsi"/>
                                <w:sz w:val="20"/>
                                <w:szCs w:val="20"/>
                              </w:rPr>
                            </w:pPr>
                          </w:p>
                          <w:p w14:paraId="18B548FD" w14:textId="77777777" w:rsidR="00334605" w:rsidRPr="00447C2A" w:rsidRDefault="00334605" w:rsidP="004900EC">
                            <w:pPr>
                              <w:ind w:left="851" w:hanging="284"/>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D2EC4" id="AutoShape 57" o:spid="_x0000_s1031" type="#_x0000_t109" style="position:absolute;margin-left:-15.7pt;margin-top:11.35pt;width:555.4pt;height:14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" fillcolor="white [3201]" strokecolor="black [3200]" strokeweight="2pt">
                <v:textbox>
                  <w:txbxContent>
                    <w:p w14:paraId="0D8B2285" w14:textId="77777777" w:rsidR="00334605" w:rsidRPr="005A2911" w:rsidRDefault="00334605" w:rsidP="004900EC">
                      <w:pPr>
                        <w:autoSpaceDE w:val="0"/>
                        <w:autoSpaceDN w:val="0"/>
                        <w:adjustRightInd w:val="0"/>
                        <w:rPr>
                          <w:rFonts w:asciiTheme="minorHAnsi" w:hAnsiTheme="minorHAnsi" w:cstheme="minorHAnsi"/>
                          <w:b/>
                          <w:sz w:val="18"/>
                          <w:szCs w:val="18"/>
                        </w:rPr>
                      </w:pPr>
                      <w:r w:rsidRPr="005A2911">
                        <w:rPr>
                          <w:rFonts w:asciiTheme="minorHAnsi" w:hAnsiTheme="minorHAnsi" w:cstheme="minorHAnsi"/>
                          <w:b/>
                          <w:sz w:val="18"/>
                          <w:szCs w:val="18"/>
                        </w:rPr>
                        <w:t>Important considerations:</w:t>
                      </w:r>
                    </w:p>
                    <w:p w14:paraId="2DB7FD98" w14:textId="77777777" w:rsidR="00334605"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8"/>
                          <w:szCs w:val="18"/>
                        </w:rPr>
                      </w:pPr>
                      <w:r>
                        <w:rPr>
                          <w:rFonts w:asciiTheme="minorHAnsi" w:hAnsiTheme="minorHAnsi" w:cstheme="minorHAnsi"/>
                          <w:sz w:val="18"/>
                          <w:szCs w:val="18"/>
                        </w:rPr>
                        <w:t xml:space="preserve">For </w:t>
                      </w:r>
                      <w:r w:rsidRPr="00AA0C20">
                        <w:rPr>
                          <w:rFonts w:asciiTheme="minorHAnsi" w:hAnsiTheme="minorHAnsi" w:cstheme="minorHAnsi"/>
                          <w:sz w:val="18"/>
                          <w:szCs w:val="18"/>
                        </w:rPr>
                        <w:t>people with learning disabilities</w:t>
                      </w:r>
                      <w:r>
                        <w:rPr>
                          <w:rFonts w:asciiTheme="minorHAnsi" w:hAnsiTheme="minorHAnsi" w:cstheme="minorHAnsi"/>
                          <w:sz w:val="18"/>
                          <w:szCs w:val="18"/>
                        </w:rPr>
                        <w:t>; start with low doses &amp; increase dose slowly</w:t>
                      </w:r>
                      <w:r w:rsidRPr="00AA0C20">
                        <w:rPr>
                          <w:rFonts w:asciiTheme="minorHAnsi" w:hAnsiTheme="minorHAnsi" w:cstheme="minorHAnsi"/>
                          <w:sz w:val="18"/>
                          <w:szCs w:val="18"/>
                        </w:rPr>
                        <w:t xml:space="preserve"> </w:t>
                      </w:r>
                      <w:r>
                        <w:rPr>
                          <w:rFonts w:asciiTheme="minorHAnsi" w:hAnsiTheme="minorHAnsi" w:cstheme="minorHAnsi"/>
                          <w:sz w:val="18"/>
                          <w:szCs w:val="18"/>
                        </w:rPr>
                        <w:t>(es</w:t>
                      </w:r>
                      <w:r w:rsidRPr="00AA0C20">
                        <w:rPr>
                          <w:rFonts w:asciiTheme="minorHAnsi" w:hAnsiTheme="minorHAnsi" w:cstheme="minorHAnsi"/>
                          <w:sz w:val="18"/>
                          <w:szCs w:val="18"/>
                        </w:rPr>
                        <w:t>pecially sensitive to the side-effects of psychotropics</w:t>
                      </w:r>
                      <w:r>
                        <w:rPr>
                          <w:rFonts w:asciiTheme="minorHAnsi" w:hAnsiTheme="minorHAnsi" w:cstheme="minorHAnsi"/>
                          <w:sz w:val="18"/>
                          <w:szCs w:val="18"/>
                        </w:rPr>
                        <w:t>)</w:t>
                      </w:r>
                    </w:p>
                    <w:p w14:paraId="06886951" w14:textId="77777777" w:rsidR="00334605" w:rsidRPr="00AA0C20"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8"/>
                          <w:szCs w:val="18"/>
                        </w:rPr>
                      </w:pPr>
                      <w:r>
                        <w:rPr>
                          <w:rFonts w:asciiTheme="minorHAnsi" w:hAnsiTheme="minorHAnsi" w:cstheme="minorHAnsi"/>
                          <w:sz w:val="18"/>
                          <w:szCs w:val="18"/>
                        </w:rPr>
                        <w:t>S</w:t>
                      </w:r>
                      <w:r w:rsidRPr="00AA0C20">
                        <w:rPr>
                          <w:rFonts w:asciiTheme="minorHAnsi" w:hAnsiTheme="minorHAnsi" w:cstheme="minorHAnsi"/>
                          <w:sz w:val="18"/>
                          <w:szCs w:val="18"/>
                        </w:rPr>
                        <w:t>ervice user's preferences or advance statements</w:t>
                      </w:r>
                      <w:r>
                        <w:rPr>
                          <w:rFonts w:asciiTheme="minorHAnsi" w:hAnsiTheme="minorHAnsi" w:cstheme="minorHAnsi"/>
                          <w:sz w:val="18"/>
                          <w:szCs w:val="18"/>
                        </w:rPr>
                        <w:t>/de</w:t>
                      </w:r>
                      <w:r w:rsidRPr="00AA0C20">
                        <w:rPr>
                          <w:rFonts w:asciiTheme="minorHAnsi" w:hAnsiTheme="minorHAnsi" w:cstheme="minorHAnsi"/>
                          <w:sz w:val="18"/>
                          <w:szCs w:val="18"/>
                        </w:rPr>
                        <w:t>cisions</w:t>
                      </w:r>
                    </w:p>
                    <w:p w14:paraId="3A3D0BA3" w14:textId="77777777" w:rsidR="00334605" w:rsidRPr="00AA0C20"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8"/>
                          <w:szCs w:val="18"/>
                        </w:rPr>
                      </w:pPr>
                      <w:r>
                        <w:rPr>
                          <w:rFonts w:asciiTheme="minorHAnsi" w:hAnsiTheme="minorHAnsi" w:cstheme="minorHAnsi"/>
                          <w:sz w:val="18"/>
                          <w:szCs w:val="18"/>
                        </w:rPr>
                        <w:t>P</w:t>
                      </w:r>
                      <w:r w:rsidRPr="00AA0C20">
                        <w:rPr>
                          <w:rFonts w:asciiTheme="minorHAnsi" w:hAnsiTheme="minorHAnsi" w:cstheme="minorHAnsi"/>
                          <w:sz w:val="18"/>
                          <w:szCs w:val="18"/>
                        </w:rPr>
                        <w:t>re-existing physical health</w:t>
                      </w:r>
                      <w:r>
                        <w:rPr>
                          <w:rFonts w:asciiTheme="minorHAnsi" w:hAnsiTheme="minorHAnsi" w:cstheme="minorHAnsi"/>
                          <w:sz w:val="18"/>
                          <w:szCs w:val="18"/>
                        </w:rPr>
                        <w:t xml:space="preserve"> problems/possible intoxication/p</w:t>
                      </w:r>
                      <w:r w:rsidRPr="00AA0C20">
                        <w:rPr>
                          <w:rFonts w:asciiTheme="minorHAnsi" w:hAnsiTheme="minorHAnsi" w:cstheme="minorHAnsi"/>
                          <w:sz w:val="18"/>
                          <w:szCs w:val="18"/>
                        </w:rPr>
                        <w:t>regnancy</w:t>
                      </w:r>
                    </w:p>
                    <w:p w14:paraId="52F4436E" w14:textId="77777777" w:rsidR="00334605" w:rsidRPr="00AA0C20"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8"/>
                          <w:szCs w:val="18"/>
                        </w:rPr>
                      </w:pPr>
                      <w:r>
                        <w:rPr>
                          <w:rFonts w:asciiTheme="minorHAnsi" w:hAnsiTheme="minorHAnsi" w:cstheme="minorHAnsi"/>
                          <w:sz w:val="18"/>
                          <w:szCs w:val="18"/>
                        </w:rPr>
                        <w:t>P</w:t>
                      </w:r>
                      <w:r w:rsidRPr="00AA0C20">
                        <w:rPr>
                          <w:rFonts w:asciiTheme="minorHAnsi" w:hAnsiTheme="minorHAnsi" w:cstheme="minorHAnsi"/>
                          <w:sz w:val="18"/>
                          <w:szCs w:val="18"/>
                        </w:rPr>
                        <w:t xml:space="preserve">revious response to </w:t>
                      </w:r>
                      <w:r>
                        <w:rPr>
                          <w:rFonts w:asciiTheme="minorHAnsi" w:hAnsiTheme="minorHAnsi" w:cstheme="minorHAnsi"/>
                          <w:sz w:val="18"/>
                          <w:szCs w:val="18"/>
                        </w:rPr>
                        <w:t>RT,</w:t>
                      </w:r>
                      <w:r w:rsidRPr="00AA0C20">
                        <w:rPr>
                          <w:rFonts w:asciiTheme="minorHAnsi" w:hAnsiTheme="minorHAnsi" w:cstheme="minorHAnsi"/>
                          <w:sz w:val="18"/>
                          <w:szCs w:val="18"/>
                        </w:rPr>
                        <w:t xml:space="preserve"> including adverse effects</w:t>
                      </w:r>
                    </w:p>
                    <w:p w14:paraId="7FCBBD48" w14:textId="77777777" w:rsidR="00334605" w:rsidRPr="00AA0C20"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8"/>
                          <w:szCs w:val="18"/>
                        </w:rPr>
                      </w:pPr>
                      <w:r>
                        <w:rPr>
                          <w:rFonts w:asciiTheme="minorHAnsi" w:hAnsiTheme="minorHAnsi" w:cstheme="minorHAnsi"/>
                          <w:sz w:val="18"/>
                          <w:szCs w:val="18"/>
                        </w:rPr>
                        <w:t>P</w:t>
                      </w:r>
                      <w:r w:rsidRPr="00AA0C20">
                        <w:rPr>
                          <w:rFonts w:asciiTheme="minorHAnsi" w:hAnsiTheme="minorHAnsi" w:cstheme="minorHAnsi"/>
                          <w:sz w:val="18"/>
                          <w:szCs w:val="18"/>
                        </w:rPr>
                        <w:t>otential for interactions with other medications</w:t>
                      </w:r>
                    </w:p>
                    <w:p w14:paraId="462969B1" w14:textId="77777777" w:rsidR="00334605" w:rsidRPr="00AA0C20"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8"/>
                          <w:szCs w:val="18"/>
                        </w:rPr>
                      </w:pPr>
                      <w:r>
                        <w:rPr>
                          <w:rFonts w:asciiTheme="minorHAnsi" w:hAnsiTheme="minorHAnsi" w:cstheme="minorHAnsi"/>
                          <w:sz w:val="18"/>
                          <w:szCs w:val="18"/>
                        </w:rPr>
                        <w:t xml:space="preserve">Use IM lorazepam for antipsychotic naïve patients or </w:t>
                      </w:r>
                      <w:r w:rsidRPr="00AA0C20">
                        <w:rPr>
                          <w:rFonts w:asciiTheme="minorHAnsi" w:hAnsiTheme="minorHAnsi" w:cstheme="minorHAnsi"/>
                          <w:sz w:val="18"/>
                          <w:szCs w:val="18"/>
                        </w:rPr>
                        <w:t xml:space="preserve">if insufficient information </w:t>
                      </w:r>
                      <w:r>
                        <w:rPr>
                          <w:rFonts w:asciiTheme="minorHAnsi" w:hAnsiTheme="minorHAnsi" w:cstheme="minorHAnsi"/>
                          <w:sz w:val="18"/>
                          <w:szCs w:val="18"/>
                        </w:rPr>
                        <w:t xml:space="preserve"> </w:t>
                      </w:r>
                    </w:p>
                    <w:p w14:paraId="3DC892ED" w14:textId="77777777" w:rsidR="00334605" w:rsidRPr="00AA0C20"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8"/>
                          <w:szCs w:val="18"/>
                        </w:rPr>
                      </w:pPr>
                      <w:r>
                        <w:rPr>
                          <w:rFonts w:asciiTheme="minorHAnsi" w:hAnsiTheme="minorHAnsi" w:cstheme="minorHAnsi"/>
                          <w:sz w:val="18"/>
                          <w:szCs w:val="18"/>
                        </w:rPr>
                        <w:t xml:space="preserve">Use </w:t>
                      </w:r>
                      <w:r w:rsidRPr="00AA0C20">
                        <w:rPr>
                          <w:rFonts w:asciiTheme="minorHAnsi" w:hAnsiTheme="minorHAnsi" w:cstheme="minorHAnsi"/>
                          <w:sz w:val="18"/>
                          <w:szCs w:val="18"/>
                        </w:rPr>
                        <w:t>IM promethazine</w:t>
                      </w:r>
                      <w:r>
                        <w:rPr>
                          <w:rFonts w:asciiTheme="minorHAnsi" w:hAnsiTheme="minorHAnsi" w:cstheme="minorHAnsi"/>
                          <w:sz w:val="18"/>
                          <w:szCs w:val="18"/>
                        </w:rPr>
                        <w:t xml:space="preserve"> if respiratory function is compromised or the patient is </w:t>
                      </w:r>
                      <w:r w:rsidRPr="00AA0C20">
                        <w:rPr>
                          <w:rFonts w:asciiTheme="minorHAnsi" w:hAnsiTheme="minorHAnsi" w:cstheme="minorHAnsi"/>
                          <w:sz w:val="18"/>
                          <w:szCs w:val="18"/>
                        </w:rPr>
                        <w:t>sensitive/tolerant to benzodiazepines</w:t>
                      </w:r>
                    </w:p>
                    <w:p w14:paraId="52B96FF4" w14:textId="77777777" w:rsidR="00334605" w:rsidRPr="00ED29C9"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8"/>
                          <w:szCs w:val="18"/>
                        </w:rPr>
                      </w:pPr>
                      <w:r w:rsidRPr="00ED29C9">
                        <w:rPr>
                          <w:rFonts w:asciiTheme="minorHAnsi" w:hAnsiTheme="minorHAnsi" w:cstheme="minorHAnsi"/>
                          <w:sz w:val="18"/>
                          <w:szCs w:val="18"/>
                        </w:rPr>
                        <w:t xml:space="preserve"> A baseline ECG is recommended prior to treatment with haloperidol   </w:t>
                      </w:r>
                    </w:p>
                    <w:p w14:paraId="2F08C606" w14:textId="77777777" w:rsidR="00334605" w:rsidRPr="00ED29C9"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8"/>
                          <w:szCs w:val="18"/>
                        </w:rPr>
                      </w:pPr>
                      <w:r w:rsidRPr="00ED29C9">
                        <w:rPr>
                          <w:rFonts w:asciiTheme="minorHAnsi" w:hAnsiTheme="minorHAnsi" w:cstheme="minorHAnsi"/>
                          <w:sz w:val="18"/>
                          <w:szCs w:val="18"/>
                        </w:rPr>
                        <w:t>Ensure availability of: resus equipment, IV Flumazenil (for respiratory depression -RR &lt;10) and IM anticholinergics (for acute dystonic reactions)</w:t>
                      </w:r>
                    </w:p>
                    <w:p w14:paraId="7EA19A9C" w14:textId="77777777" w:rsidR="00334605" w:rsidRPr="00AC573C" w:rsidRDefault="00334605" w:rsidP="004900EC">
                      <w:pPr>
                        <w:autoSpaceDE w:val="0"/>
                        <w:autoSpaceDN w:val="0"/>
                        <w:adjustRightInd w:val="0"/>
                        <w:ind w:left="567"/>
                        <w:rPr>
                          <w:rFonts w:asciiTheme="minorHAnsi" w:hAnsiTheme="minorHAnsi" w:cstheme="minorHAnsi"/>
                          <w:sz w:val="20"/>
                          <w:szCs w:val="20"/>
                        </w:rPr>
                      </w:pPr>
                    </w:p>
                    <w:p w14:paraId="18B548FD" w14:textId="77777777" w:rsidR="00334605" w:rsidRPr="00447C2A" w:rsidRDefault="00334605" w:rsidP="004900EC">
                      <w:pPr>
                        <w:ind w:left="851" w:hanging="284"/>
                        <w:rPr>
                          <w:rFonts w:asciiTheme="minorHAnsi" w:hAnsiTheme="minorHAnsi" w:cstheme="minorHAnsi"/>
                          <w:sz w:val="20"/>
                          <w:szCs w:val="20"/>
                        </w:rPr>
                      </w:pPr>
                    </w:p>
                  </w:txbxContent>
                </v:textbox>
              </v:shape>
            </w:pict>
          </mc:Fallback>
        </mc:AlternateContent>
      </w:r>
    </w:p>
    <w:p w14:paraId="0029D47B" w14:textId="77777777" w:rsidR="004900EC" w:rsidRDefault="004900EC" w:rsidP="004900EC"/>
    <w:p w14:paraId="5FC92D20" w14:textId="77777777" w:rsidR="004900EC" w:rsidRDefault="004900EC" w:rsidP="004900EC"/>
    <w:p w14:paraId="43D5188A" w14:textId="77777777" w:rsidR="004900EC" w:rsidRPr="00266637" w:rsidRDefault="004900EC" w:rsidP="004900EC"/>
    <w:p w14:paraId="611B4E48" w14:textId="77777777" w:rsidR="004900EC" w:rsidRPr="00266637" w:rsidRDefault="004900EC" w:rsidP="004900EC"/>
    <w:p w14:paraId="6F970C6D" w14:textId="77777777" w:rsidR="004900EC" w:rsidRPr="00266637" w:rsidRDefault="004900EC" w:rsidP="004900EC"/>
    <w:p w14:paraId="10C49D7F" w14:textId="77777777" w:rsidR="004900EC" w:rsidRPr="00266637" w:rsidRDefault="004900EC" w:rsidP="004900EC"/>
    <w:p w14:paraId="61DADA31" w14:textId="77777777" w:rsidR="004900EC" w:rsidRPr="00266637" w:rsidRDefault="004900EC" w:rsidP="004900EC"/>
    <w:p w14:paraId="23F16777" w14:textId="77777777" w:rsidR="004900EC" w:rsidRPr="00266637" w:rsidRDefault="004900EC" w:rsidP="004900EC"/>
    <w:p w14:paraId="7F1AF5A7" w14:textId="77777777" w:rsidR="004900EC" w:rsidRPr="00266637" w:rsidRDefault="004900EC" w:rsidP="004900EC"/>
    <w:p w14:paraId="484EF510" w14:textId="77777777" w:rsidR="004900EC" w:rsidRDefault="004900EC" w:rsidP="004900EC"/>
    <w:p w14:paraId="181C4826" w14:textId="77777777" w:rsidR="004900EC" w:rsidRDefault="0027451C" w:rsidP="004900EC">
      <w:r>
        <w:rPr>
          <w:noProof/>
          <w:lang w:eastAsia="en-GB"/>
        </w:rPr>
        <mc:AlternateContent>
          <mc:Choice Requires="wps">
            <w:drawing>
              <wp:anchor distT="0" distB="0" distL="114300" distR="114300" simplePos="0" relativeHeight="251685888" behindDoc="0" locked="0" layoutInCell="1" allowOverlap="1" wp14:anchorId="2E032032" wp14:editId="48F6DCBB">
                <wp:simplePos x="0" y="0"/>
                <wp:positionH relativeFrom="column">
                  <wp:posOffset>-199390</wp:posOffset>
                </wp:positionH>
                <wp:positionV relativeFrom="paragraph">
                  <wp:posOffset>93345</wp:posOffset>
                </wp:positionV>
                <wp:extent cx="7053580" cy="1057275"/>
                <wp:effectExtent l="0" t="0" r="13970" b="28575"/>
                <wp:wrapNone/>
                <wp:docPr id="2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3580" cy="1057275"/>
                        </a:xfrm>
                        <a:prstGeom prst="flowChartProcess">
                          <a:avLst/>
                        </a:prstGeom>
                        <a:ln>
                          <a:headEnd/>
                          <a:tailEnd/>
                        </a:ln>
                      </wps:spPr>
                      <wps:style>
                        <a:lnRef idx="2">
                          <a:schemeClr val="dk1"/>
                        </a:lnRef>
                        <a:fillRef idx="1">
                          <a:schemeClr val="lt1"/>
                        </a:fillRef>
                        <a:effectRef idx="0">
                          <a:schemeClr val="dk1"/>
                        </a:effectRef>
                        <a:fontRef idx="minor">
                          <a:schemeClr val="dk1"/>
                        </a:fontRef>
                      </wps:style>
                      <wps:txbx>
                        <w:txbxContent>
                          <w:p w14:paraId="7336450D" w14:textId="77777777" w:rsidR="00334605" w:rsidRDefault="00334605" w:rsidP="004900EC">
                            <w:pPr>
                              <w:autoSpaceDE w:val="0"/>
                              <w:autoSpaceDN w:val="0"/>
                              <w:adjustRightInd w:val="0"/>
                              <w:jc w:val="center"/>
                              <w:rPr>
                                <w:rFonts w:asciiTheme="minorHAnsi" w:hAnsiTheme="minorHAnsi" w:cstheme="minorHAnsi"/>
                                <w:b/>
                                <w:sz w:val="18"/>
                                <w:szCs w:val="18"/>
                              </w:rPr>
                            </w:pPr>
                            <w:r w:rsidRPr="00AA0C20">
                              <w:rPr>
                                <w:rFonts w:asciiTheme="minorHAnsi" w:hAnsiTheme="minorHAnsi" w:cstheme="minorHAnsi"/>
                                <w:b/>
                                <w:sz w:val="18"/>
                                <w:szCs w:val="18"/>
                              </w:rPr>
                              <w:t>Medicines must never be mixed in the same syringe, give separately</w:t>
                            </w:r>
                          </w:p>
                          <w:p w14:paraId="0403E941" w14:textId="77777777" w:rsidR="00334605" w:rsidRPr="002C5AC5" w:rsidRDefault="00334605" w:rsidP="004900EC">
                            <w:pPr>
                              <w:tabs>
                                <w:tab w:val="left" w:pos="1418"/>
                              </w:tabs>
                              <w:autoSpaceDE w:val="0"/>
                              <w:autoSpaceDN w:val="0"/>
                              <w:adjustRightInd w:val="0"/>
                              <w:ind w:left="720" w:hanging="720"/>
                              <w:jc w:val="center"/>
                              <w:rPr>
                                <w:rFonts w:asciiTheme="minorHAnsi" w:hAnsiTheme="minorHAnsi" w:cstheme="minorHAnsi"/>
                                <w:b/>
                                <w:sz w:val="18"/>
                                <w:szCs w:val="18"/>
                              </w:rPr>
                            </w:pPr>
                            <w:r>
                              <w:rPr>
                                <w:rFonts w:asciiTheme="minorHAnsi" w:hAnsiTheme="minorHAnsi" w:cstheme="minorHAnsi"/>
                                <w:b/>
                                <w:sz w:val="18"/>
                                <w:szCs w:val="18"/>
                              </w:rPr>
                              <w:t>M</w:t>
                            </w:r>
                            <w:r w:rsidRPr="002C5AC5">
                              <w:rPr>
                                <w:rFonts w:asciiTheme="minorHAnsi" w:hAnsiTheme="minorHAnsi" w:cstheme="minorHAnsi"/>
                                <w:b/>
                                <w:sz w:val="18"/>
                                <w:szCs w:val="18"/>
                              </w:rPr>
                              <w:t xml:space="preserve">ax. daily doses specified </w:t>
                            </w:r>
                            <w:r>
                              <w:rPr>
                                <w:rFonts w:asciiTheme="minorHAnsi" w:hAnsiTheme="minorHAnsi" w:cstheme="minorHAnsi"/>
                                <w:b/>
                                <w:sz w:val="18"/>
                                <w:szCs w:val="18"/>
                              </w:rPr>
                              <w:t xml:space="preserve">below </w:t>
                            </w:r>
                            <w:r w:rsidRPr="002C5AC5">
                              <w:rPr>
                                <w:rFonts w:asciiTheme="minorHAnsi" w:hAnsiTheme="minorHAnsi" w:cstheme="minorHAnsi"/>
                                <w:b/>
                                <w:sz w:val="18"/>
                                <w:szCs w:val="18"/>
                              </w:rPr>
                              <w:t>are for combined oral and parenteral doses</w:t>
                            </w:r>
                          </w:p>
                          <w:p w14:paraId="25181AE3" w14:textId="77777777" w:rsidR="00334605" w:rsidRPr="00634FBC" w:rsidRDefault="00334605" w:rsidP="00813C42">
                            <w:pPr>
                              <w:pStyle w:val="ListParagraph"/>
                              <w:numPr>
                                <w:ilvl w:val="0"/>
                                <w:numId w:val="65"/>
                              </w:numPr>
                              <w:tabs>
                                <w:tab w:val="left" w:pos="1418"/>
                              </w:tabs>
                              <w:autoSpaceDE w:val="0"/>
                              <w:autoSpaceDN w:val="0"/>
                              <w:adjustRightInd w:val="0"/>
                              <w:ind w:left="284" w:hanging="284"/>
                              <w:rPr>
                                <w:rFonts w:asciiTheme="minorHAnsi" w:hAnsiTheme="minorHAnsi" w:cstheme="minorHAnsi"/>
                                <w:b/>
                                <w:sz w:val="20"/>
                                <w:szCs w:val="20"/>
                                <w:u w:val="single"/>
                              </w:rPr>
                            </w:pPr>
                            <w:r w:rsidRPr="00634FBC">
                              <w:rPr>
                                <w:rFonts w:asciiTheme="minorHAnsi" w:hAnsiTheme="minorHAnsi" w:cstheme="minorHAnsi"/>
                                <w:b/>
                                <w:sz w:val="20"/>
                                <w:szCs w:val="20"/>
                              </w:rPr>
                              <w:t xml:space="preserve">IM lorazepam 1-2mg (max. 4mg/day) FIRST CHOICE (alternative: IM promethazine 25-50mg (max. 100mg/day) </w:t>
                            </w:r>
                            <w:r w:rsidRPr="00634FBC">
                              <w:rPr>
                                <w:rFonts w:asciiTheme="minorHAnsi" w:hAnsiTheme="minorHAnsi" w:cstheme="minorHAnsi"/>
                                <w:b/>
                                <w:sz w:val="20"/>
                                <w:szCs w:val="20"/>
                                <w:u w:val="single"/>
                              </w:rPr>
                              <w:t>OR</w:t>
                            </w:r>
                          </w:p>
                          <w:p w14:paraId="28CC39C1" w14:textId="77777777" w:rsidR="00334605" w:rsidRPr="00634FBC" w:rsidRDefault="00334605" w:rsidP="00813C42">
                            <w:pPr>
                              <w:pStyle w:val="ListParagraph"/>
                              <w:numPr>
                                <w:ilvl w:val="0"/>
                                <w:numId w:val="65"/>
                              </w:numPr>
                              <w:tabs>
                                <w:tab w:val="left" w:pos="1418"/>
                              </w:tabs>
                              <w:autoSpaceDE w:val="0"/>
                              <w:autoSpaceDN w:val="0"/>
                              <w:adjustRightInd w:val="0"/>
                              <w:ind w:left="284" w:hanging="284"/>
                              <w:rPr>
                                <w:rFonts w:asciiTheme="minorHAnsi" w:hAnsiTheme="minorHAnsi" w:cstheme="minorHAnsi"/>
                                <w:b/>
                                <w:sz w:val="20"/>
                                <w:szCs w:val="20"/>
                              </w:rPr>
                            </w:pPr>
                            <w:r w:rsidRPr="00634FBC">
                              <w:rPr>
                                <w:rFonts w:asciiTheme="minorHAnsi" w:hAnsiTheme="minorHAnsi" w:cstheme="minorHAnsi"/>
                                <w:b/>
                                <w:sz w:val="20"/>
                                <w:szCs w:val="20"/>
                              </w:rPr>
                              <w:t>IM Haloperidol</w:t>
                            </w:r>
                            <w:r w:rsidRPr="00634FBC">
                              <w:rPr>
                                <w:rFonts w:asciiTheme="minorHAnsi" w:hAnsiTheme="minorHAnsi" w:cstheme="minorHAnsi"/>
                                <w:b/>
                              </w:rPr>
                              <w:t xml:space="preserve"> </w:t>
                            </w:r>
                            <w:r>
                              <w:rPr>
                                <w:rFonts w:asciiTheme="minorHAnsi" w:hAnsiTheme="minorHAnsi" w:cstheme="minorHAnsi"/>
                                <w:b/>
                                <w:sz w:val="20"/>
                                <w:szCs w:val="20"/>
                              </w:rPr>
                              <w:t>3</w:t>
                            </w:r>
                            <w:r w:rsidRPr="00634FBC">
                              <w:rPr>
                                <w:rFonts w:asciiTheme="minorHAnsi" w:hAnsiTheme="minorHAnsi" w:cstheme="minorHAnsi"/>
                                <w:b/>
                                <w:sz w:val="20"/>
                                <w:szCs w:val="20"/>
                              </w:rPr>
                              <w:t xml:space="preserve">–5 mg (max. 12mg/day) plus IM promethazine 25-50mg (max. 100mg/day) </w:t>
                            </w:r>
                            <w:r w:rsidRPr="00634FBC">
                              <w:rPr>
                                <w:rFonts w:asciiTheme="minorHAnsi" w:hAnsiTheme="minorHAnsi" w:cstheme="minorHAnsi"/>
                                <w:b/>
                                <w:sz w:val="20"/>
                                <w:szCs w:val="20"/>
                                <w:u w:val="single"/>
                              </w:rPr>
                              <w:t>OR</w:t>
                            </w:r>
                          </w:p>
                          <w:p w14:paraId="3DD058EF" w14:textId="77777777" w:rsidR="00334605" w:rsidRPr="00634FBC" w:rsidRDefault="00334605" w:rsidP="00813C42">
                            <w:pPr>
                              <w:pStyle w:val="ListParagraph"/>
                              <w:numPr>
                                <w:ilvl w:val="0"/>
                                <w:numId w:val="65"/>
                              </w:numPr>
                              <w:tabs>
                                <w:tab w:val="left" w:pos="1418"/>
                              </w:tabs>
                              <w:autoSpaceDE w:val="0"/>
                              <w:autoSpaceDN w:val="0"/>
                              <w:adjustRightInd w:val="0"/>
                              <w:ind w:left="284" w:hanging="284"/>
                              <w:rPr>
                                <w:rFonts w:asciiTheme="minorHAnsi" w:hAnsiTheme="minorHAnsi" w:cstheme="minorHAnsi"/>
                                <w:b/>
                                <w:sz w:val="20"/>
                                <w:szCs w:val="20"/>
                              </w:rPr>
                            </w:pPr>
                            <w:r w:rsidRPr="00634FBC">
                              <w:rPr>
                                <w:rFonts w:asciiTheme="minorHAnsi" w:hAnsiTheme="minorHAnsi" w:cstheme="minorHAnsi"/>
                                <w:b/>
                                <w:sz w:val="20"/>
                                <w:szCs w:val="20"/>
                              </w:rPr>
                              <w:t xml:space="preserve">IM olanzapine 5-10mg (max.20mg /day) </w:t>
                            </w:r>
                            <w:r w:rsidRPr="00634FBC">
                              <w:rPr>
                                <w:rFonts w:asciiTheme="minorHAnsi" w:hAnsiTheme="minorHAnsi" w:cstheme="minorHAnsi"/>
                                <w:b/>
                                <w:sz w:val="20"/>
                                <w:szCs w:val="20"/>
                                <w:u w:val="single"/>
                              </w:rPr>
                              <w:t>OR</w:t>
                            </w:r>
                            <w:r w:rsidRPr="00634FBC">
                              <w:rPr>
                                <w:rFonts w:asciiTheme="minorHAnsi" w:hAnsiTheme="minorHAnsi" w:cstheme="minorHAnsi"/>
                                <w:b/>
                                <w:sz w:val="20"/>
                                <w:szCs w:val="20"/>
                              </w:rPr>
                              <w:t xml:space="preserve"> </w:t>
                            </w:r>
                          </w:p>
                          <w:p w14:paraId="7CF0AF06" w14:textId="77777777" w:rsidR="00334605" w:rsidRPr="00634FBC" w:rsidRDefault="00334605" w:rsidP="00813C42">
                            <w:pPr>
                              <w:pStyle w:val="ListParagraph"/>
                              <w:numPr>
                                <w:ilvl w:val="0"/>
                                <w:numId w:val="65"/>
                              </w:numPr>
                              <w:tabs>
                                <w:tab w:val="left" w:pos="1418"/>
                              </w:tabs>
                              <w:autoSpaceDE w:val="0"/>
                              <w:autoSpaceDN w:val="0"/>
                              <w:adjustRightInd w:val="0"/>
                              <w:ind w:left="284" w:hanging="284"/>
                              <w:rPr>
                                <w:rFonts w:asciiTheme="minorHAnsi" w:hAnsiTheme="minorHAnsi" w:cstheme="minorHAnsi"/>
                                <w:b/>
                                <w:sz w:val="20"/>
                                <w:szCs w:val="20"/>
                              </w:rPr>
                            </w:pPr>
                            <w:r w:rsidRPr="00634FBC">
                              <w:rPr>
                                <w:rFonts w:asciiTheme="minorHAnsi" w:hAnsiTheme="minorHAnsi" w:cstheme="minorHAnsi"/>
                                <w:b/>
                                <w:sz w:val="20"/>
                                <w:szCs w:val="20"/>
                              </w:rPr>
                              <w:t xml:space="preserve">IM aripiprazole 9.75mg (max 30mg /day)          </w:t>
                            </w:r>
                          </w:p>
                          <w:p w14:paraId="38777017" w14:textId="77777777" w:rsidR="00334605" w:rsidRPr="00AA0C20" w:rsidRDefault="00334605" w:rsidP="004900EC">
                            <w:pPr>
                              <w:autoSpaceDE w:val="0"/>
                              <w:autoSpaceDN w:val="0"/>
                              <w:adjustRightInd w:val="0"/>
                              <w:jc w:val="center"/>
                              <w:rPr>
                                <w:rFonts w:asciiTheme="minorHAnsi" w:hAnsiTheme="minorHAnsi" w:cstheme="minorHAnsi"/>
                                <w:b/>
                                <w:sz w:val="18"/>
                                <w:szCs w:val="18"/>
                              </w:rPr>
                            </w:pPr>
                          </w:p>
                          <w:p w14:paraId="59140662" w14:textId="77777777" w:rsidR="00334605" w:rsidRPr="005A2911" w:rsidRDefault="00334605" w:rsidP="004900EC">
                            <w:pPr>
                              <w:tabs>
                                <w:tab w:val="left" w:pos="1418"/>
                              </w:tabs>
                              <w:autoSpaceDE w:val="0"/>
                              <w:autoSpaceDN w:val="0"/>
                              <w:adjustRightInd w:val="0"/>
                              <w:ind w:left="720" w:hanging="720"/>
                              <w:rPr>
                                <w:rFonts w:asciiTheme="minorHAnsi" w:hAnsiTheme="minorHAnsi" w:cstheme="minorHAnsi"/>
                                <w:sz w:val="20"/>
                                <w:szCs w:val="20"/>
                              </w:rPr>
                            </w:pPr>
                          </w:p>
                          <w:p w14:paraId="7045CA3F" w14:textId="77777777" w:rsidR="00334605" w:rsidRPr="00AA0C20" w:rsidRDefault="00334605" w:rsidP="004900EC">
                            <w:pPr>
                              <w:ind w:left="851" w:hanging="284"/>
                              <w:rPr>
                                <w:rFonts w:asciiTheme="minorHAnsi" w:hAnsiTheme="minorHAnsi" w:cstheme="minorHAns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32032" id="_x0000_s1032" type="#_x0000_t109" style="position:absolute;margin-left:-15.7pt;margin-top:7.35pt;width:555.4pt;height:8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" fillcolor="white [3201]" strokecolor="black [3200]" strokeweight="2pt">
                <v:textbox>
                  <w:txbxContent>
                    <w:p w14:paraId="7336450D" w14:textId="77777777" w:rsidR="00334605" w:rsidRDefault="00334605" w:rsidP="004900EC">
                      <w:pPr>
                        <w:autoSpaceDE w:val="0"/>
                        <w:autoSpaceDN w:val="0"/>
                        <w:adjustRightInd w:val="0"/>
                        <w:jc w:val="center"/>
                        <w:rPr>
                          <w:rFonts w:asciiTheme="minorHAnsi" w:hAnsiTheme="minorHAnsi" w:cstheme="minorHAnsi"/>
                          <w:b/>
                          <w:sz w:val="18"/>
                          <w:szCs w:val="18"/>
                        </w:rPr>
                      </w:pPr>
                      <w:r w:rsidRPr="00AA0C20">
                        <w:rPr>
                          <w:rFonts w:asciiTheme="minorHAnsi" w:hAnsiTheme="minorHAnsi" w:cstheme="minorHAnsi"/>
                          <w:b/>
                          <w:sz w:val="18"/>
                          <w:szCs w:val="18"/>
                        </w:rPr>
                        <w:t>Medicines must never be mixed in the same syringe, give separately</w:t>
                      </w:r>
                    </w:p>
                    <w:p w14:paraId="0403E941" w14:textId="77777777" w:rsidR="00334605" w:rsidRPr="002C5AC5" w:rsidRDefault="00334605" w:rsidP="004900EC">
                      <w:pPr>
                        <w:tabs>
                          <w:tab w:val="left" w:pos="1418"/>
                        </w:tabs>
                        <w:autoSpaceDE w:val="0"/>
                        <w:autoSpaceDN w:val="0"/>
                        <w:adjustRightInd w:val="0"/>
                        <w:ind w:left="720" w:hanging="720"/>
                        <w:jc w:val="center"/>
                        <w:rPr>
                          <w:rFonts w:asciiTheme="minorHAnsi" w:hAnsiTheme="minorHAnsi" w:cstheme="minorHAnsi"/>
                          <w:b/>
                          <w:sz w:val="18"/>
                          <w:szCs w:val="18"/>
                        </w:rPr>
                      </w:pPr>
                      <w:r>
                        <w:rPr>
                          <w:rFonts w:asciiTheme="minorHAnsi" w:hAnsiTheme="minorHAnsi" w:cstheme="minorHAnsi"/>
                          <w:b/>
                          <w:sz w:val="18"/>
                          <w:szCs w:val="18"/>
                        </w:rPr>
                        <w:t>M</w:t>
                      </w:r>
                      <w:r w:rsidRPr="002C5AC5">
                        <w:rPr>
                          <w:rFonts w:asciiTheme="minorHAnsi" w:hAnsiTheme="minorHAnsi" w:cstheme="minorHAnsi"/>
                          <w:b/>
                          <w:sz w:val="18"/>
                          <w:szCs w:val="18"/>
                        </w:rPr>
                        <w:t xml:space="preserve">ax. daily doses specified </w:t>
                      </w:r>
                      <w:r>
                        <w:rPr>
                          <w:rFonts w:asciiTheme="minorHAnsi" w:hAnsiTheme="minorHAnsi" w:cstheme="minorHAnsi"/>
                          <w:b/>
                          <w:sz w:val="18"/>
                          <w:szCs w:val="18"/>
                        </w:rPr>
                        <w:t xml:space="preserve">below </w:t>
                      </w:r>
                      <w:r w:rsidRPr="002C5AC5">
                        <w:rPr>
                          <w:rFonts w:asciiTheme="minorHAnsi" w:hAnsiTheme="minorHAnsi" w:cstheme="minorHAnsi"/>
                          <w:b/>
                          <w:sz w:val="18"/>
                          <w:szCs w:val="18"/>
                        </w:rPr>
                        <w:t>are for combined oral and parenteral doses</w:t>
                      </w:r>
                    </w:p>
                    <w:p w14:paraId="25181AE3" w14:textId="77777777" w:rsidR="00334605" w:rsidRPr="00634FBC" w:rsidRDefault="00334605" w:rsidP="00813C42">
                      <w:pPr>
                        <w:pStyle w:val="ListParagraph"/>
                        <w:numPr>
                          <w:ilvl w:val="0"/>
                          <w:numId w:val="65"/>
                        </w:numPr>
                        <w:tabs>
                          <w:tab w:val="left" w:pos="1418"/>
                        </w:tabs>
                        <w:autoSpaceDE w:val="0"/>
                        <w:autoSpaceDN w:val="0"/>
                        <w:adjustRightInd w:val="0"/>
                        <w:ind w:left="284" w:hanging="284"/>
                        <w:rPr>
                          <w:rFonts w:asciiTheme="minorHAnsi" w:hAnsiTheme="minorHAnsi" w:cstheme="minorHAnsi"/>
                          <w:b/>
                          <w:sz w:val="20"/>
                          <w:szCs w:val="20"/>
                          <w:u w:val="single"/>
                        </w:rPr>
                      </w:pPr>
                      <w:r w:rsidRPr="00634FBC">
                        <w:rPr>
                          <w:rFonts w:asciiTheme="minorHAnsi" w:hAnsiTheme="minorHAnsi" w:cstheme="minorHAnsi"/>
                          <w:b/>
                          <w:sz w:val="20"/>
                          <w:szCs w:val="20"/>
                        </w:rPr>
                        <w:t xml:space="preserve">IM lorazepam 1-2mg (max. 4mg/day) FIRST CHOICE (alternative: IM promethazine 25-50mg (max. 100mg/day) </w:t>
                      </w:r>
                      <w:r w:rsidRPr="00634FBC">
                        <w:rPr>
                          <w:rFonts w:asciiTheme="minorHAnsi" w:hAnsiTheme="minorHAnsi" w:cstheme="minorHAnsi"/>
                          <w:b/>
                          <w:sz w:val="20"/>
                          <w:szCs w:val="20"/>
                          <w:u w:val="single"/>
                        </w:rPr>
                        <w:t>OR</w:t>
                      </w:r>
                    </w:p>
                    <w:p w14:paraId="28CC39C1" w14:textId="77777777" w:rsidR="00334605" w:rsidRPr="00634FBC" w:rsidRDefault="00334605" w:rsidP="00813C42">
                      <w:pPr>
                        <w:pStyle w:val="ListParagraph"/>
                        <w:numPr>
                          <w:ilvl w:val="0"/>
                          <w:numId w:val="65"/>
                        </w:numPr>
                        <w:tabs>
                          <w:tab w:val="left" w:pos="1418"/>
                        </w:tabs>
                        <w:autoSpaceDE w:val="0"/>
                        <w:autoSpaceDN w:val="0"/>
                        <w:adjustRightInd w:val="0"/>
                        <w:ind w:left="284" w:hanging="284"/>
                        <w:rPr>
                          <w:rFonts w:asciiTheme="minorHAnsi" w:hAnsiTheme="minorHAnsi" w:cstheme="minorHAnsi"/>
                          <w:b/>
                          <w:sz w:val="20"/>
                          <w:szCs w:val="20"/>
                        </w:rPr>
                      </w:pPr>
                      <w:r w:rsidRPr="00634FBC">
                        <w:rPr>
                          <w:rFonts w:asciiTheme="minorHAnsi" w:hAnsiTheme="minorHAnsi" w:cstheme="minorHAnsi"/>
                          <w:b/>
                          <w:sz w:val="20"/>
                          <w:szCs w:val="20"/>
                        </w:rPr>
                        <w:t>IM Haloperidol</w:t>
                      </w:r>
                      <w:r w:rsidRPr="00634FBC">
                        <w:rPr>
                          <w:rFonts w:asciiTheme="minorHAnsi" w:hAnsiTheme="minorHAnsi" w:cstheme="minorHAnsi"/>
                          <w:b/>
                        </w:rPr>
                        <w:t xml:space="preserve"> </w:t>
                      </w:r>
                      <w:r>
                        <w:rPr>
                          <w:rFonts w:asciiTheme="minorHAnsi" w:hAnsiTheme="minorHAnsi" w:cstheme="minorHAnsi"/>
                          <w:b/>
                          <w:sz w:val="20"/>
                          <w:szCs w:val="20"/>
                        </w:rPr>
                        <w:t>3</w:t>
                      </w:r>
                      <w:r w:rsidRPr="00634FBC">
                        <w:rPr>
                          <w:rFonts w:asciiTheme="minorHAnsi" w:hAnsiTheme="minorHAnsi" w:cstheme="minorHAnsi"/>
                          <w:b/>
                          <w:sz w:val="20"/>
                          <w:szCs w:val="20"/>
                        </w:rPr>
                        <w:t xml:space="preserve">–5 mg (max. 12mg/day) plus IM promethazine 25-50mg (max. 100mg/day) </w:t>
                      </w:r>
                      <w:r w:rsidRPr="00634FBC">
                        <w:rPr>
                          <w:rFonts w:asciiTheme="minorHAnsi" w:hAnsiTheme="minorHAnsi" w:cstheme="minorHAnsi"/>
                          <w:b/>
                          <w:sz w:val="20"/>
                          <w:szCs w:val="20"/>
                          <w:u w:val="single"/>
                        </w:rPr>
                        <w:t>OR</w:t>
                      </w:r>
                    </w:p>
                    <w:p w14:paraId="3DD058EF" w14:textId="77777777" w:rsidR="00334605" w:rsidRPr="00634FBC" w:rsidRDefault="00334605" w:rsidP="00813C42">
                      <w:pPr>
                        <w:pStyle w:val="ListParagraph"/>
                        <w:numPr>
                          <w:ilvl w:val="0"/>
                          <w:numId w:val="65"/>
                        </w:numPr>
                        <w:tabs>
                          <w:tab w:val="left" w:pos="1418"/>
                        </w:tabs>
                        <w:autoSpaceDE w:val="0"/>
                        <w:autoSpaceDN w:val="0"/>
                        <w:adjustRightInd w:val="0"/>
                        <w:ind w:left="284" w:hanging="284"/>
                        <w:rPr>
                          <w:rFonts w:asciiTheme="minorHAnsi" w:hAnsiTheme="minorHAnsi" w:cstheme="minorHAnsi"/>
                          <w:b/>
                          <w:sz w:val="20"/>
                          <w:szCs w:val="20"/>
                        </w:rPr>
                      </w:pPr>
                      <w:r w:rsidRPr="00634FBC">
                        <w:rPr>
                          <w:rFonts w:asciiTheme="minorHAnsi" w:hAnsiTheme="minorHAnsi" w:cstheme="minorHAnsi"/>
                          <w:b/>
                          <w:sz w:val="20"/>
                          <w:szCs w:val="20"/>
                        </w:rPr>
                        <w:t xml:space="preserve">IM olanzapine 5-10mg (max.20mg /day) </w:t>
                      </w:r>
                      <w:r w:rsidRPr="00634FBC">
                        <w:rPr>
                          <w:rFonts w:asciiTheme="minorHAnsi" w:hAnsiTheme="minorHAnsi" w:cstheme="minorHAnsi"/>
                          <w:b/>
                          <w:sz w:val="20"/>
                          <w:szCs w:val="20"/>
                          <w:u w:val="single"/>
                        </w:rPr>
                        <w:t>OR</w:t>
                      </w:r>
                      <w:r w:rsidRPr="00634FBC">
                        <w:rPr>
                          <w:rFonts w:asciiTheme="minorHAnsi" w:hAnsiTheme="minorHAnsi" w:cstheme="minorHAnsi"/>
                          <w:b/>
                          <w:sz w:val="20"/>
                          <w:szCs w:val="20"/>
                        </w:rPr>
                        <w:t xml:space="preserve"> </w:t>
                      </w:r>
                    </w:p>
                    <w:p w14:paraId="7CF0AF06" w14:textId="77777777" w:rsidR="00334605" w:rsidRPr="00634FBC" w:rsidRDefault="00334605" w:rsidP="00813C42">
                      <w:pPr>
                        <w:pStyle w:val="ListParagraph"/>
                        <w:numPr>
                          <w:ilvl w:val="0"/>
                          <w:numId w:val="65"/>
                        </w:numPr>
                        <w:tabs>
                          <w:tab w:val="left" w:pos="1418"/>
                        </w:tabs>
                        <w:autoSpaceDE w:val="0"/>
                        <w:autoSpaceDN w:val="0"/>
                        <w:adjustRightInd w:val="0"/>
                        <w:ind w:left="284" w:hanging="284"/>
                        <w:rPr>
                          <w:rFonts w:asciiTheme="minorHAnsi" w:hAnsiTheme="minorHAnsi" w:cstheme="minorHAnsi"/>
                          <w:b/>
                          <w:sz w:val="20"/>
                          <w:szCs w:val="20"/>
                        </w:rPr>
                      </w:pPr>
                      <w:r w:rsidRPr="00634FBC">
                        <w:rPr>
                          <w:rFonts w:asciiTheme="minorHAnsi" w:hAnsiTheme="minorHAnsi" w:cstheme="minorHAnsi"/>
                          <w:b/>
                          <w:sz w:val="20"/>
                          <w:szCs w:val="20"/>
                        </w:rPr>
                        <w:t xml:space="preserve">IM aripiprazole 9.75mg (max 30mg /day)          </w:t>
                      </w:r>
                    </w:p>
                    <w:p w14:paraId="38777017" w14:textId="77777777" w:rsidR="00334605" w:rsidRPr="00AA0C20" w:rsidRDefault="00334605" w:rsidP="004900EC">
                      <w:pPr>
                        <w:autoSpaceDE w:val="0"/>
                        <w:autoSpaceDN w:val="0"/>
                        <w:adjustRightInd w:val="0"/>
                        <w:jc w:val="center"/>
                        <w:rPr>
                          <w:rFonts w:asciiTheme="minorHAnsi" w:hAnsiTheme="minorHAnsi" w:cstheme="minorHAnsi"/>
                          <w:b/>
                          <w:sz w:val="18"/>
                          <w:szCs w:val="18"/>
                        </w:rPr>
                      </w:pPr>
                    </w:p>
                    <w:p w14:paraId="59140662" w14:textId="77777777" w:rsidR="00334605" w:rsidRPr="005A2911" w:rsidRDefault="00334605" w:rsidP="004900EC">
                      <w:pPr>
                        <w:tabs>
                          <w:tab w:val="left" w:pos="1418"/>
                        </w:tabs>
                        <w:autoSpaceDE w:val="0"/>
                        <w:autoSpaceDN w:val="0"/>
                        <w:adjustRightInd w:val="0"/>
                        <w:ind w:left="720" w:hanging="720"/>
                        <w:rPr>
                          <w:rFonts w:asciiTheme="minorHAnsi" w:hAnsiTheme="minorHAnsi" w:cstheme="minorHAnsi"/>
                          <w:sz w:val="20"/>
                          <w:szCs w:val="20"/>
                        </w:rPr>
                      </w:pPr>
                    </w:p>
                    <w:p w14:paraId="7045CA3F" w14:textId="77777777" w:rsidR="00334605" w:rsidRPr="00AA0C20" w:rsidRDefault="00334605" w:rsidP="004900EC">
                      <w:pPr>
                        <w:ind w:left="851" w:hanging="284"/>
                        <w:rPr>
                          <w:rFonts w:asciiTheme="minorHAnsi" w:hAnsiTheme="minorHAnsi" w:cstheme="minorHAnsi"/>
                          <w:b/>
                          <w:sz w:val="20"/>
                          <w:szCs w:val="20"/>
                        </w:rPr>
                      </w:pPr>
                    </w:p>
                  </w:txbxContent>
                </v:textbox>
              </v:shape>
            </w:pict>
          </mc:Fallback>
        </mc:AlternateContent>
      </w:r>
    </w:p>
    <w:p w14:paraId="10088B69" w14:textId="77777777" w:rsidR="004900EC" w:rsidRPr="00266637" w:rsidRDefault="004900EC" w:rsidP="004900EC"/>
    <w:p w14:paraId="32D8F810" w14:textId="77777777" w:rsidR="004900EC" w:rsidRPr="00266637" w:rsidRDefault="004900EC" w:rsidP="004900EC"/>
    <w:p w14:paraId="48B14B23" w14:textId="77777777" w:rsidR="004900EC" w:rsidRPr="00266637" w:rsidRDefault="004900EC" w:rsidP="004900EC"/>
    <w:p w14:paraId="549C68F0" w14:textId="77777777" w:rsidR="004900EC" w:rsidRPr="00266637" w:rsidRDefault="004900EC" w:rsidP="004900EC"/>
    <w:p w14:paraId="0F729642" w14:textId="77777777" w:rsidR="004900EC" w:rsidRPr="00266637" w:rsidRDefault="004900EC" w:rsidP="004900EC"/>
    <w:p w14:paraId="39FB1800" w14:textId="77777777" w:rsidR="004900EC" w:rsidRPr="00266637" w:rsidRDefault="0027451C" w:rsidP="004900EC">
      <w:r>
        <w:rPr>
          <w:noProof/>
          <w:lang w:eastAsia="en-GB"/>
        </w:rPr>
        <mc:AlternateContent>
          <mc:Choice Requires="wps">
            <w:drawing>
              <wp:anchor distT="0" distB="0" distL="114300" distR="114300" simplePos="0" relativeHeight="251687936" behindDoc="0" locked="0" layoutInCell="1" allowOverlap="1" wp14:anchorId="417EBF1C" wp14:editId="36767275">
                <wp:simplePos x="0" y="0"/>
                <wp:positionH relativeFrom="column">
                  <wp:posOffset>3082925</wp:posOffset>
                </wp:positionH>
                <wp:positionV relativeFrom="paragraph">
                  <wp:posOffset>120015</wp:posOffset>
                </wp:positionV>
                <wp:extent cx="450215" cy="313690"/>
                <wp:effectExtent l="0" t="0" r="26035" b="29210"/>
                <wp:wrapNone/>
                <wp:docPr id="24" name="Elbow Connector 24"/>
                <wp:cNvGraphicFramePr/>
                <a:graphic xmlns:a="http://schemas.openxmlformats.org/drawingml/2006/main">
                  <a:graphicData uri="http://schemas.microsoft.com/office/word/2010/wordprocessingShape">
                    <wps:wsp>
                      <wps:cNvCnPr/>
                      <wps:spPr>
                        <a:xfrm>
                          <a:off x="0" y="0"/>
                          <a:ext cx="450215" cy="313690"/>
                        </a:xfrm>
                        <a:prstGeom prst="bentConnector3">
                          <a:avLst>
                            <a:gd name="adj1" fmla="val 9803"/>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0E3DA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26" type="#_x0000_t34" style="position:absolute;margin-left:242.75pt;margin-top:9.45pt;width:35.45pt;height:24.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" adj="2117" strokecolor="black [3040]" strokeweight="1.5pt"/>
            </w:pict>
          </mc:Fallback>
        </mc:AlternateContent>
      </w:r>
      <w:r>
        <w:rPr>
          <w:noProof/>
          <w:lang w:eastAsia="en-GB"/>
        </w:rPr>
        <mc:AlternateContent>
          <mc:Choice Requires="wps">
            <w:drawing>
              <wp:anchor distT="0" distB="0" distL="114300" distR="114300" simplePos="0" relativeHeight="251686912" behindDoc="0" locked="0" layoutInCell="1" allowOverlap="1" wp14:anchorId="7911D1CF" wp14:editId="3BAAF433">
                <wp:simplePos x="0" y="0"/>
                <wp:positionH relativeFrom="column">
                  <wp:posOffset>2647950</wp:posOffset>
                </wp:positionH>
                <wp:positionV relativeFrom="paragraph">
                  <wp:posOffset>108585</wp:posOffset>
                </wp:positionV>
                <wp:extent cx="462915" cy="323850"/>
                <wp:effectExtent l="0" t="0" r="51435" b="19050"/>
                <wp:wrapNone/>
                <wp:docPr id="5" name="Elbow Connector 5"/>
                <wp:cNvGraphicFramePr/>
                <a:graphic xmlns:a="http://schemas.openxmlformats.org/drawingml/2006/main">
                  <a:graphicData uri="http://schemas.microsoft.com/office/word/2010/wordprocessingShape">
                    <wps:wsp>
                      <wps:cNvCnPr/>
                      <wps:spPr>
                        <a:xfrm rot="10800000" flipV="1">
                          <a:off x="0" y="0"/>
                          <a:ext cx="462915" cy="323850"/>
                        </a:xfrm>
                        <a:prstGeom prst="bentConnector3">
                          <a:avLst>
                            <a:gd name="adj1" fmla="val -3498"/>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AC84264" id="Elbow Connector 5" o:spid="_x0000_s1026" type="#_x0000_t34" style="position:absolute;margin-left:208.5pt;margin-top:8.55pt;width:36.45pt;height:25.5pt;rotation:180;flip:y;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" adj="-756" strokecolor="black [3040]" strokeweight="1.5pt"/>
            </w:pict>
          </mc:Fallback>
        </mc:AlternateContent>
      </w:r>
    </w:p>
    <w:p w14:paraId="70D4906A" w14:textId="77777777" w:rsidR="004900EC" w:rsidRPr="00266637" w:rsidRDefault="0027451C" w:rsidP="004900EC">
      <w:r>
        <w:rPr>
          <w:noProof/>
          <w:lang w:eastAsia="en-GB"/>
        </w:rPr>
        <mc:AlternateContent>
          <mc:Choice Requires="wps">
            <w:drawing>
              <wp:anchor distT="0" distB="0" distL="114300" distR="114300" simplePos="0" relativeHeight="251680768" behindDoc="0" locked="0" layoutInCell="1" allowOverlap="1" wp14:anchorId="28672810" wp14:editId="1878B7FF">
                <wp:simplePos x="0" y="0"/>
                <wp:positionH relativeFrom="column">
                  <wp:posOffset>-199390</wp:posOffset>
                </wp:positionH>
                <wp:positionV relativeFrom="paragraph">
                  <wp:posOffset>105411</wp:posOffset>
                </wp:positionV>
                <wp:extent cx="2847340" cy="571500"/>
                <wp:effectExtent l="0" t="0" r="10160" b="19050"/>
                <wp:wrapNone/>
                <wp:docPr id="8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5715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658D43B" w14:textId="77777777" w:rsidR="00334605" w:rsidRDefault="00334605" w:rsidP="004900EC">
                            <w:pPr>
                              <w:rPr>
                                <w:rFonts w:asciiTheme="minorHAnsi" w:hAnsiTheme="minorHAnsi" w:cstheme="minorHAnsi"/>
                                <w:b/>
                                <w:sz w:val="20"/>
                                <w:szCs w:val="20"/>
                              </w:rPr>
                            </w:pPr>
                            <w:r>
                              <w:rPr>
                                <w:rFonts w:asciiTheme="minorHAnsi" w:hAnsiTheme="minorHAnsi" w:cstheme="minorHAnsi"/>
                                <w:b/>
                                <w:sz w:val="20"/>
                                <w:szCs w:val="20"/>
                              </w:rPr>
                              <w:t>If g</w:t>
                            </w:r>
                            <w:r w:rsidRPr="00AA0C20">
                              <w:rPr>
                                <w:rFonts w:asciiTheme="minorHAnsi" w:hAnsiTheme="minorHAnsi" w:cstheme="minorHAnsi"/>
                                <w:b/>
                                <w:sz w:val="20"/>
                                <w:szCs w:val="20"/>
                              </w:rPr>
                              <w:t xml:space="preserve">iven IM lorazepam </w:t>
                            </w:r>
                            <w:r w:rsidRPr="00AA0C20">
                              <w:rPr>
                                <w:rFonts w:asciiTheme="minorHAnsi" w:hAnsiTheme="minorHAnsi" w:cstheme="minorHAnsi"/>
                                <w:b/>
                                <w:sz w:val="20"/>
                                <w:szCs w:val="20"/>
                                <w:u w:val="single"/>
                              </w:rPr>
                              <w:t>OR</w:t>
                            </w:r>
                            <w:r w:rsidRPr="00AA0C20">
                              <w:rPr>
                                <w:rFonts w:asciiTheme="minorHAnsi" w:hAnsiTheme="minorHAnsi" w:cstheme="minorHAnsi"/>
                                <w:b/>
                                <w:sz w:val="20"/>
                                <w:szCs w:val="20"/>
                              </w:rPr>
                              <w:t xml:space="preserve"> IM promethazine</w:t>
                            </w:r>
                          </w:p>
                          <w:p w14:paraId="38D29B93" w14:textId="77777777" w:rsidR="00334605" w:rsidRPr="00ED29C9" w:rsidRDefault="00334605" w:rsidP="004900EC">
                            <w:pPr>
                              <w:rPr>
                                <w:rFonts w:asciiTheme="minorHAnsi" w:hAnsiTheme="minorHAnsi" w:cstheme="minorHAnsi"/>
                                <w:b/>
                                <w:sz w:val="20"/>
                                <w:szCs w:val="20"/>
                              </w:rPr>
                            </w:pPr>
                            <w:r w:rsidRPr="00ED29C9">
                              <w:rPr>
                                <w:rFonts w:asciiTheme="minorHAnsi" w:hAnsiTheme="minorHAnsi" w:cstheme="minorHAnsi"/>
                                <w:b/>
                                <w:sz w:val="20"/>
                                <w:szCs w:val="20"/>
                              </w:rPr>
                              <w:t>Inform medical team/duty doctor and review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672810" id="Text Box 14" o:spid="_x0000_s1033" type="#_x0000_t202" style="position:absolute;margin-left:-15.7pt;margin-top:8.3pt;width:224.2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" fillcolor="white [3201]" strokecolor="black [3200]" strokeweight="2pt">
                <v:textbox>
                  <w:txbxContent>
                    <w:p w14:paraId="2658D43B" w14:textId="77777777" w:rsidR="00334605" w:rsidRDefault="00334605" w:rsidP="004900EC">
                      <w:pPr>
                        <w:rPr>
                          <w:rFonts w:asciiTheme="minorHAnsi" w:hAnsiTheme="minorHAnsi" w:cstheme="minorHAnsi"/>
                          <w:b/>
                          <w:sz w:val="20"/>
                          <w:szCs w:val="20"/>
                        </w:rPr>
                      </w:pPr>
                      <w:r>
                        <w:rPr>
                          <w:rFonts w:asciiTheme="minorHAnsi" w:hAnsiTheme="minorHAnsi" w:cstheme="minorHAnsi"/>
                          <w:b/>
                          <w:sz w:val="20"/>
                          <w:szCs w:val="20"/>
                        </w:rPr>
                        <w:t>If g</w:t>
                      </w:r>
                      <w:r w:rsidRPr="00AA0C20">
                        <w:rPr>
                          <w:rFonts w:asciiTheme="minorHAnsi" w:hAnsiTheme="minorHAnsi" w:cstheme="minorHAnsi"/>
                          <w:b/>
                          <w:sz w:val="20"/>
                          <w:szCs w:val="20"/>
                        </w:rPr>
                        <w:t xml:space="preserve">iven IM lorazepam </w:t>
                      </w:r>
                      <w:r w:rsidRPr="00AA0C20">
                        <w:rPr>
                          <w:rFonts w:asciiTheme="minorHAnsi" w:hAnsiTheme="minorHAnsi" w:cstheme="minorHAnsi"/>
                          <w:b/>
                          <w:sz w:val="20"/>
                          <w:szCs w:val="20"/>
                          <w:u w:val="single"/>
                        </w:rPr>
                        <w:t>OR</w:t>
                      </w:r>
                      <w:r w:rsidRPr="00AA0C20">
                        <w:rPr>
                          <w:rFonts w:asciiTheme="minorHAnsi" w:hAnsiTheme="minorHAnsi" w:cstheme="minorHAnsi"/>
                          <w:b/>
                          <w:sz w:val="20"/>
                          <w:szCs w:val="20"/>
                        </w:rPr>
                        <w:t xml:space="preserve"> IM promethazine</w:t>
                      </w:r>
                    </w:p>
                    <w:p w14:paraId="38D29B93" w14:textId="77777777" w:rsidR="00334605" w:rsidRPr="00ED29C9" w:rsidRDefault="00334605" w:rsidP="004900EC">
                      <w:pPr>
                        <w:rPr>
                          <w:rFonts w:asciiTheme="minorHAnsi" w:hAnsiTheme="minorHAnsi" w:cstheme="minorHAnsi"/>
                          <w:b/>
                          <w:sz w:val="20"/>
                          <w:szCs w:val="20"/>
                        </w:rPr>
                      </w:pPr>
                      <w:r w:rsidRPr="00ED29C9">
                        <w:rPr>
                          <w:rFonts w:asciiTheme="minorHAnsi" w:hAnsiTheme="minorHAnsi" w:cstheme="minorHAnsi"/>
                          <w:b/>
                          <w:sz w:val="20"/>
                          <w:szCs w:val="20"/>
                        </w:rPr>
                        <w:t>Inform medical team/duty doctor and review</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6A375E5E" wp14:editId="692C26D8">
                <wp:simplePos x="0" y="0"/>
                <wp:positionH relativeFrom="column">
                  <wp:posOffset>3524885</wp:posOffset>
                </wp:positionH>
                <wp:positionV relativeFrom="paragraph">
                  <wp:posOffset>105411</wp:posOffset>
                </wp:positionV>
                <wp:extent cx="3329305" cy="571500"/>
                <wp:effectExtent l="0" t="0" r="23495" b="19050"/>
                <wp:wrapNone/>
                <wp:docPr id="8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5715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FFBAE56" w14:textId="77777777" w:rsidR="00334605" w:rsidRPr="0097212C" w:rsidRDefault="00334605" w:rsidP="004900EC">
                            <w:pPr>
                              <w:rPr>
                                <w:rFonts w:asciiTheme="minorHAnsi" w:hAnsiTheme="minorHAnsi" w:cstheme="minorHAnsi"/>
                                <w:b/>
                                <w:sz w:val="20"/>
                                <w:szCs w:val="20"/>
                              </w:rPr>
                            </w:pPr>
                            <w:r>
                              <w:rPr>
                                <w:rFonts w:asciiTheme="minorHAnsi" w:hAnsiTheme="minorHAnsi" w:cstheme="minorHAnsi"/>
                                <w:b/>
                                <w:sz w:val="20"/>
                                <w:szCs w:val="20"/>
                              </w:rPr>
                              <w:t>If g</w:t>
                            </w:r>
                            <w:r w:rsidRPr="0097212C">
                              <w:rPr>
                                <w:rFonts w:asciiTheme="minorHAnsi" w:hAnsiTheme="minorHAnsi" w:cstheme="minorHAnsi"/>
                                <w:b/>
                                <w:sz w:val="20"/>
                                <w:szCs w:val="20"/>
                              </w:rPr>
                              <w:t xml:space="preserve">iven IM haloperidol plus IM promethazine </w:t>
                            </w:r>
                            <w:r w:rsidRPr="0097212C">
                              <w:rPr>
                                <w:rFonts w:asciiTheme="minorHAnsi" w:hAnsiTheme="minorHAnsi" w:cstheme="minorHAnsi"/>
                                <w:b/>
                                <w:sz w:val="20"/>
                                <w:szCs w:val="20"/>
                                <w:u w:val="single"/>
                              </w:rPr>
                              <w:t>OR</w:t>
                            </w:r>
                            <w:r w:rsidRPr="0097212C">
                              <w:rPr>
                                <w:rFonts w:asciiTheme="minorHAnsi" w:hAnsiTheme="minorHAnsi" w:cstheme="minorHAnsi"/>
                                <w:b/>
                                <w:sz w:val="20"/>
                                <w:szCs w:val="20"/>
                              </w:rPr>
                              <w:t xml:space="preserve"> </w:t>
                            </w:r>
                          </w:p>
                          <w:p w14:paraId="555C006B" w14:textId="77777777" w:rsidR="00334605" w:rsidRDefault="00334605" w:rsidP="004900EC">
                            <w:pPr>
                              <w:rPr>
                                <w:rFonts w:asciiTheme="minorHAnsi" w:hAnsiTheme="minorHAnsi" w:cstheme="minorHAnsi"/>
                                <w:b/>
                                <w:sz w:val="20"/>
                                <w:szCs w:val="20"/>
                              </w:rPr>
                            </w:pPr>
                            <w:r w:rsidRPr="0097212C">
                              <w:rPr>
                                <w:rFonts w:asciiTheme="minorHAnsi" w:hAnsiTheme="minorHAnsi" w:cstheme="minorHAnsi"/>
                                <w:b/>
                                <w:sz w:val="20"/>
                                <w:szCs w:val="20"/>
                              </w:rPr>
                              <w:t xml:space="preserve">IM olanzapine </w:t>
                            </w:r>
                            <w:r w:rsidRPr="0097212C">
                              <w:rPr>
                                <w:rFonts w:asciiTheme="minorHAnsi" w:hAnsiTheme="minorHAnsi" w:cstheme="minorHAnsi"/>
                                <w:b/>
                                <w:sz w:val="20"/>
                                <w:szCs w:val="20"/>
                                <w:u w:val="single"/>
                              </w:rPr>
                              <w:t>OR</w:t>
                            </w:r>
                            <w:r w:rsidRPr="0097212C">
                              <w:rPr>
                                <w:rFonts w:asciiTheme="minorHAnsi" w:hAnsiTheme="minorHAnsi" w:cstheme="minorHAnsi"/>
                                <w:b/>
                                <w:sz w:val="20"/>
                                <w:szCs w:val="20"/>
                              </w:rPr>
                              <w:t xml:space="preserve"> IM aripiprazole</w:t>
                            </w:r>
                          </w:p>
                          <w:p w14:paraId="4588FE49" w14:textId="77777777" w:rsidR="00334605" w:rsidRPr="00ED29C9" w:rsidRDefault="00334605" w:rsidP="00A64B13">
                            <w:pPr>
                              <w:rPr>
                                <w:rFonts w:asciiTheme="minorHAnsi" w:hAnsiTheme="minorHAnsi" w:cstheme="minorHAnsi"/>
                                <w:b/>
                                <w:sz w:val="20"/>
                                <w:szCs w:val="20"/>
                              </w:rPr>
                            </w:pPr>
                            <w:r w:rsidRPr="00ED29C9">
                              <w:rPr>
                                <w:rFonts w:asciiTheme="minorHAnsi" w:hAnsiTheme="minorHAnsi" w:cstheme="minorHAnsi"/>
                                <w:b/>
                                <w:sz w:val="20"/>
                                <w:szCs w:val="20"/>
                              </w:rPr>
                              <w:t>Inform medical team/duty doctor and review</w:t>
                            </w:r>
                          </w:p>
                          <w:p w14:paraId="33900233" w14:textId="77777777" w:rsidR="00334605" w:rsidRPr="0097212C" w:rsidRDefault="00334605" w:rsidP="004900EC">
                            <w:pPr>
                              <w:rPr>
                                <w:rFonts w:asciiTheme="minorHAnsi" w:hAnsiTheme="minorHAnsi" w:cstheme="minorHAns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375E5E" id="Text Box 15" o:spid="_x0000_s1034" type="#_x0000_t202" style="position:absolute;margin-left:277.55pt;margin-top:8.3pt;width:262.1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" fillcolor="white [3201]" strokecolor="black [3200]" strokeweight="2pt">
                <v:textbox>
                  <w:txbxContent>
                    <w:p w14:paraId="5FFBAE56" w14:textId="77777777" w:rsidR="00334605" w:rsidRPr="0097212C" w:rsidRDefault="00334605" w:rsidP="004900EC">
                      <w:pPr>
                        <w:rPr>
                          <w:rFonts w:asciiTheme="minorHAnsi" w:hAnsiTheme="minorHAnsi" w:cstheme="minorHAnsi"/>
                          <w:b/>
                          <w:sz w:val="20"/>
                          <w:szCs w:val="20"/>
                        </w:rPr>
                      </w:pPr>
                      <w:r>
                        <w:rPr>
                          <w:rFonts w:asciiTheme="minorHAnsi" w:hAnsiTheme="minorHAnsi" w:cstheme="minorHAnsi"/>
                          <w:b/>
                          <w:sz w:val="20"/>
                          <w:szCs w:val="20"/>
                        </w:rPr>
                        <w:t>If g</w:t>
                      </w:r>
                      <w:r w:rsidRPr="0097212C">
                        <w:rPr>
                          <w:rFonts w:asciiTheme="minorHAnsi" w:hAnsiTheme="minorHAnsi" w:cstheme="minorHAnsi"/>
                          <w:b/>
                          <w:sz w:val="20"/>
                          <w:szCs w:val="20"/>
                        </w:rPr>
                        <w:t xml:space="preserve">iven IM haloperidol plus IM promethazine </w:t>
                      </w:r>
                      <w:r w:rsidRPr="0097212C">
                        <w:rPr>
                          <w:rFonts w:asciiTheme="minorHAnsi" w:hAnsiTheme="minorHAnsi" w:cstheme="minorHAnsi"/>
                          <w:b/>
                          <w:sz w:val="20"/>
                          <w:szCs w:val="20"/>
                          <w:u w:val="single"/>
                        </w:rPr>
                        <w:t>OR</w:t>
                      </w:r>
                      <w:r w:rsidRPr="0097212C">
                        <w:rPr>
                          <w:rFonts w:asciiTheme="minorHAnsi" w:hAnsiTheme="minorHAnsi" w:cstheme="minorHAnsi"/>
                          <w:b/>
                          <w:sz w:val="20"/>
                          <w:szCs w:val="20"/>
                        </w:rPr>
                        <w:t xml:space="preserve"> </w:t>
                      </w:r>
                    </w:p>
                    <w:p w14:paraId="555C006B" w14:textId="77777777" w:rsidR="00334605" w:rsidRDefault="00334605" w:rsidP="004900EC">
                      <w:pPr>
                        <w:rPr>
                          <w:rFonts w:asciiTheme="minorHAnsi" w:hAnsiTheme="minorHAnsi" w:cstheme="minorHAnsi"/>
                          <w:b/>
                          <w:sz w:val="20"/>
                          <w:szCs w:val="20"/>
                        </w:rPr>
                      </w:pPr>
                      <w:r w:rsidRPr="0097212C">
                        <w:rPr>
                          <w:rFonts w:asciiTheme="minorHAnsi" w:hAnsiTheme="minorHAnsi" w:cstheme="minorHAnsi"/>
                          <w:b/>
                          <w:sz w:val="20"/>
                          <w:szCs w:val="20"/>
                        </w:rPr>
                        <w:t xml:space="preserve">IM olanzapine </w:t>
                      </w:r>
                      <w:r w:rsidRPr="0097212C">
                        <w:rPr>
                          <w:rFonts w:asciiTheme="minorHAnsi" w:hAnsiTheme="minorHAnsi" w:cstheme="minorHAnsi"/>
                          <w:b/>
                          <w:sz w:val="20"/>
                          <w:szCs w:val="20"/>
                          <w:u w:val="single"/>
                        </w:rPr>
                        <w:t>OR</w:t>
                      </w:r>
                      <w:r w:rsidRPr="0097212C">
                        <w:rPr>
                          <w:rFonts w:asciiTheme="minorHAnsi" w:hAnsiTheme="minorHAnsi" w:cstheme="minorHAnsi"/>
                          <w:b/>
                          <w:sz w:val="20"/>
                          <w:szCs w:val="20"/>
                        </w:rPr>
                        <w:t xml:space="preserve"> IM aripiprazole</w:t>
                      </w:r>
                    </w:p>
                    <w:p w14:paraId="4588FE49" w14:textId="77777777" w:rsidR="00334605" w:rsidRPr="00ED29C9" w:rsidRDefault="00334605" w:rsidP="00A64B13">
                      <w:pPr>
                        <w:rPr>
                          <w:rFonts w:asciiTheme="minorHAnsi" w:hAnsiTheme="minorHAnsi" w:cstheme="minorHAnsi"/>
                          <w:b/>
                          <w:sz w:val="20"/>
                          <w:szCs w:val="20"/>
                        </w:rPr>
                      </w:pPr>
                      <w:r w:rsidRPr="00ED29C9">
                        <w:rPr>
                          <w:rFonts w:asciiTheme="minorHAnsi" w:hAnsiTheme="minorHAnsi" w:cstheme="minorHAnsi"/>
                          <w:b/>
                          <w:sz w:val="20"/>
                          <w:szCs w:val="20"/>
                        </w:rPr>
                        <w:t>Inform medical team/duty doctor and review</w:t>
                      </w:r>
                    </w:p>
                    <w:p w14:paraId="33900233" w14:textId="77777777" w:rsidR="00334605" w:rsidRPr="0097212C" w:rsidRDefault="00334605" w:rsidP="004900EC">
                      <w:pPr>
                        <w:rPr>
                          <w:rFonts w:asciiTheme="minorHAnsi" w:hAnsiTheme="minorHAnsi" w:cstheme="minorHAnsi"/>
                          <w:b/>
                          <w:sz w:val="20"/>
                          <w:szCs w:val="20"/>
                        </w:rPr>
                      </w:pPr>
                    </w:p>
                  </w:txbxContent>
                </v:textbox>
              </v:shape>
            </w:pict>
          </mc:Fallback>
        </mc:AlternateContent>
      </w:r>
    </w:p>
    <w:p w14:paraId="25B5193D" w14:textId="77777777" w:rsidR="004900EC" w:rsidRPr="00266637" w:rsidRDefault="004900EC" w:rsidP="004900EC"/>
    <w:p w14:paraId="2F95EDD6" w14:textId="77777777" w:rsidR="004900EC" w:rsidRPr="00266637" w:rsidRDefault="004900EC" w:rsidP="004900EC"/>
    <w:p w14:paraId="25D1F8D2" w14:textId="77777777" w:rsidR="004900EC" w:rsidRPr="00266637" w:rsidRDefault="0027451C" w:rsidP="004900EC">
      <w:r>
        <w:rPr>
          <w:noProof/>
          <w:lang w:eastAsia="en-GB"/>
        </w:rPr>
        <mc:AlternateContent>
          <mc:Choice Requires="wps">
            <w:drawing>
              <wp:anchor distT="0" distB="0" distL="114300" distR="114300" simplePos="0" relativeHeight="251688960" behindDoc="0" locked="0" layoutInCell="1" allowOverlap="1" wp14:anchorId="5DDB1F7B" wp14:editId="3A53AAEB">
                <wp:simplePos x="0" y="0"/>
                <wp:positionH relativeFrom="column">
                  <wp:posOffset>1102360</wp:posOffset>
                </wp:positionH>
                <wp:positionV relativeFrom="paragraph">
                  <wp:posOffset>147320</wp:posOffset>
                </wp:positionV>
                <wp:extent cx="0" cy="180340"/>
                <wp:effectExtent l="95250" t="0" r="76200" b="48260"/>
                <wp:wrapNone/>
                <wp:docPr id="25" name="Straight Arrow Connector 25"/>
                <wp:cNvGraphicFramePr/>
                <a:graphic xmlns:a="http://schemas.openxmlformats.org/drawingml/2006/main">
                  <a:graphicData uri="http://schemas.microsoft.com/office/word/2010/wordprocessingShape">
                    <wps:wsp>
                      <wps:cNvCnPr/>
                      <wps:spPr>
                        <a:xfrm>
                          <a:off x="0" y="0"/>
                          <a:ext cx="0" cy="18034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CF2031" id="_x0000_t32" coordsize="21600,21600" o:spt="32" o:oned="t" path="m,l21600,21600e" filled="f">
                <v:path arrowok="t" fillok="f" o:connecttype="none"/>
                <o:lock v:ext="edit" shapetype="t"/>
              </v:shapetype>
              <v:shape id="Straight Arrow Connector 25" o:spid="_x0000_s1026" type="#_x0000_t32" style="position:absolute;margin-left:86.8pt;margin-top:11.6pt;width:0;height:1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" strokecolor="black [3040]" strokeweight="1.5pt">
                <v:stroke endarrow="open"/>
              </v:shape>
            </w:pict>
          </mc:Fallback>
        </mc:AlternateContent>
      </w:r>
      <w:r>
        <w:rPr>
          <w:noProof/>
          <w:lang w:eastAsia="en-GB"/>
        </w:rPr>
        <mc:AlternateContent>
          <mc:Choice Requires="wps">
            <w:drawing>
              <wp:anchor distT="0" distB="0" distL="114300" distR="114300" simplePos="0" relativeHeight="251689984" behindDoc="0" locked="0" layoutInCell="1" allowOverlap="1" wp14:anchorId="36D0CF2A" wp14:editId="03A85747">
                <wp:simplePos x="0" y="0"/>
                <wp:positionH relativeFrom="column">
                  <wp:posOffset>5325110</wp:posOffset>
                </wp:positionH>
                <wp:positionV relativeFrom="paragraph">
                  <wp:posOffset>151130</wp:posOffset>
                </wp:positionV>
                <wp:extent cx="0" cy="238125"/>
                <wp:effectExtent l="95250" t="0" r="57150" b="66675"/>
                <wp:wrapNone/>
                <wp:docPr id="26" name="Straight Arrow Connector 26"/>
                <wp:cNvGraphicFramePr/>
                <a:graphic xmlns:a="http://schemas.openxmlformats.org/drawingml/2006/main">
                  <a:graphicData uri="http://schemas.microsoft.com/office/word/2010/wordprocessingShape">
                    <wps:wsp>
                      <wps:cNvCnPr/>
                      <wps:spPr>
                        <a:xfrm>
                          <a:off x="0" y="0"/>
                          <a:ext cx="0" cy="23812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078DBF" id="Straight Arrow Connector 26" o:spid="_x0000_s1026" type="#_x0000_t32" style="position:absolute;margin-left:419.3pt;margin-top:11.9pt;width:0;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" strokecolor="black [3040]" strokeweight="1.5pt">
                <v:stroke endarrow="open"/>
              </v:shape>
            </w:pict>
          </mc:Fallback>
        </mc:AlternateContent>
      </w:r>
    </w:p>
    <w:p w14:paraId="03434E1C" w14:textId="77777777" w:rsidR="004900EC" w:rsidRDefault="0027451C" w:rsidP="004900EC">
      <w:r>
        <w:rPr>
          <w:noProof/>
          <w:lang w:eastAsia="en-GB"/>
        </w:rPr>
        <mc:AlternateContent>
          <mc:Choice Requires="wps">
            <w:drawing>
              <wp:anchor distT="0" distB="0" distL="114300" distR="114300" simplePos="0" relativeHeight="251682816" behindDoc="0" locked="0" layoutInCell="1" allowOverlap="1" wp14:anchorId="6C28EA2D" wp14:editId="78ACA0B4">
                <wp:simplePos x="0" y="0"/>
                <wp:positionH relativeFrom="column">
                  <wp:posOffset>-199390</wp:posOffset>
                </wp:positionH>
                <wp:positionV relativeFrom="paragraph">
                  <wp:posOffset>156845</wp:posOffset>
                </wp:positionV>
                <wp:extent cx="2847340" cy="1419225"/>
                <wp:effectExtent l="0" t="0" r="10160" b="28575"/>
                <wp:wrapNone/>
                <wp:docPr id="78"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340" cy="1419225"/>
                        </a:xfrm>
                        <a:prstGeom prst="flowChartProcess">
                          <a:avLst/>
                        </a:prstGeom>
                        <a:ln>
                          <a:headEnd/>
                          <a:tailEnd/>
                        </a:ln>
                      </wps:spPr>
                      <wps:style>
                        <a:lnRef idx="2">
                          <a:schemeClr val="dk1"/>
                        </a:lnRef>
                        <a:fillRef idx="1">
                          <a:schemeClr val="lt1"/>
                        </a:fillRef>
                        <a:effectRef idx="0">
                          <a:schemeClr val="dk1"/>
                        </a:effectRef>
                        <a:fontRef idx="minor">
                          <a:schemeClr val="dk1"/>
                        </a:fontRef>
                      </wps:style>
                      <wps:txbx>
                        <w:txbxContent>
                          <w:p w14:paraId="44AD23C6" w14:textId="77777777" w:rsidR="00334605" w:rsidRPr="00AA0C20" w:rsidRDefault="00334605" w:rsidP="00813C42">
                            <w:pPr>
                              <w:pStyle w:val="ListParagraph"/>
                              <w:numPr>
                                <w:ilvl w:val="0"/>
                                <w:numId w:val="63"/>
                              </w:numPr>
                              <w:autoSpaceDE w:val="0"/>
                              <w:autoSpaceDN w:val="0"/>
                              <w:adjustRightInd w:val="0"/>
                              <w:spacing w:after="200" w:line="276" w:lineRule="auto"/>
                              <w:ind w:left="142" w:hanging="218"/>
                              <w:contextualSpacing/>
                              <w:rPr>
                                <w:rFonts w:asciiTheme="minorHAnsi" w:hAnsiTheme="minorHAnsi" w:cstheme="minorHAnsi"/>
                                <w:b/>
                                <w:color w:val="282828"/>
                                <w:sz w:val="20"/>
                                <w:szCs w:val="20"/>
                              </w:rPr>
                            </w:pPr>
                            <w:r>
                              <w:rPr>
                                <w:rFonts w:asciiTheme="minorHAnsi" w:hAnsiTheme="minorHAnsi" w:cstheme="minorHAnsi"/>
                                <w:b/>
                                <w:color w:val="282828"/>
                                <w:sz w:val="20"/>
                                <w:szCs w:val="20"/>
                              </w:rPr>
                              <w:t>C</w:t>
                            </w:r>
                            <w:r w:rsidRPr="00AA0C20">
                              <w:rPr>
                                <w:rFonts w:asciiTheme="minorHAnsi" w:hAnsiTheme="minorHAnsi" w:cstheme="minorHAnsi"/>
                                <w:b/>
                                <w:color w:val="282828"/>
                                <w:sz w:val="20"/>
                                <w:szCs w:val="20"/>
                              </w:rPr>
                              <w:t>onsider a further dose after 60mins</w:t>
                            </w:r>
                            <w:r>
                              <w:rPr>
                                <w:rFonts w:asciiTheme="minorHAnsi" w:hAnsiTheme="minorHAnsi" w:cstheme="minorHAnsi"/>
                                <w:b/>
                                <w:color w:val="282828"/>
                                <w:sz w:val="20"/>
                                <w:szCs w:val="20"/>
                              </w:rPr>
                              <w:t xml:space="preserve"> i</w:t>
                            </w:r>
                            <w:r w:rsidRPr="00AA0C20">
                              <w:rPr>
                                <w:rFonts w:asciiTheme="minorHAnsi" w:hAnsiTheme="minorHAnsi" w:cstheme="minorHAnsi"/>
                                <w:b/>
                                <w:color w:val="282828"/>
                                <w:sz w:val="20"/>
                                <w:szCs w:val="20"/>
                              </w:rPr>
                              <w:t xml:space="preserve">f partial response </w:t>
                            </w:r>
                          </w:p>
                          <w:p w14:paraId="41423713" w14:textId="77777777" w:rsidR="00334605" w:rsidRPr="00AA0C20" w:rsidRDefault="00334605" w:rsidP="00813C42">
                            <w:pPr>
                              <w:pStyle w:val="ListParagraph"/>
                              <w:numPr>
                                <w:ilvl w:val="0"/>
                                <w:numId w:val="63"/>
                              </w:numPr>
                              <w:autoSpaceDE w:val="0"/>
                              <w:autoSpaceDN w:val="0"/>
                              <w:adjustRightInd w:val="0"/>
                              <w:spacing w:after="200" w:line="276" w:lineRule="auto"/>
                              <w:ind w:left="142" w:hanging="218"/>
                              <w:contextualSpacing/>
                              <w:rPr>
                                <w:rFonts w:asciiTheme="minorHAnsi" w:hAnsiTheme="minorHAnsi" w:cstheme="minorHAnsi"/>
                                <w:b/>
                                <w:color w:val="282828"/>
                                <w:sz w:val="20"/>
                                <w:szCs w:val="20"/>
                              </w:rPr>
                            </w:pPr>
                            <w:r>
                              <w:rPr>
                                <w:rFonts w:asciiTheme="minorHAnsi" w:hAnsiTheme="minorHAnsi" w:cstheme="minorHAnsi"/>
                                <w:b/>
                                <w:color w:val="282828"/>
                                <w:sz w:val="20"/>
                                <w:szCs w:val="20"/>
                              </w:rPr>
                              <w:t>Co</w:t>
                            </w:r>
                            <w:r w:rsidRPr="00AA0C20">
                              <w:rPr>
                                <w:rFonts w:asciiTheme="minorHAnsi" w:hAnsiTheme="minorHAnsi" w:cstheme="minorHAnsi"/>
                                <w:b/>
                                <w:color w:val="282828"/>
                                <w:sz w:val="20"/>
                                <w:szCs w:val="20"/>
                              </w:rPr>
                              <w:t xml:space="preserve">nsider IM haloperidol plus </w:t>
                            </w:r>
                            <w:r>
                              <w:rPr>
                                <w:rFonts w:asciiTheme="minorHAnsi" w:hAnsiTheme="minorHAnsi" w:cstheme="minorHAnsi"/>
                                <w:b/>
                                <w:color w:val="282828"/>
                                <w:sz w:val="20"/>
                                <w:szCs w:val="20"/>
                              </w:rPr>
                              <w:t xml:space="preserve"> I</w:t>
                            </w:r>
                            <w:r w:rsidRPr="00AA0C20">
                              <w:rPr>
                                <w:rFonts w:asciiTheme="minorHAnsi" w:hAnsiTheme="minorHAnsi" w:cstheme="minorHAnsi"/>
                                <w:b/>
                                <w:color w:val="282828"/>
                                <w:sz w:val="20"/>
                                <w:szCs w:val="20"/>
                              </w:rPr>
                              <w:t xml:space="preserve">M promethazine </w:t>
                            </w:r>
                            <w:r w:rsidRPr="00AA0C20">
                              <w:rPr>
                                <w:rFonts w:asciiTheme="minorHAnsi" w:hAnsiTheme="minorHAnsi" w:cstheme="minorHAnsi"/>
                                <w:b/>
                                <w:color w:val="282828"/>
                                <w:sz w:val="20"/>
                                <w:szCs w:val="20"/>
                                <w:u w:val="single"/>
                              </w:rPr>
                              <w:t>OR</w:t>
                            </w:r>
                            <w:r w:rsidRPr="00AA0C20">
                              <w:rPr>
                                <w:rFonts w:asciiTheme="minorHAnsi" w:hAnsiTheme="minorHAnsi" w:cstheme="minorHAnsi"/>
                                <w:b/>
                                <w:color w:val="282828"/>
                                <w:sz w:val="20"/>
                                <w:szCs w:val="20"/>
                              </w:rPr>
                              <w:t xml:space="preserve"> IM olanzapine</w:t>
                            </w:r>
                            <w:r>
                              <w:rPr>
                                <w:rFonts w:asciiTheme="minorHAnsi" w:hAnsiTheme="minorHAnsi" w:cstheme="minorHAnsi"/>
                                <w:b/>
                                <w:color w:val="282828"/>
                                <w:sz w:val="20"/>
                                <w:szCs w:val="20"/>
                                <w:u w:val="single"/>
                              </w:rPr>
                              <w:t xml:space="preserve"> </w:t>
                            </w:r>
                            <w:r w:rsidRPr="00AA0C20">
                              <w:rPr>
                                <w:rFonts w:asciiTheme="minorHAnsi" w:hAnsiTheme="minorHAnsi" w:cstheme="minorHAnsi"/>
                                <w:b/>
                                <w:color w:val="282828"/>
                                <w:sz w:val="20"/>
                                <w:szCs w:val="20"/>
                                <w:u w:val="single"/>
                              </w:rPr>
                              <w:t>OR</w:t>
                            </w:r>
                            <w:r w:rsidRPr="00AA0C20">
                              <w:rPr>
                                <w:rFonts w:asciiTheme="minorHAnsi" w:hAnsiTheme="minorHAnsi" w:cstheme="minorHAnsi"/>
                                <w:b/>
                                <w:color w:val="282828"/>
                                <w:sz w:val="20"/>
                                <w:szCs w:val="20"/>
                              </w:rPr>
                              <w:t xml:space="preserve"> IM aripiprazole </w:t>
                            </w:r>
                            <w:r>
                              <w:rPr>
                                <w:rFonts w:asciiTheme="minorHAnsi" w:hAnsiTheme="minorHAnsi" w:cstheme="minorHAnsi"/>
                                <w:b/>
                                <w:color w:val="282828"/>
                                <w:sz w:val="20"/>
                                <w:szCs w:val="20"/>
                              </w:rPr>
                              <w:t>if no response</w:t>
                            </w:r>
                          </w:p>
                          <w:p w14:paraId="2447AD12" w14:textId="77777777" w:rsidR="00334605" w:rsidRPr="001C2F16" w:rsidRDefault="00334605" w:rsidP="004900EC">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28EA2D" id="AutoShape 62" o:spid="_x0000_s1035" type="#_x0000_t109" style="position:absolute;margin-left:-15.7pt;margin-top:12.35pt;width:224.2pt;height:11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" fillcolor="white [3201]" strokecolor="black [3200]" strokeweight="2pt">
                <v:textbox>
                  <w:txbxContent>
                    <w:p w14:paraId="44AD23C6" w14:textId="77777777" w:rsidR="00334605" w:rsidRPr="00AA0C20" w:rsidRDefault="00334605" w:rsidP="00813C42">
                      <w:pPr>
                        <w:pStyle w:val="ListParagraph"/>
                        <w:numPr>
                          <w:ilvl w:val="0"/>
                          <w:numId w:val="63"/>
                        </w:numPr>
                        <w:autoSpaceDE w:val="0"/>
                        <w:autoSpaceDN w:val="0"/>
                        <w:adjustRightInd w:val="0"/>
                        <w:spacing w:after="200" w:line="276" w:lineRule="auto"/>
                        <w:ind w:left="142" w:hanging="218"/>
                        <w:contextualSpacing/>
                        <w:rPr>
                          <w:rFonts w:asciiTheme="minorHAnsi" w:hAnsiTheme="minorHAnsi" w:cstheme="minorHAnsi"/>
                          <w:b/>
                          <w:color w:val="282828"/>
                          <w:sz w:val="20"/>
                          <w:szCs w:val="20"/>
                        </w:rPr>
                      </w:pPr>
                      <w:r>
                        <w:rPr>
                          <w:rFonts w:asciiTheme="minorHAnsi" w:hAnsiTheme="minorHAnsi" w:cstheme="minorHAnsi"/>
                          <w:b/>
                          <w:color w:val="282828"/>
                          <w:sz w:val="20"/>
                          <w:szCs w:val="20"/>
                        </w:rPr>
                        <w:t>C</w:t>
                      </w:r>
                      <w:r w:rsidRPr="00AA0C20">
                        <w:rPr>
                          <w:rFonts w:asciiTheme="minorHAnsi" w:hAnsiTheme="minorHAnsi" w:cstheme="minorHAnsi"/>
                          <w:b/>
                          <w:color w:val="282828"/>
                          <w:sz w:val="20"/>
                          <w:szCs w:val="20"/>
                        </w:rPr>
                        <w:t>onsider a further dose after 60mins</w:t>
                      </w:r>
                      <w:r>
                        <w:rPr>
                          <w:rFonts w:asciiTheme="minorHAnsi" w:hAnsiTheme="minorHAnsi" w:cstheme="minorHAnsi"/>
                          <w:b/>
                          <w:color w:val="282828"/>
                          <w:sz w:val="20"/>
                          <w:szCs w:val="20"/>
                        </w:rPr>
                        <w:t xml:space="preserve"> i</w:t>
                      </w:r>
                      <w:r w:rsidRPr="00AA0C20">
                        <w:rPr>
                          <w:rFonts w:asciiTheme="minorHAnsi" w:hAnsiTheme="minorHAnsi" w:cstheme="minorHAnsi"/>
                          <w:b/>
                          <w:color w:val="282828"/>
                          <w:sz w:val="20"/>
                          <w:szCs w:val="20"/>
                        </w:rPr>
                        <w:t xml:space="preserve">f partial response </w:t>
                      </w:r>
                    </w:p>
                    <w:p w14:paraId="41423713" w14:textId="77777777" w:rsidR="00334605" w:rsidRPr="00AA0C20" w:rsidRDefault="00334605" w:rsidP="00813C42">
                      <w:pPr>
                        <w:pStyle w:val="ListParagraph"/>
                        <w:numPr>
                          <w:ilvl w:val="0"/>
                          <w:numId w:val="63"/>
                        </w:numPr>
                        <w:autoSpaceDE w:val="0"/>
                        <w:autoSpaceDN w:val="0"/>
                        <w:adjustRightInd w:val="0"/>
                        <w:spacing w:after="200" w:line="276" w:lineRule="auto"/>
                        <w:ind w:left="142" w:hanging="218"/>
                        <w:contextualSpacing/>
                        <w:rPr>
                          <w:rFonts w:asciiTheme="minorHAnsi" w:hAnsiTheme="minorHAnsi" w:cstheme="minorHAnsi"/>
                          <w:b/>
                          <w:color w:val="282828"/>
                          <w:sz w:val="20"/>
                          <w:szCs w:val="20"/>
                        </w:rPr>
                      </w:pPr>
                      <w:r>
                        <w:rPr>
                          <w:rFonts w:asciiTheme="minorHAnsi" w:hAnsiTheme="minorHAnsi" w:cstheme="minorHAnsi"/>
                          <w:b/>
                          <w:color w:val="282828"/>
                          <w:sz w:val="20"/>
                          <w:szCs w:val="20"/>
                        </w:rPr>
                        <w:t>Co</w:t>
                      </w:r>
                      <w:r w:rsidRPr="00AA0C20">
                        <w:rPr>
                          <w:rFonts w:asciiTheme="minorHAnsi" w:hAnsiTheme="minorHAnsi" w:cstheme="minorHAnsi"/>
                          <w:b/>
                          <w:color w:val="282828"/>
                          <w:sz w:val="20"/>
                          <w:szCs w:val="20"/>
                        </w:rPr>
                        <w:t xml:space="preserve">nsider IM haloperidol plus </w:t>
                      </w:r>
                      <w:r>
                        <w:rPr>
                          <w:rFonts w:asciiTheme="minorHAnsi" w:hAnsiTheme="minorHAnsi" w:cstheme="minorHAnsi"/>
                          <w:b/>
                          <w:color w:val="282828"/>
                          <w:sz w:val="20"/>
                          <w:szCs w:val="20"/>
                        </w:rPr>
                        <w:t xml:space="preserve"> I</w:t>
                      </w:r>
                      <w:r w:rsidRPr="00AA0C20">
                        <w:rPr>
                          <w:rFonts w:asciiTheme="minorHAnsi" w:hAnsiTheme="minorHAnsi" w:cstheme="minorHAnsi"/>
                          <w:b/>
                          <w:color w:val="282828"/>
                          <w:sz w:val="20"/>
                          <w:szCs w:val="20"/>
                        </w:rPr>
                        <w:t xml:space="preserve">M promethazine </w:t>
                      </w:r>
                      <w:r w:rsidRPr="00AA0C20">
                        <w:rPr>
                          <w:rFonts w:asciiTheme="minorHAnsi" w:hAnsiTheme="minorHAnsi" w:cstheme="minorHAnsi"/>
                          <w:b/>
                          <w:color w:val="282828"/>
                          <w:sz w:val="20"/>
                          <w:szCs w:val="20"/>
                          <w:u w:val="single"/>
                        </w:rPr>
                        <w:t>OR</w:t>
                      </w:r>
                      <w:r w:rsidRPr="00AA0C20">
                        <w:rPr>
                          <w:rFonts w:asciiTheme="minorHAnsi" w:hAnsiTheme="minorHAnsi" w:cstheme="minorHAnsi"/>
                          <w:b/>
                          <w:color w:val="282828"/>
                          <w:sz w:val="20"/>
                          <w:szCs w:val="20"/>
                        </w:rPr>
                        <w:t xml:space="preserve"> IM olanzapine</w:t>
                      </w:r>
                      <w:r>
                        <w:rPr>
                          <w:rFonts w:asciiTheme="minorHAnsi" w:hAnsiTheme="minorHAnsi" w:cstheme="minorHAnsi"/>
                          <w:b/>
                          <w:color w:val="282828"/>
                          <w:sz w:val="20"/>
                          <w:szCs w:val="20"/>
                          <w:u w:val="single"/>
                        </w:rPr>
                        <w:t xml:space="preserve"> </w:t>
                      </w:r>
                      <w:r w:rsidRPr="00AA0C20">
                        <w:rPr>
                          <w:rFonts w:asciiTheme="minorHAnsi" w:hAnsiTheme="minorHAnsi" w:cstheme="minorHAnsi"/>
                          <w:b/>
                          <w:color w:val="282828"/>
                          <w:sz w:val="20"/>
                          <w:szCs w:val="20"/>
                          <w:u w:val="single"/>
                        </w:rPr>
                        <w:t>OR</w:t>
                      </w:r>
                      <w:r w:rsidRPr="00AA0C20">
                        <w:rPr>
                          <w:rFonts w:asciiTheme="minorHAnsi" w:hAnsiTheme="minorHAnsi" w:cstheme="minorHAnsi"/>
                          <w:b/>
                          <w:color w:val="282828"/>
                          <w:sz w:val="20"/>
                          <w:szCs w:val="20"/>
                        </w:rPr>
                        <w:t xml:space="preserve"> IM aripiprazole </w:t>
                      </w:r>
                      <w:r>
                        <w:rPr>
                          <w:rFonts w:asciiTheme="minorHAnsi" w:hAnsiTheme="minorHAnsi" w:cstheme="minorHAnsi"/>
                          <w:b/>
                          <w:color w:val="282828"/>
                          <w:sz w:val="20"/>
                          <w:szCs w:val="20"/>
                        </w:rPr>
                        <w:t>if no response</w:t>
                      </w:r>
                    </w:p>
                    <w:p w14:paraId="2447AD12" w14:textId="77777777" w:rsidR="00334605" w:rsidRPr="001C2F16" w:rsidRDefault="00334605" w:rsidP="004900EC">
                      <w:pPr>
                        <w:rPr>
                          <w:sz w:val="20"/>
                          <w:szCs w:val="20"/>
                        </w:rPr>
                      </w:pPr>
                    </w:p>
                  </w:txbxContent>
                </v:textbox>
              </v:shape>
            </w:pict>
          </mc:Fallback>
        </mc:AlternateContent>
      </w:r>
    </w:p>
    <w:p w14:paraId="48183607" w14:textId="77777777" w:rsidR="004900EC" w:rsidRDefault="0027451C" w:rsidP="004900EC">
      <w:r>
        <w:rPr>
          <w:noProof/>
          <w:lang w:eastAsia="en-GB"/>
        </w:rPr>
        <mc:AlternateContent>
          <mc:Choice Requires="wps">
            <w:drawing>
              <wp:anchor distT="0" distB="0" distL="114300" distR="114300" simplePos="0" relativeHeight="251683840" behindDoc="0" locked="0" layoutInCell="1" allowOverlap="1" wp14:anchorId="119E0A03" wp14:editId="76F2C8DD">
                <wp:simplePos x="0" y="0"/>
                <wp:positionH relativeFrom="column">
                  <wp:posOffset>3562985</wp:posOffset>
                </wp:positionH>
                <wp:positionV relativeFrom="paragraph">
                  <wp:posOffset>38735</wp:posOffset>
                </wp:positionV>
                <wp:extent cx="3305175" cy="1362075"/>
                <wp:effectExtent l="0" t="0" r="28575" b="28575"/>
                <wp:wrapNone/>
                <wp:docPr id="7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1362075"/>
                        </a:xfrm>
                        <a:prstGeom prst="flowChartProcess">
                          <a:avLst/>
                        </a:prstGeom>
                        <a:ln>
                          <a:headEnd/>
                          <a:tailEnd/>
                        </a:ln>
                      </wps:spPr>
                      <wps:style>
                        <a:lnRef idx="2">
                          <a:schemeClr val="dk1"/>
                        </a:lnRef>
                        <a:fillRef idx="1">
                          <a:schemeClr val="lt1"/>
                        </a:fillRef>
                        <a:effectRef idx="0">
                          <a:schemeClr val="dk1"/>
                        </a:effectRef>
                        <a:fontRef idx="minor">
                          <a:schemeClr val="dk1"/>
                        </a:fontRef>
                      </wps:style>
                      <wps:txbx>
                        <w:txbxContent>
                          <w:p w14:paraId="33A9840A" w14:textId="77777777" w:rsidR="00334605" w:rsidRPr="00AA0C20" w:rsidRDefault="00334605" w:rsidP="00813C42">
                            <w:pPr>
                              <w:pStyle w:val="ListParagraph"/>
                              <w:numPr>
                                <w:ilvl w:val="0"/>
                                <w:numId w:val="64"/>
                              </w:numPr>
                              <w:autoSpaceDE w:val="0"/>
                              <w:autoSpaceDN w:val="0"/>
                              <w:adjustRightInd w:val="0"/>
                              <w:spacing w:after="200" w:line="276" w:lineRule="auto"/>
                              <w:ind w:left="142" w:hanging="218"/>
                              <w:contextualSpacing/>
                              <w:rPr>
                                <w:rFonts w:asciiTheme="minorHAnsi" w:hAnsiTheme="minorHAnsi" w:cstheme="minorHAnsi"/>
                                <w:b/>
                                <w:color w:val="282828"/>
                                <w:sz w:val="20"/>
                                <w:szCs w:val="20"/>
                              </w:rPr>
                            </w:pPr>
                            <w:r>
                              <w:rPr>
                                <w:rFonts w:asciiTheme="minorHAnsi" w:hAnsiTheme="minorHAnsi" w:cstheme="minorHAnsi"/>
                                <w:b/>
                                <w:color w:val="282828"/>
                                <w:sz w:val="20"/>
                                <w:szCs w:val="20"/>
                              </w:rPr>
                              <w:t>C</w:t>
                            </w:r>
                            <w:r w:rsidRPr="00AA0C20">
                              <w:rPr>
                                <w:rFonts w:asciiTheme="minorHAnsi" w:hAnsiTheme="minorHAnsi" w:cstheme="minorHAnsi"/>
                                <w:b/>
                                <w:color w:val="282828"/>
                                <w:sz w:val="20"/>
                                <w:szCs w:val="20"/>
                              </w:rPr>
                              <w:t>onsider a further dose after 60 mins</w:t>
                            </w:r>
                            <w:r>
                              <w:rPr>
                                <w:rFonts w:asciiTheme="minorHAnsi" w:hAnsiTheme="minorHAnsi" w:cstheme="minorHAnsi"/>
                                <w:b/>
                                <w:color w:val="282828"/>
                                <w:sz w:val="20"/>
                                <w:szCs w:val="20"/>
                              </w:rPr>
                              <w:t xml:space="preserve"> if partial response</w:t>
                            </w:r>
                            <w:r w:rsidRPr="00AA0C20">
                              <w:rPr>
                                <w:rFonts w:asciiTheme="minorHAnsi" w:hAnsiTheme="minorHAnsi" w:cstheme="minorHAnsi"/>
                                <w:b/>
                                <w:color w:val="282828"/>
                                <w:sz w:val="20"/>
                                <w:szCs w:val="20"/>
                              </w:rPr>
                              <w:t xml:space="preserve">.    For aripiprazole wait at least 2 hours </w:t>
                            </w:r>
                          </w:p>
                          <w:p w14:paraId="093B3E7D" w14:textId="77777777" w:rsidR="00334605" w:rsidRPr="00EB7743" w:rsidRDefault="00334605" w:rsidP="00813C42">
                            <w:pPr>
                              <w:pStyle w:val="ListParagraph"/>
                              <w:numPr>
                                <w:ilvl w:val="0"/>
                                <w:numId w:val="64"/>
                              </w:numPr>
                              <w:autoSpaceDE w:val="0"/>
                              <w:autoSpaceDN w:val="0"/>
                              <w:adjustRightInd w:val="0"/>
                              <w:spacing w:after="200" w:line="276" w:lineRule="auto"/>
                              <w:ind w:left="142" w:hanging="218"/>
                              <w:contextualSpacing/>
                              <w:rPr>
                                <w:rFonts w:asciiTheme="minorHAnsi" w:hAnsiTheme="minorHAnsi" w:cstheme="minorHAnsi"/>
                                <w:color w:val="282828"/>
                                <w:sz w:val="20"/>
                                <w:szCs w:val="20"/>
                              </w:rPr>
                            </w:pPr>
                            <w:r>
                              <w:rPr>
                                <w:rFonts w:asciiTheme="minorHAnsi" w:hAnsiTheme="minorHAnsi" w:cstheme="minorHAnsi"/>
                                <w:b/>
                                <w:color w:val="282828"/>
                                <w:sz w:val="20"/>
                                <w:szCs w:val="20"/>
                              </w:rPr>
                              <w:t>C</w:t>
                            </w:r>
                            <w:r w:rsidRPr="00AA0C20">
                              <w:rPr>
                                <w:rFonts w:asciiTheme="minorHAnsi" w:hAnsiTheme="minorHAnsi" w:cstheme="minorHAnsi"/>
                                <w:b/>
                                <w:color w:val="282828"/>
                                <w:sz w:val="20"/>
                                <w:szCs w:val="20"/>
                              </w:rPr>
                              <w:t>onsider IM lorazepam alone if this has not already been used during this episode</w:t>
                            </w:r>
                            <w:r>
                              <w:rPr>
                                <w:rFonts w:asciiTheme="minorHAnsi" w:hAnsiTheme="minorHAnsi" w:cstheme="minorHAnsi"/>
                                <w:b/>
                                <w:color w:val="282828"/>
                                <w:sz w:val="20"/>
                                <w:szCs w:val="20"/>
                              </w:rPr>
                              <w:t>, if no response</w:t>
                            </w:r>
                            <w:r w:rsidRPr="00AA0C20">
                              <w:rPr>
                                <w:rFonts w:asciiTheme="minorHAnsi" w:hAnsiTheme="minorHAnsi" w:cstheme="minorHAnsi"/>
                                <w:b/>
                                <w:color w:val="282828"/>
                                <w:sz w:val="20"/>
                                <w:szCs w:val="20"/>
                              </w:rPr>
                              <w:t>. If IM lorazepam has already been used, arrange an urgent team meeting to carry out a review and seek a second</w:t>
                            </w:r>
                            <w:r w:rsidRPr="00EB7743">
                              <w:rPr>
                                <w:rFonts w:asciiTheme="minorHAnsi" w:hAnsiTheme="minorHAnsi" w:cstheme="minorHAnsi"/>
                                <w:color w:val="282828"/>
                                <w:sz w:val="20"/>
                                <w:szCs w:val="20"/>
                              </w:rPr>
                              <w:t xml:space="preserve"> </w:t>
                            </w:r>
                            <w:r w:rsidRPr="005A2911">
                              <w:rPr>
                                <w:rFonts w:asciiTheme="minorHAnsi" w:hAnsiTheme="minorHAnsi" w:cstheme="minorHAnsi"/>
                                <w:b/>
                                <w:color w:val="282828"/>
                                <w:sz w:val="20"/>
                                <w:szCs w:val="20"/>
                              </w:rPr>
                              <w:t>opinion if needed.</w:t>
                            </w:r>
                            <w:r w:rsidRPr="00EB7743">
                              <w:rPr>
                                <w:rFonts w:asciiTheme="minorHAnsi" w:hAnsiTheme="minorHAnsi" w:cstheme="minorHAnsi"/>
                                <w:color w:val="282828"/>
                                <w:sz w:val="20"/>
                                <w:szCs w:val="20"/>
                              </w:rPr>
                              <w:t xml:space="preserve"> </w:t>
                            </w:r>
                          </w:p>
                          <w:p w14:paraId="40D9067F" w14:textId="77777777" w:rsidR="00334605" w:rsidRPr="001C2F16" w:rsidRDefault="00334605" w:rsidP="004900EC">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E0A03" id="_x0000_s1036" type="#_x0000_t109" style="position:absolute;margin-left:280.55pt;margin-top:3.05pt;width:260.25pt;height:10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" fillcolor="white [3201]" strokecolor="black [3200]" strokeweight="2pt">
                <v:textbox>
                  <w:txbxContent>
                    <w:p w14:paraId="33A9840A" w14:textId="77777777" w:rsidR="00334605" w:rsidRPr="00AA0C20" w:rsidRDefault="00334605" w:rsidP="00813C42">
                      <w:pPr>
                        <w:pStyle w:val="ListParagraph"/>
                        <w:numPr>
                          <w:ilvl w:val="0"/>
                          <w:numId w:val="64"/>
                        </w:numPr>
                        <w:autoSpaceDE w:val="0"/>
                        <w:autoSpaceDN w:val="0"/>
                        <w:adjustRightInd w:val="0"/>
                        <w:spacing w:after="200" w:line="276" w:lineRule="auto"/>
                        <w:ind w:left="142" w:hanging="218"/>
                        <w:contextualSpacing/>
                        <w:rPr>
                          <w:rFonts w:asciiTheme="minorHAnsi" w:hAnsiTheme="minorHAnsi" w:cstheme="minorHAnsi"/>
                          <w:b/>
                          <w:color w:val="282828"/>
                          <w:sz w:val="20"/>
                          <w:szCs w:val="20"/>
                        </w:rPr>
                      </w:pPr>
                      <w:r>
                        <w:rPr>
                          <w:rFonts w:asciiTheme="minorHAnsi" w:hAnsiTheme="minorHAnsi" w:cstheme="minorHAnsi"/>
                          <w:b/>
                          <w:color w:val="282828"/>
                          <w:sz w:val="20"/>
                          <w:szCs w:val="20"/>
                        </w:rPr>
                        <w:t>C</w:t>
                      </w:r>
                      <w:r w:rsidRPr="00AA0C20">
                        <w:rPr>
                          <w:rFonts w:asciiTheme="minorHAnsi" w:hAnsiTheme="minorHAnsi" w:cstheme="minorHAnsi"/>
                          <w:b/>
                          <w:color w:val="282828"/>
                          <w:sz w:val="20"/>
                          <w:szCs w:val="20"/>
                        </w:rPr>
                        <w:t>onsider a further dose after 60 mins</w:t>
                      </w:r>
                      <w:r>
                        <w:rPr>
                          <w:rFonts w:asciiTheme="minorHAnsi" w:hAnsiTheme="minorHAnsi" w:cstheme="minorHAnsi"/>
                          <w:b/>
                          <w:color w:val="282828"/>
                          <w:sz w:val="20"/>
                          <w:szCs w:val="20"/>
                        </w:rPr>
                        <w:t xml:space="preserve"> if partial response</w:t>
                      </w:r>
                      <w:r w:rsidRPr="00AA0C20">
                        <w:rPr>
                          <w:rFonts w:asciiTheme="minorHAnsi" w:hAnsiTheme="minorHAnsi" w:cstheme="minorHAnsi"/>
                          <w:b/>
                          <w:color w:val="282828"/>
                          <w:sz w:val="20"/>
                          <w:szCs w:val="20"/>
                        </w:rPr>
                        <w:t xml:space="preserve">.    For aripiprazole wait at least 2 hours </w:t>
                      </w:r>
                    </w:p>
                    <w:p w14:paraId="093B3E7D" w14:textId="77777777" w:rsidR="00334605" w:rsidRPr="00EB7743" w:rsidRDefault="00334605" w:rsidP="00813C42">
                      <w:pPr>
                        <w:pStyle w:val="ListParagraph"/>
                        <w:numPr>
                          <w:ilvl w:val="0"/>
                          <w:numId w:val="64"/>
                        </w:numPr>
                        <w:autoSpaceDE w:val="0"/>
                        <w:autoSpaceDN w:val="0"/>
                        <w:adjustRightInd w:val="0"/>
                        <w:spacing w:after="200" w:line="276" w:lineRule="auto"/>
                        <w:ind w:left="142" w:hanging="218"/>
                        <w:contextualSpacing/>
                        <w:rPr>
                          <w:rFonts w:asciiTheme="minorHAnsi" w:hAnsiTheme="minorHAnsi" w:cstheme="minorHAnsi"/>
                          <w:color w:val="282828"/>
                          <w:sz w:val="20"/>
                          <w:szCs w:val="20"/>
                        </w:rPr>
                      </w:pPr>
                      <w:r>
                        <w:rPr>
                          <w:rFonts w:asciiTheme="minorHAnsi" w:hAnsiTheme="minorHAnsi" w:cstheme="minorHAnsi"/>
                          <w:b/>
                          <w:color w:val="282828"/>
                          <w:sz w:val="20"/>
                          <w:szCs w:val="20"/>
                        </w:rPr>
                        <w:t>C</w:t>
                      </w:r>
                      <w:r w:rsidRPr="00AA0C20">
                        <w:rPr>
                          <w:rFonts w:asciiTheme="minorHAnsi" w:hAnsiTheme="minorHAnsi" w:cstheme="minorHAnsi"/>
                          <w:b/>
                          <w:color w:val="282828"/>
                          <w:sz w:val="20"/>
                          <w:szCs w:val="20"/>
                        </w:rPr>
                        <w:t>onsider IM lorazepam alone if this has not already been used during this episode</w:t>
                      </w:r>
                      <w:r>
                        <w:rPr>
                          <w:rFonts w:asciiTheme="minorHAnsi" w:hAnsiTheme="minorHAnsi" w:cstheme="minorHAnsi"/>
                          <w:b/>
                          <w:color w:val="282828"/>
                          <w:sz w:val="20"/>
                          <w:szCs w:val="20"/>
                        </w:rPr>
                        <w:t>, if no response</w:t>
                      </w:r>
                      <w:r w:rsidRPr="00AA0C20">
                        <w:rPr>
                          <w:rFonts w:asciiTheme="minorHAnsi" w:hAnsiTheme="minorHAnsi" w:cstheme="minorHAnsi"/>
                          <w:b/>
                          <w:color w:val="282828"/>
                          <w:sz w:val="20"/>
                          <w:szCs w:val="20"/>
                        </w:rPr>
                        <w:t>. If IM lorazepam has already been used, arrange an urgent team meeting to carry out a review and seek a second</w:t>
                      </w:r>
                      <w:r w:rsidRPr="00EB7743">
                        <w:rPr>
                          <w:rFonts w:asciiTheme="minorHAnsi" w:hAnsiTheme="minorHAnsi" w:cstheme="minorHAnsi"/>
                          <w:color w:val="282828"/>
                          <w:sz w:val="20"/>
                          <w:szCs w:val="20"/>
                        </w:rPr>
                        <w:t xml:space="preserve"> </w:t>
                      </w:r>
                      <w:r w:rsidRPr="005A2911">
                        <w:rPr>
                          <w:rFonts w:asciiTheme="minorHAnsi" w:hAnsiTheme="minorHAnsi" w:cstheme="minorHAnsi"/>
                          <w:b/>
                          <w:color w:val="282828"/>
                          <w:sz w:val="20"/>
                          <w:szCs w:val="20"/>
                        </w:rPr>
                        <w:t>opinion if needed.</w:t>
                      </w:r>
                      <w:r w:rsidRPr="00EB7743">
                        <w:rPr>
                          <w:rFonts w:asciiTheme="minorHAnsi" w:hAnsiTheme="minorHAnsi" w:cstheme="minorHAnsi"/>
                          <w:color w:val="282828"/>
                          <w:sz w:val="20"/>
                          <w:szCs w:val="20"/>
                        </w:rPr>
                        <w:t xml:space="preserve"> </w:t>
                      </w:r>
                    </w:p>
                    <w:p w14:paraId="40D9067F" w14:textId="77777777" w:rsidR="00334605" w:rsidRPr="001C2F16" w:rsidRDefault="00334605" w:rsidP="004900EC">
                      <w:pPr>
                        <w:rPr>
                          <w:sz w:val="20"/>
                          <w:szCs w:val="20"/>
                        </w:rPr>
                      </w:pPr>
                    </w:p>
                  </w:txbxContent>
                </v:textbox>
              </v:shape>
            </w:pict>
          </mc:Fallback>
        </mc:AlternateContent>
      </w:r>
    </w:p>
    <w:p w14:paraId="63DD8AAD" w14:textId="77777777" w:rsidR="004900EC" w:rsidRDefault="004900EC" w:rsidP="004900EC"/>
    <w:p w14:paraId="451E016A" w14:textId="77777777" w:rsidR="004900EC" w:rsidRDefault="004900EC" w:rsidP="004900EC"/>
    <w:p w14:paraId="2B290EEF" w14:textId="77777777" w:rsidR="004900EC" w:rsidRPr="00C55165" w:rsidRDefault="004900EC" w:rsidP="004900EC"/>
    <w:p w14:paraId="612EAEFA" w14:textId="77777777" w:rsidR="004900EC" w:rsidRPr="00C55165" w:rsidRDefault="004900EC" w:rsidP="004900EC"/>
    <w:p w14:paraId="56FBA9F3" w14:textId="77777777" w:rsidR="004900EC" w:rsidRPr="00C55165" w:rsidRDefault="004900EC" w:rsidP="004900EC"/>
    <w:p w14:paraId="0FB3B628" w14:textId="77777777" w:rsidR="004900EC" w:rsidRPr="00C55165" w:rsidRDefault="004900EC" w:rsidP="004900EC"/>
    <w:p w14:paraId="7C5FDF10" w14:textId="77777777" w:rsidR="004900EC" w:rsidRPr="00C55165" w:rsidRDefault="0027451C" w:rsidP="004900EC">
      <w:r>
        <w:rPr>
          <w:noProof/>
          <w:lang w:eastAsia="en-GB"/>
        </w:rPr>
        <mc:AlternateContent>
          <mc:Choice Requires="wps">
            <w:drawing>
              <wp:anchor distT="0" distB="0" distL="114300" distR="114300" simplePos="0" relativeHeight="251691008" behindDoc="0" locked="0" layoutInCell="1" allowOverlap="1" wp14:anchorId="5B10B3D4" wp14:editId="2ACFBB70">
                <wp:simplePos x="0" y="0"/>
                <wp:positionH relativeFrom="column">
                  <wp:posOffset>1071245</wp:posOffset>
                </wp:positionH>
                <wp:positionV relativeFrom="paragraph">
                  <wp:posOffset>168910</wp:posOffset>
                </wp:positionV>
                <wp:extent cx="844550" cy="377825"/>
                <wp:effectExtent l="0" t="0" r="12700" b="22225"/>
                <wp:wrapNone/>
                <wp:docPr id="2" name="Elbow Connector 2"/>
                <wp:cNvGraphicFramePr/>
                <a:graphic xmlns:a="http://schemas.openxmlformats.org/drawingml/2006/main">
                  <a:graphicData uri="http://schemas.microsoft.com/office/word/2010/wordprocessingShape">
                    <wps:wsp>
                      <wps:cNvCnPr/>
                      <wps:spPr>
                        <a:xfrm>
                          <a:off x="0" y="0"/>
                          <a:ext cx="844550" cy="377825"/>
                        </a:xfrm>
                        <a:prstGeom prst="bentConnector3">
                          <a:avLst>
                            <a:gd name="adj1" fmla="val 1398"/>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CCC77A" id="Elbow Connector 2" o:spid="_x0000_s1026" type="#_x0000_t34" style="position:absolute;margin-left:84.35pt;margin-top:13.3pt;width:66.5pt;height:2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" adj="302" strokecolor="black [3040]" strokeweight="1.5pt"/>
            </w:pict>
          </mc:Fallback>
        </mc:AlternateContent>
      </w:r>
    </w:p>
    <w:p w14:paraId="04FD7468" w14:textId="77777777" w:rsidR="004900EC" w:rsidRDefault="0027451C" w:rsidP="004900EC">
      <w:r>
        <w:rPr>
          <w:noProof/>
          <w:lang w:eastAsia="en-GB"/>
        </w:rPr>
        <mc:AlternateContent>
          <mc:Choice Requires="wps">
            <w:drawing>
              <wp:anchor distT="0" distB="0" distL="114300" distR="114300" simplePos="0" relativeHeight="251684864" behindDoc="0" locked="0" layoutInCell="1" allowOverlap="1" wp14:anchorId="7E566EFB" wp14:editId="54EC9555">
                <wp:simplePos x="0" y="0"/>
                <wp:positionH relativeFrom="column">
                  <wp:posOffset>1915160</wp:posOffset>
                </wp:positionH>
                <wp:positionV relativeFrom="paragraph">
                  <wp:posOffset>103505</wp:posOffset>
                </wp:positionV>
                <wp:extent cx="2536190" cy="438150"/>
                <wp:effectExtent l="0" t="0" r="16510" b="19050"/>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438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BF89E69" w14:textId="77777777" w:rsidR="00334605" w:rsidRPr="00EF1339" w:rsidRDefault="00334605" w:rsidP="004900EC">
                            <w:pPr>
                              <w:pStyle w:val="NormalWeb"/>
                              <w:spacing w:before="0" w:beforeAutospacing="0" w:after="0" w:afterAutospacing="0"/>
                              <w:jc w:val="center"/>
                              <w:rPr>
                                <w:rFonts w:asciiTheme="minorHAnsi" w:hAnsiTheme="minorHAnsi" w:cstheme="minorHAnsi"/>
                                <w:b/>
                                <w:sz w:val="20"/>
                                <w:szCs w:val="20"/>
                              </w:rPr>
                            </w:pPr>
                            <w:r w:rsidRPr="00EF1339">
                              <w:rPr>
                                <w:rFonts w:asciiTheme="minorHAnsi" w:hAnsiTheme="minorHAnsi" w:cstheme="minorHAnsi"/>
                                <w:b/>
                                <w:sz w:val="20"/>
                                <w:szCs w:val="20"/>
                              </w:rPr>
                              <w:t>Treatment failure with the above,</w:t>
                            </w:r>
                          </w:p>
                          <w:p w14:paraId="1BE1FBB0" w14:textId="77777777" w:rsidR="00334605" w:rsidRPr="00AC0BB5" w:rsidRDefault="00334605" w:rsidP="004900EC">
                            <w:pPr>
                              <w:pStyle w:val="NormalWeb"/>
                              <w:tabs>
                                <w:tab w:val="left" w:pos="0"/>
                              </w:tabs>
                              <w:spacing w:before="0" w:beforeAutospacing="0" w:after="0" w:afterAutospacing="0"/>
                              <w:rPr>
                                <w:rFonts w:asciiTheme="minorHAnsi" w:hAnsiTheme="minorHAnsi" w:cstheme="minorHAnsi"/>
                                <w:b/>
                                <w:sz w:val="18"/>
                                <w:szCs w:val="18"/>
                              </w:rPr>
                            </w:pPr>
                            <w:r>
                              <w:rPr>
                                <w:rFonts w:asciiTheme="minorHAnsi" w:hAnsiTheme="minorHAnsi" w:cstheme="minorHAnsi"/>
                                <w:b/>
                                <w:sz w:val="18"/>
                                <w:szCs w:val="18"/>
                              </w:rPr>
                              <w:t>SEEK ADVICE FROM CONSULTANT P</w:t>
                            </w:r>
                            <w:r w:rsidRPr="00AC0BB5">
                              <w:rPr>
                                <w:rFonts w:asciiTheme="minorHAnsi" w:hAnsiTheme="minorHAnsi" w:cstheme="minorHAnsi"/>
                                <w:b/>
                                <w:sz w:val="18"/>
                                <w:szCs w:val="18"/>
                              </w:rPr>
                              <w:t>SYCHIATRIST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566EFB" id="_x0000_s1037" type="#_x0000_t202" style="position:absolute;margin-left:150.8pt;margin-top:8.15pt;width:199.7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" fillcolor="white [3201]" strokecolor="black [3200]" strokeweight="2pt">
                <v:textbox>
                  <w:txbxContent>
                    <w:p w14:paraId="4BF89E69" w14:textId="77777777" w:rsidR="00334605" w:rsidRPr="00EF1339" w:rsidRDefault="00334605" w:rsidP="004900EC">
                      <w:pPr>
                        <w:pStyle w:val="NormalWeb"/>
                        <w:spacing w:before="0" w:beforeAutospacing="0" w:after="0" w:afterAutospacing="0"/>
                        <w:jc w:val="center"/>
                        <w:rPr>
                          <w:rFonts w:asciiTheme="minorHAnsi" w:hAnsiTheme="minorHAnsi" w:cstheme="minorHAnsi"/>
                          <w:b/>
                          <w:sz w:val="20"/>
                          <w:szCs w:val="20"/>
                        </w:rPr>
                      </w:pPr>
                      <w:r w:rsidRPr="00EF1339">
                        <w:rPr>
                          <w:rFonts w:asciiTheme="minorHAnsi" w:hAnsiTheme="minorHAnsi" w:cstheme="minorHAnsi"/>
                          <w:b/>
                          <w:sz w:val="20"/>
                          <w:szCs w:val="20"/>
                        </w:rPr>
                        <w:t>Treatment failure with the above,</w:t>
                      </w:r>
                    </w:p>
                    <w:p w14:paraId="1BE1FBB0" w14:textId="77777777" w:rsidR="00334605" w:rsidRPr="00AC0BB5" w:rsidRDefault="00334605" w:rsidP="004900EC">
                      <w:pPr>
                        <w:pStyle w:val="NormalWeb"/>
                        <w:tabs>
                          <w:tab w:val="left" w:pos="0"/>
                        </w:tabs>
                        <w:spacing w:before="0" w:beforeAutospacing="0" w:after="0" w:afterAutospacing="0"/>
                        <w:rPr>
                          <w:rFonts w:asciiTheme="minorHAnsi" w:hAnsiTheme="minorHAnsi" w:cstheme="minorHAnsi"/>
                          <w:b/>
                          <w:sz w:val="18"/>
                          <w:szCs w:val="18"/>
                        </w:rPr>
                      </w:pPr>
                      <w:r>
                        <w:rPr>
                          <w:rFonts w:asciiTheme="minorHAnsi" w:hAnsiTheme="minorHAnsi" w:cstheme="minorHAnsi"/>
                          <w:b/>
                          <w:sz w:val="18"/>
                          <w:szCs w:val="18"/>
                        </w:rPr>
                        <w:t>SEEK ADVICE FROM CONSULTANT P</w:t>
                      </w:r>
                      <w:r w:rsidRPr="00AC0BB5">
                        <w:rPr>
                          <w:rFonts w:asciiTheme="minorHAnsi" w:hAnsiTheme="minorHAnsi" w:cstheme="minorHAnsi"/>
                          <w:b/>
                          <w:sz w:val="18"/>
                          <w:szCs w:val="18"/>
                        </w:rPr>
                        <w:t>SYCHIATRIST</w:t>
                      </w:r>
                    </w:p>
                  </w:txbxContent>
                </v:textbox>
              </v:shape>
            </w:pict>
          </mc:Fallback>
        </mc:AlternateContent>
      </w:r>
      <w:r>
        <w:rPr>
          <w:noProof/>
          <w:lang w:eastAsia="en-GB"/>
        </w:rPr>
        <mc:AlternateContent>
          <mc:Choice Requires="wps">
            <w:drawing>
              <wp:anchor distT="0" distB="0" distL="114300" distR="114300" simplePos="0" relativeHeight="251692032" behindDoc="0" locked="0" layoutInCell="1" allowOverlap="1" wp14:anchorId="1329CB5A" wp14:editId="456AFDA2">
                <wp:simplePos x="0" y="0"/>
                <wp:positionH relativeFrom="column">
                  <wp:posOffset>4470400</wp:posOffset>
                </wp:positionH>
                <wp:positionV relativeFrom="paragraph">
                  <wp:posOffset>3175</wp:posOffset>
                </wp:positionV>
                <wp:extent cx="815340" cy="384175"/>
                <wp:effectExtent l="0" t="0" r="22860" b="34925"/>
                <wp:wrapNone/>
                <wp:docPr id="3" name="Elbow Connector 3"/>
                <wp:cNvGraphicFramePr/>
                <a:graphic xmlns:a="http://schemas.openxmlformats.org/drawingml/2006/main">
                  <a:graphicData uri="http://schemas.microsoft.com/office/word/2010/wordprocessingShape">
                    <wps:wsp>
                      <wps:cNvCnPr/>
                      <wps:spPr>
                        <a:xfrm rot="10800000" flipV="1">
                          <a:off x="0" y="0"/>
                          <a:ext cx="815340" cy="384175"/>
                        </a:xfrm>
                        <a:prstGeom prst="bentConnector3">
                          <a:avLst>
                            <a:gd name="adj1" fmla="val -234"/>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A8EBC2" id="Elbow Connector 3" o:spid="_x0000_s1026" type="#_x0000_t34" style="position:absolute;margin-left:352pt;margin-top:.25pt;width:64.2pt;height:30.25pt;rotation:18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" adj="-51" strokecolor="black [3040]" strokeweight="1.5pt"/>
            </w:pict>
          </mc:Fallback>
        </mc:AlternateContent>
      </w:r>
    </w:p>
    <w:p w14:paraId="0A677C8C" w14:textId="77777777" w:rsidR="00A64B13" w:rsidRDefault="00A64B13" w:rsidP="004900EC"/>
    <w:p w14:paraId="3F21B444" w14:textId="77777777" w:rsidR="00A64B13" w:rsidRDefault="00A64B13" w:rsidP="004900EC"/>
    <w:p w14:paraId="0B0D7165" w14:textId="77777777" w:rsidR="0027451C" w:rsidRDefault="0027451C" w:rsidP="004900EC">
      <w:pPr>
        <w:tabs>
          <w:tab w:val="left" w:pos="-284"/>
        </w:tabs>
        <w:jc w:val="center"/>
        <w:rPr>
          <w:rFonts w:asciiTheme="minorHAnsi" w:hAnsiTheme="minorHAnsi" w:cstheme="minorHAnsi"/>
          <w:sz w:val="16"/>
          <w:szCs w:val="16"/>
        </w:rPr>
      </w:pPr>
    </w:p>
    <w:p w14:paraId="1DC3D742" w14:textId="77777777" w:rsidR="004900EC" w:rsidRPr="006E6002" w:rsidRDefault="004900EC" w:rsidP="004900EC">
      <w:pPr>
        <w:tabs>
          <w:tab w:val="left" w:pos="-284"/>
        </w:tabs>
        <w:jc w:val="center"/>
        <w:rPr>
          <w:sz w:val="20"/>
          <w:szCs w:val="20"/>
        </w:rPr>
      </w:pPr>
      <w:r w:rsidRPr="006E6002">
        <w:rPr>
          <w:rFonts w:asciiTheme="minorHAnsi" w:hAnsiTheme="minorHAnsi" w:cstheme="minorHAnsi"/>
          <w:sz w:val="20"/>
          <w:szCs w:val="20"/>
        </w:rPr>
        <w:t xml:space="preserve">Zuclopenthixol acetate (Acuphase) is </w:t>
      </w:r>
      <w:r w:rsidR="006E6002" w:rsidRPr="006E6002">
        <w:rPr>
          <w:rFonts w:asciiTheme="minorHAnsi" w:hAnsiTheme="minorHAnsi" w:cstheme="minorHAnsi"/>
          <w:b/>
          <w:sz w:val="20"/>
          <w:szCs w:val="20"/>
        </w:rPr>
        <w:t>NOT</w:t>
      </w:r>
      <w:r w:rsidRPr="006E6002">
        <w:rPr>
          <w:rFonts w:asciiTheme="minorHAnsi" w:hAnsiTheme="minorHAnsi" w:cstheme="minorHAnsi"/>
          <w:b/>
          <w:sz w:val="20"/>
          <w:szCs w:val="20"/>
        </w:rPr>
        <w:t xml:space="preserve"> </w:t>
      </w:r>
      <w:r w:rsidRPr="006E6002">
        <w:rPr>
          <w:rFonts w:asciiTheme="minorHAnsi" w:hAnsiTheme="minorHAnsi" w:cstheme="minorHAnsi"/>
          <w:sz w:val="20"/>
          <w:szCs w:val="20"/>
        </w:rPr>
        <w:t>an appropriate medication for use in RT</w:t>
      </w:r>
    </w:p>
    <w:p w14:paraId="7D25AEDA" w14:textId="77777777" w:rsidR="004900EC" w:rsidRDefault="004900EC" w:rsidP="004900EC">
      <w:pPr>
        <w:jc w:val="center"/>
        <w:outlineLvl w:val="0"/>
        <w:rPr>
          <w:rFonts w:asciiTheme="minorHAnsi" w:hAnsiTheme="minorHAnsi" w:cstheme="minorHAnsi"/>
          <w:b/>
          <w:sz w:val="20"/>
          <w:szCs w:val="20"/>
        </w:rPr>
      </w:pPr>
      <w:r w:rsidRPr="0092066B">
        <w:rPr>
          <w:rFonts w:asciiTheme="minorHAnsi" w:hAnsiTheme="minorHAnsi" w:cstheme="minorHAnsi"/>
          <w:b/>
          <w:sz w:val="20"/>
          <w:szCs w:val="20"/>
        </w:rPr>
        <w:t>PHYSICAL MONITORING FOLLOWING RT</w:t>
      </w:r>
    </w:p>
    <w:tbl>
      <w:tblPr>
        <w:tblStyle w:val="TableGrid"/>
        <w:tblW w:w="0" w:type="auto"/>
        <w:tblLook w:val="04A0" w:firstRow="1" w:lastRow="0" w:firstColumn="1" w:lastColumn="0" w:noHBand="0" w:noVBand="1"/>
      </w:tblPr>
      <w:tblGrid>
        <w:gridCol w:w="2872"/>
        <w:gridCol w:w="1728"/>
        <w:gridCol w:w="5442"/>
      </w:tblGrid>
      <w:tr w:rsidR="0038323F" w14:paraId="31D953D7" w14:textId="77777777" w:rsidTr="0038323F">
        <w:tc>
          <w:tcPr>
            <w:tcW w:w="4786" w:type="dxa"/>
            <w:gridSpan w:val="2"/>
          </w:tcPr>
          <w:p w14:paraId="29B1E406" w14:textId="77777777" w:rsidR="0038323F" w:rsidRDefault="0038323F" w:rsidP="004900EC">
            <w:pPr>
              <w:jc w:val="center"/>
              <w:outlineLvl w:val="0"/>
              <w:rPr>
                <w:rFonts w:asciiTheme="minorHAnsi" w:hAnsiTheme="minorHAnsi" w:cstheme="minorHAnsi"/>
                <w:b/>
                <w:sz w:val="20"/>
                <w:szCs w:val="20"/>
              </w:rPr>
            </w:pPr>
            <w:r>
              <w:rPr>
                <w:rFonts w:asciiTheme="minorHAnsi" w:hAnsiTheme="minorHAnsi" w:cstheme="minorHAnsi"/>
                <w:b/>
                <w:sz w:val="20"/>
                <w:szCs w:val="20"/>
              </w:rPr>
              <w:t>Alertness using ACES Scale</w:t>
            </w:r>
          </w:p>
        </w:tc>
        <w:tc>
          <w:tcPr>
            <w:tcW w:w="6100" w:type="dxa"/>
            <w:vMerge w:val="restart"/>
          </w:tcPr>
          <w:p w14:paraId="2885735A" w14:textId="77777777" w:rsidR="0038323F" w:rsidRPr="00ED29C9" w:rsidRDefault="0038323F" w:rsidP="0038323F">
            <w:pPr>
              <w:rPr>
                <w:rFonts w:asciiTheme="minorHAnsi" w:hAnsiTheme="minorHAnsi" w:cstheme="minorHAnsi"/>
                <w:sz w:val="18"/>
                <w:szCs w:val="18"/>
              </w:rPr>
            </w:pPr>
            <w:r w:rsidRPr="009145D5">
              <w:rPr>
                <w:rFonts w:asciiTheme="minorHAnsi" w:hAnsiTheme="minorHAnsi" w:cstheme="minorHAnsi"/>
                <w:sz w:val="18"/>
                <w:szCs w:val="18"/>
              </w:rPr>
              <w:t xml:space="preserve">Monitor at least </w:t>
            </w:r>
            <w:r w:rsidRPr="009145D5">
              <w:rPr>
                <w:rFonts w:asciiTheme="minorHAnsi" w:hAnsiTheme="minorHAnsi" w:cstheme="minorHAnsi"/>
                <w:b/>
                <w:sz w:val="18"/>
                <w:szCs w:val="18"/>
              </w:rPr>
              <w:t>every hour</w:t>
            </w:r>
            <w:r w:rsidRPr="009145D5">
              <w:rPr>
                <w:rFonts w:asciiTheme="minorHAnsi" w:hAnsiTheme="minorHAnsi" w:cstheme="minorHAnsi"/>
                <w:sz w:val="18"/>
                <w:szCs w:val="18"/>
              </w:rPr>
              <w:t xml:space="preserve"> until there are no further concerns about physical health status </w:t>
            </w:r>
            <w:r w:rsidRPr="00ED29C9">
              <w:rPr>
                <w:rFonts w:asciiTheme="minorHAnsi" w:hAnsiTheme="minorHAnsi" w:cstheme="minorHAnsi"/>
                <w:sz w:val="18"/>
                <w:szCs w:val="18"/>
              </w:rPr>
              <w:t>(service user is active and ACES 7 or below)</w:t>
            </w:r>
          </w:p>
          <w:p w14:paraId="22A70DE0" w14:textId="77777777" w:rsidR="0038323F" w:rsidRPr="009145D5" w:rsidRDefault="0038323F" w:rsidP="0038323F">
            <w:pPr>
              <w:ind w:left="286" w:hanging="286"/>
              <w:rPr>
                <w:rFonts w:asciiTheme="minorHAnsi" w:hAnsiTheme="minorHAnsi" w:cstheme="minorHAnsi"/>
                <w:sz w:val="18"/>
                <w:szCs w:val="18"/>
              </w:rPr>
            </w:pPr>
            <w:r w:rsidRPr="009145D5">
              <w:rPr>
                <w:rFonts w:asciiTheme="minorHAnsi" w:hAnsiTheme="minorHAnsi" w:cstheme="minorHAnsi"/>
                <w:sz w:val="18"/>
                <w:szCs w:val="18"/>
              </w:rPr>
              <w:t xml:space="preserve">Monitor every </w:t>
            </w:r>
            <w:r w:rsidRPr="009145D5">
              <w:rPr>
                <w:rFonts w:asciiTheme="minorHAnsi" w:hAnsiTheme="minorHAnsi" w:cstheme="minorHAnsi"/>
                <w:b/>
                <w:sz w:val="18"/>
                <w:szCs w:val="18"/>
              </w:rPr>
              <w:t>15 minutes</w:t>
            </w:r>
            <w:r w:rsidRPr="009145D5">
              <w:rPr>
                <w:rFonts w:asciiTheme="minorHAnsi" w:hAnsiTheme="minorHAnsi" w:cstheme="minorHAnsi"/>
                <w:sz w:val="18"/>
                <w:szCs w:val="18"/>
              </w:rPr>
              <w:t xml:space="preserve"> if BNF max. dose exceeded or service user :</w:t>
            </w:r>
          </w:p>
          <w:p w14:paraId="7DCC1D78" w14:textId="77777777" w:rsidR="0038323F" w:rsidRPr="009145D5" w:rsidRDefault="0038323F" w:rsidP="00813C42">
            <w:pPr>
              <w:pStyle w:val="ListParagraph"/>
              <w:numPr>
                <w:ilvl w:val="0"/>
                <w:numId w:val="31"/>
              </w:numPr>
              <w:ind w:left="317" w:hanging="317"/>
              <w:rPr>
                <w:rFonts w:asciiTheme="minorHAnsi" w:hAnsiTheme="minorHAnsi" w:cstheme="minorHAnsi"/>
                <w:sz w:val="18"/>
                <w:szCs w:val="18"/>
              </w:rPr>
            </w:pPr>
            <w:r w:rsidRPr="009145D5">
              <w:rPr>
                <w:rFonts w:asciiTheme="minorHAnsi" w:hAnsiTheme="minorHAnsi" w:cstheme="minorHAnsi"/>
                <w:sz w:val="18"/>
                <w:szCs w:val="18"/>
              </w:rPr>
              <w:t>is asleep or sedated</w:t>
            </w:r>
          </w:p>
          <w:p w14:paraId="1A936F4B" w14:textId="77777777" w:rsidR="0038323F" w:rsidRPr="009145D5" w:rsidRDefault="0038323F" w:rsidP="00813C42">
            <w:pPr>
              <w:pStyle w:val="ListParagraph"/>
              <w:numPr>
                <w:ilvl w:val="0"/>
                <w:numId w:val="31"/>
              </w:numPr>
              <w:ind w:left="317" w:hanging="317"/>
              <w:rPr>
                <w:rFonts w:asciiTheme="minorHAnsi" w:hAnsiTheme="minorHAnsi" w:cstheme="minorHAnsi"/>
                <w:sz w:val="18"/>
                <w:szCs w:val="18"/>
              </w:rPr>
            </w:pPr>
            <w:r w:rsidRPr="009145D5">
              <w:rPr>
                <w:rFonts w:asciiTheme="minorHAnsi" w:hAnsiTheme="minorHAnsi" w:cstheme="minorHAnsi"/>
                <w:sz w:val="18"/>
                <w:szCs w:val="18"/>
              </w:rPr>
              <w:t>has taken illicit drugs or alcohol</w:t>
            </w:r>
          </w:p>
          <w:p w14:paraId="25215CE6" w14:textId="77777777" w:rsidR="0038323F" w:rsidRPr="009145D5" w:rsidRDefault="0038323F" w:rsidP="00813C42">
            <w:pPr>
              <w:pStyle w:val="ListParagraph"/>
              <w:numPr>
                <w:ilvl w:val="0"/>
                <w:numId w:val="31"/>
              </w:numPr>
              <w:ind w:left="317" w:hanging="317"/>
              <w:rPr>
                <w:rFonts w:asciiTheme="minorHAnsi" w:hAnsiTheme="minorHAnsi" w:cstheme="minorHAnsi"/>
                <w:sz w:val="18"/>
                <w:szCs w:val="18"/>
              </w:rPr>
            </w:pPr>
            <w:r w:rsidRPr="009145D5">
              <w:rPr>
                <w:rFonts w:asciiTheme="minorHAnsi" w:hAnsiTheme="minorHAnsi" w:cstheme="minorHAnsi"/>
                <w:sz w:val="18"/>
                <w:szCs w:val="18"/>
              </w:rPr>
              <w:t xml:space="preserve">has a pre-existing physical health problem </w:t>
            </w:r>
          </w:p>
          <w:p w14:paraId="0BF5B66E" w14:textId="77777777" w:rsidR="0038323F" w:rsidRPr="00ED29C9" w:rsidRDefault="0038323F" w:rsidP="00813C42">
            <w:pPr>
              <w:pStyle w:val="ListParagraph"/>
              <w:numPr>
                <w:ilvl w:val="0"/>
                <w:numId w:val="31"/>
              </w:numPr>
              <w:ind w:left="317" w:hanging="317"/>
              <w:rPr>
                <w:rFonts w:asciiTheme="minorHAnsi" w:hAnsiTheme="minorHAnsi" w:cstheme="minorHAnsi"/>
                <w:i/>
                <w:sz w:val="18"/>
                <w:szCs w:val="18"/>
              </w:rPr>
            </w:pPr>
            <w:r w:rsidRPr="00ED29C9">
              <w:rPr>
                <w:rFonts w:asciiTheme="minorHAnsi" w:hAnsiTheme="minorHAnsi" w:cstheme="minorHAnsi"/>
                <w:sz w:val="18"/>
                <w:szCs w:val="18"/>
              </w:rPr>
              <w:t>has experienced any harm as a result of any restrictive intervention</w:t>
            </w:r>
          </w:p>
          <w:p w14:paraId="6C644963" w14:textId="77777777" w:rsidR="0038323F" w:rsidRPr="00ED29C9" w:rsidRDefault="0038323F" w:rsidP="00813C42">
            <w:pPr>
              <w:pStyle w:val="ListParagraph"/>
              <w:numPr>
                <w:ilvl w:val="0"/>
                <w:numId w:val="31"/>
              </w:numPr>
              <w:ind w:left="317" w:hanging="317"/>
              <w:rPr>
                <w:rFonts w:asciiTheme="minorHAnsi" w:hAnsiTheme="minorHAnsi" w:cstheme="minorHAnsi"/>
                <w:i/>
                <w:sz w:val="18"/>
                <w:szCs w:val="18"/>
              </w:rPr>
            </w:pPr>
            <w:r w:rsidRPr="00ED29C9">
              <w:rPr>
                <w:rFonts w:asciiTheme="minorHAnsi" w:hAnsiTheme="minorHAnsi" w:cstheme="minorHAnsi"/>
                <w:sz w:val="18"/>
                <w:szCs w:val="18"/>
              </w:rPr>
              <w:t>concurrent prescribing of other medications</w:t>
            </w:r>
          </w:p>
          <w:p w14:paraId="5E605A57" w14:textId="77777777" w:rsidR="0038323F" w:rsidRPr="00ED29C9" w:rsidRDefault="0038323F" w:rsidP="00813C42">
            <w:pPr>
              <w:pStyle w:val="ListParagraph"/>
              <w:numPr>
                <w:ilvl w:val="0"/>
                <w:numId w:val="31"/>
              </w:numPr>
              <w:ind w:left="317" w:hanging="317"/>
              <w:rPr>
                <w:rFonts w:asciiTheme="minorHAnsi" w:hAnsiTheme="minorHAnsi" w:cstheme="minorHAnsi"/>
                <w:i/>
                <w:sz w:val="18"/>
                <w:szCs w:val="18"/>
              </w:rPr>
            </w:pPr>
            <w:r w:rsidRPr="00ED29C9">
              <w:rPr>
                <w:rFonts w:asciiTheme="minorHAnsi" w:hAnsiTheme="minorHAnsi" w:cstheme="minorHAnsi"/>
                <w:sz w:val="18"/>
                <w:szCs w:val="18"/>
              </w:rPr>
              <w:t>Mobility is affected</w:t>
            </w:r>
          </w:p>
          <w:p w14:paraId="3176B3B7" w14:textId="77777777" w:rsidR="0038323F" w:rsidRDefault="0038323F" w:rsidP="0038323F">
            <w:pPr>
              <w:outlineLvl w:val="0"/>
              <w:rPr>
                <w:rFonts w:asciiTheme="minorHAnsi" w:hAnsiTheme="minorHAnsi" w:cstheme="minorHAnsi"/>
                <w:b/>
                <w:sz w:val="20"/>
                <w:szCs w:val="20"/>
              </w:rPr>
            </w:pPr>
            <w:r w:rsidRPr="00236FEB">
              <w:rPr>
                <w:rFonts w:asciiTheme="minorHAnsi" w:hAnsiTheme="minorHAnsi" w:cstheme="minorHAnsi"/>
                <w:sz w:val="18"/>
                <w:szCs w:val="18"/>
              </w:rPr>
              <w:t xml:space="preserve">Monitor </w:t>
            </w:r>
            <w:r w:rsidRPr="00236FEB">
              <w:rPr>
                <w:rFonts w:asciiTheme="minorHAnsi" w:hAnsiTheme="minorHAnsi" w:cstheme="minorHAnsi"/>
                <w:b/>
                <w:sz w:val="18"/>
                <w:szCs w:val="18"/>
              </w:rPr>
              <w:t xml:space="preserve">continuously </w:t>
            </w:r>
            <w:r w:rsidRPr="00236FEB">
              <w:rPr>
                <w:rFonts w:asciiTheme="minorHAnsi" w:hAnsiTheme="minorHAnsi" w:cstheme="minorHAnsi"/>
                <w:sz w:val="18"/>
                <w:szCs w:val="18"/>
              </w:rPr>
              <w:t>if the patient was tasered and/or received CS gas by the police.</w:t>
            </w:r>
          </w:p>
        </w:tc>
      </w:tr>
      <w:tr w:rsidR="0038323F" w14:paraId="2DD07145" w14:textId="77777777" w:rsidTr="0038323F">
        <w:tc>
          <w:tcPr>
            <w:tcW w:w="2943" w:type="dxa"/>
          </w:tcPr>
          <w:p w14:paraId="79722935" w14:textId="77777777" w:rsidR="00ED29C9" w:rsidRDefault="00ED29C9" w:rsidP="0038323F">
            <w:pPr>
              <w:outlineLvl w:val="0"/>
              <w:rPr>
                <w:rFonts w:asciiTheme="minorHAnsi" w:hAnsiTheme="minorHAnsi" w:cstheme="minorHAnsi"/>
                <w:b/>
                <w:sz w:val="20"/>
                <w:szCs w:val="20"/>
                <w:u w:val="single"/>
              </w:rPr>
            </w:pPr>
          </w:p>
          <w:p w14:paraId="2BA3C8BF" w14:textId="77777777" w:rsidR="00ED29C9" w:rsidRDefault="00ED29C9" w:rsidP="0038323F">
            <w:pPr>
              <w:outlineLvl w:val="0"/>
              <w:rPr>
                <w:rFonts w:asciiTheme="minorHAnsi" w:hAnsiTheme="minorHAnsi" w:cstheme="minorHAnsi"/>
                <w:b/>
                <w:sz w:val="20"/>
                <w:szCs w:val="20"/>
                <w:u w:val="single"/>
              </w:rPr>
            </w:pPr>
          </w:p>
          <w:p w14:paraId="45590FD8" w14:textId="77777777" w:rsidR="0038323F" w:rsidRPr="00ED29C9" w:rsidRDefault="0038323F" w:rsidP="0038323F">
            <w:pPr>
              <w:outlineLvl w:val="0"/>
              <w:rPr>
                <w:rFonts w:asciiTheme="minorHAnsi" w:hAnsiTheme="minorHAnsi" w:cstheme="minorHAnsi"/>
                <w:b/>
                <w:sz w:val="20"/>
                <w:szCs w:val="20"/>
                <w:u w:val="single"/>
              </w:rPr>
            </w:pPr>
            <w:r w:rsidRPr="00ED29C9">
              <w:rPr>
                <w:rFonts w:asciiTheme="minorHAnsi" w:hAnsiTheme="minorHAnsi" w:cstheme="minorHAnsi"/>
                <w:b/>
                <w:sz w:val="20"/>
                <w:szCs w:val="20"/>
                <w:u w:val="single"/>
              </w:rPr>
              <w:t>NEWS 2</w:t>
            </w:r>
          </w:p>
          <w:p w14:paraId="04C19DC0" w14:textId="77777777" w:rsidR="0038323F" w:rsidRPr="009145D5" w:rsidRDefault="0038323F" w:rsidP="00813C42">
            <w:pPr>
              <w:numPr>
                <w:ilvl w:val="1"/>
                <w:numId w:val="30"/>
              </w:numPr>
              <w:tabs>
                <w:tab w:val="clear" w:pos="1440"/>
                <w:tab w:val="num" w:pos="426"/>
              </w:tabs>
              <w:ind w:hanging="1298"/>
              <w:rPr>
                <w:rFonts w:asciiTheme="minorHAnsi" w:hAnsiTheme="minorHAnsi" w:cstheme="minorHAnsi"/>
                <w:b/>
                <w:sz w:val="18"/>
                <w:szCs w:val="18"/>
              </w:rPr>
            </w:pPr>
            <w:r w:rsidRPr="009145D5">
              <w:rPr>
                <w:rFonts w:asciiTheme="minorHAnsi" w:hAnsiTheme="minorHAnsi" w:cstheme="minorHAnsi"/>
                <w:b/>
                <w:sz w:val="18"/>
                <w:szCs w:val="18"/>
              </w:rPr>
              <w:t>Respiratory rate</w:t>
            </w:r>
          </w:p>
          <w:p w14:paraId="12CD7EC8" w14:textId="77777777" w:rsidR="0038323F" w:rsidRPr="009145D5" w:rsidRDefault="0038323F" w:rsidP="00813C42">
            <w:pPr>
              <w:numPr>
                <w:ilvl w:val="1"/>
                <w:numId w:val="30"/>
              </w:numPr>
              <w:tabs>
                <w:tab w:val="clear" w:pos="1440"/>
                <w:tab w:val="num" w:pos="426"/>
              </w:tabs>
              <w:ind w:hanging="1298"/>
              <w:rPr>
                <w:rFonts w:asciiTheme="minorHAnsi" w:hAnsiTheme="minorHAnsi" w:cstheme="minorHAnsi"/>
                <w:b/>
                <w:sz w:val="18"/>
                <w:szCs w:val="18"/>
              </w:rPr>
            </w:pPr>
            <w:r w:rsidRPr="009145D5">
              <w:rPr>
                <w:rFonts w:asciiTheme="minorHAnsi" w:hAnsiTheme="minorHAnsi" w:cstheme="minorHAnsi"/>
                <w:b/>
                <w:sz w:val="18"/>
                <w:szCs w:val="18"/>
              </w:rPr>
              <w:t>Pulse</w:t>
            </w:r>
          </w:p>
          <w:p w14:paraId="708582B0" w14:textId="77777777" w:rsidR="0038323F" w:rsidRPr="009145D5" w:rsidRDefault="0038323F" w:rsidP="00813C42">
            <w:pPr>
              <w:numPr>
                <w:ilvl w:val="1"/>
                <w:numId w:val="30"/>
              </w:numPr>
              <w:tabs>
                <w:tab w:val="clear" w:pos="1440"/>
                <w:tab w:val="num" w:pos="426"/>
              </w:tabs>
              <w:ind w:hanging="1298"/>
              <w:rPr>
                <w:rFonts w:asciiTheme="minorHAnsi" w:hAnsiTheme="minorHAnsi" w:cstheme="minorHAnsi"/>
                <w:b/>
                <w:sz w:val="18"/>
                <w:szCs w:val="18"/>
              </w:rPr>
            </w:pPr>
            <w:r w:rsidRPr="009145D5">
              <w:rPr>
                <w:rFonts w:asciiTheme="minorHAnsi" w:hAnsiTheme="minorHAnsi" w:cstheme="minorHAnsi"/>
                <w:b/>
                <w:sz w:val="18"/>
                <w:szCs w:val="18"/>
              </w:rPr>
              <w:t>Blood Pressure</w:t>
            </w:r>
          </w:p>
          <w:p w14:paraId="4CF39771" w14:textId="77777777" w:rsidR="0038323F" w:rsidRDefault="0038323F" w:rsidP="00813C42">
            <w:pPr>
              <w:numPr>
                <w:ilvl w:val="1"/>
                <w:numId w:val="30"/>
              </w:numPr>
              <w:tabs>
                <w:tab w:val="clear" w:pos="1440"/>
                <w:tab w:val="num" w:pos="426"/>
              </w:tabs>
              <w:ind w:hanging="1298"/>
              <w:rPr>
                <w:rFonts w:asciiTheme="minorHAnsi" w:hAnsiTheme="minorHAnsi" w:cstheme="minorHAnsi"/>
                <w:b/>
                <w:sz w:val="18"/>
                <w:szCs w:val="18"/>
              </w:rPr>
            </w:pPr>
            <w:r w:rsidRPr="009145D5">
              <w:rPr>
                <w:rFonts w:asciiTheme="minorHAnsi" w:hAnsiTheme="minorHAnsi" w:cstheme="minorHAnsi"/>
                <w:b/>
                <w:sz w:val="18"/>
                <w:szCs w:val="18"/>
              </w:rPr>
              <w:t>Oxygen Saturation SpO2</w:t>
            </w:r>
          </w:p>
          <w:p w14:paraId="3805AD7B" w14:textId="77777777" w:rsidR="0038323F" w:rsidRDefault="0038323F" w:rsidP="00813C42">
            <w:pPr>
              <w:numPr>
                <w:ilvl w:val="1"/>
                <w:numId w:val="30"/>
              </w:numPr>
              <w:tabs>
                <w:tab w:val="clear" w:pos="1440"/>
                <w:tab w:val="num" w:pos="426"/>
              </w:tabs>
              <w:ind w:hanging="1298"/>
              <w:rPr>
                <w:rFonts w:asciiTheme="minorHAnsi" w:hAnsiTheme="minorHAnsi" w:cstheme="minorHAnsi"/>
                <w:b/>
                <w:sz w:val="18"/>
                <w:szCs w:val="18"/>
              </w:rPr>
            </w:pPr>
            <w:r w:rsidRPr="0038323F">
              <w:rPr>
                <w:rFonts w:asciiTheme="minorHAnsi" w:hAnsiTheme="minorHAnsi" w:cstheme="minorHAnsi"/>
                <w:b/>
                <w:sz w:val="18"/>
                <w:szCs w:val="18"/>
              </w:rPr>
              <w:t>Temperature</w:t>
            </w:r>
          </w:p>
          <w:p w14:paraId="4CDD22F2" w14:textId="77777777" w:rsidR="0038323F" w:rsidRPr="0038323F" w:rsidRDefault="0038323F" w:rsidP="00813C42">
            <w:pPr>
              <w:numPr>
                <w:ilvl w:val="1"/>
                <w:numId w:val="30"/>
              </w:numPr>
              <w:tabs>
                <w:tab w:val="clear" w:pos="1440"/>
                <w:tab w:val="num" w:pos="426"/>
              </w:tabs>
              <w:ind w:hanging="1298"/>
              <w:rPr>
                <w:rFonts w:asciiTheme="minorHAnsi" w:hAnsiTheme="minorHAnsi" w:cstheme="minorHAnsi"/>
                <w:b/>
                <w:sz w:val="18"/>
                <w:szCs w:val="18"/>
              </w:rPr>
            </w:pPr>
            <w:r w:rsidRPr="0038323F">
              <w:rPr>
                <w:rFonts w:asciiTheme="minorHAnsi" w:hAnsiTheme="minorHAnsi" w:cstheme="minorHAnsi"/>
                <w:b/>
                <w:sz w:val="18"/>
                <w:szCs w:val="18"/>
              </w:rPr>
              <w:t>Hydration</w:t>
            </w:r>
          </w:p>
        </w:tc>
        <w:tc>
          <w:tcPr>
            <w:tcW w:w="1843" w:type="dxa"/>
          </w:tcPr>
          <w:p w14:paraId="5A9280E5" w14:textId="77777777" w:rsidR="0038323F" w:rsidRDefault="0038323F" w:rsidP="0038323F">
            <w:pPr>
              <w:jc w:val="center"/>
              <w:outlineLvl w:val="0"/>
              <w:rPr>
                <w:rFonts w:asciiTheme="minorHAnsi" w:hAnsiTheme="minorHAnsi" w:cstheme="minorHAnsi"/>
                <w:b/>
                <w:color w:val="FF0000"/>
                <w:u w:val="single"/>
              </w:rPr>
            </w:pPr>
          </w:p>
          <w:p w14:paraId="4167A902" w14:textId="77777777" w:rsidR="0038323F" w:rsidRDefault="0038323F" w:rsidP="0038323F">
            <w:pPr>
              <w:jc w:val="center"/>
              <w:outlineLvl w:val="0"/>
              <w:rPr>
                <w:rFonts w:asciiTheme="minorHAnsi" w:hAnsiTheme="minorHAnsi" w:cstheme="minorHAnsi"/>
                <w:b/>
                <w:color w:val="FF0000"/>
                <w:u w:val="single"/>
              </w:rPr>
            </w:pPr>
          </w:p>
          <w:p w14:paraId="40CB8712" w14:textId="77777777" w:rsidR="0038323F" w:rsidRPr="00ED29C9" w:rsidRDefault="0038323F" w:rsidP="0038323F">
            <w:pPr>
              <w:jc w:val="center"/>
              <w:outlineLvl w:val="0"/>
              <w:rPr>
                <w:rFonts w:asciiTheme="minorHAnsi" w:hAnsiTheme="minorHAnsi" w:cstheme="minorHAnsi"/>
                <w:b/>
                <w:sz w:val="20"/>
                <w:szCs w:val="20"/>
                <w:u w:val="single"/>
              </w:rPr>
            </w:pPr>
            <w:r w:rsidRPr="00ED29C9">
              <w:rPr>
                <w:rFonts w:asciiTheme="minorHAnsi" w:hAnsiTheme="minorHAnsi" w:cstheme="minorHAnsi"/>
                <w:b/>
                <w:sz w:val="20"/>
                <w:szCs w:val="20"/>
                <w:u w:val="single"/>
              </w:rPr>
              <w:t>S</w:t>
            </w:r>
            <w:r w:rsidR="00ED29C9">
              <w:rPr>
                <w:rFonts w:asciiTheme="minorHAnsi" w:hAnsiTheme="minorHAnsi" w:cstheme="minorHAnsi"/>
                <w:b/>
                <w:sz w:val="20"/>
                <w:szCs w:val="20"/>
                <w:u w:val="single"/>
              </w:rPr>
              <w:t>OFT</w:t>
            </w:r>
            <w:r w:rsidRPr="00ED29C9">
              <w:rPr>
                <w:rFonts w:asciiTheme="minorHAnsi" w:hAnsiTheme="minorHAnsi" w:cstheme="minorHAnsi"/>
                <w:b/>
                <w:sz w:val="20"/>
                <w:szCs w:val="20"/>
                <w:u w:val="single"/>
              </w:rPr>
              <w:t xml:space="preserve"> Measures</w:t>
            </w:r>
          </w:p>
          <w:p w14:paraId="5B09931B" w14:textId="77777777" w:rsidR="0038323F" w:rsidRPr="0038323F" w:rsidRDefault="0038323F" w:rsidP="0038323F">
            <w:pPr>
              <w:jc w:val="center"/>
              <w:outlineLvl w:val="0"/>
              <w:rPr>
                <w:rFonts w:asciiTheme="minorHAnsi" w:hAnsiTheme="minorHAnsi" w:cstheme="minorHAnsi"/>
                <w:b/>
                <w:color w:val="FF0000"/>
                <w:u w:val="single"/>
              </w:rPr>
            </w:pPr>
          </w:p>
        </w:tc>
        <w:tc>
          <w:tcPr>
            <w:tcW w:w="6100" w:type="dxa"/>
            <w:vMerge/>
          </w:tcPr>
          <w:p w14:paraId="195D5D49" w14:textId="77777777" w:rsidR="0038323F" w:rsidRDefault="0038323F" w:rsidP="004900EC">
            <w:pPr>
              <w:jc w:val="center"/>
              <w:outlineLvl w:val="0"/>
              <w:rPr>
                <w:rFonts w:asciiTheme="minorHAnsi" w:hAnsiTheme="minorHAnsi" w:cstheme="minorHAnsi"/>
                <w:b/>
                <w:sz w:val="20"/>
                <w:szCs w:val="20"/>
              </w:rPr>
            </w:pPr>
          </w:p>
        </w:tc>
      </w:tr>
      <w:tr w:rsidR="0038323F" w14:paraId="16917024" w14:textId="77777777" w:rsidTr="0038323F">
        <w:trPr>
          <w:trHeight w:val="445"/>
        </w:trPr>
        <w:tc>
          <w:tcPr>
            <w:tcW w:w="10886" w:type="dxa"/>
            <w:gridSpan w:val="3"/>
          </w:tcPr>
          <w:p w14:paraId="30961CF0" w14:textId="77777777" w:rsidR="0027451C" w:rsidRDefault="0027451C" w:rsidP="0027451C">
            <w:pPr>
              <w:rPr>
                <w:rFonts w:asciiTheme="minorHAnsi" w:hAnsiTheme="minorHAnsi" w:cstheme="minorHAnsi"/>
                <w:b/>
                <w:sz w:val="18"/>
                <w:szCs w:val="18"/>
              </w:rPr>
            </w:pPr>
            <w:r>
              <w:rPr>
                <w:rFonts w:asciiTheme="minorHAnsi" w:hAnsiTheme="minorHAnsi" w:cstheme="minorHAnsi"/>
                <w:b/>
                <w:sz w:val="18"/>
                <w:szCs w:val="18"/>
              </w:rPr>
              <w:t>Monitor for risk of falls and deterioration in mobility</w:t>
            </w:r>
          </w:p>
          <w:p w14:paraId="09E0F7DC" w14:textId="77777777" w:rsidR="0038323F" w:rsidRDefault="0027451C" w:rsidP="0027451C">
            <w:pPr>
              <w:outlineLvl w:val="0"/>
              <w:rPr>
                <w:rFonts w:asciiTheme="minorHAnsi" w:hAnsiTheme="minorHAnsi" w:cstheme="minorHAnsi"/>
                <w:b/>
                <w:sz w:val="20"/>
                <w:szCs w:val="20"/>
              </w:rPr>
            </w:pPr>
            <w:r w:rsidRPr="005A2B6A">
              <w:rPr>
                <w:rFonts w:asciiTheme="minorHAnsi" w:hAnsiTheme="minorHAnsi" w:cstheme="minorHAnsi"/>
                <w:b/>
                <w:sz w:val="18"/>
                <w:szCs w:val="18"/>
              </w:rPr>
              <w:t>Ensure fluid intake is maintained. Fluid intake and output should be monitored.</w:t>
            </w:r>
          </w:p>
        </w:tc>
      </w:tr>
    </w:tbl>
    <w:p w14:paraId="6487D7EA" w14:textId="77777777" w:rsidR="004900EC" w:rsidRDefault="004900EC" w:rsidP="004900EC"/>
    <w:p w14:paraId="4A7306BF" w14:textId="77777777" w:rsidR="004900EC" w:rsidRPr="00266637" w:rsidRDefault="004900EC" w:rsidP="004900EC"/>
    <w:p w14:paraId="39D6A5F4" w14:textId="77777777" w:rsidR="004900EC" w:rsidRPr="00266637" w:rsidRDefault="004900EC" w:rsidP="004900EC"/>
    <w:p w14:paraId="7AA94FF0" w14:textId="77777777" w:rsidR="004900EC" w:rsidRPr="00266637" w:rsidRDefault="005B5252" w:rsidP="004900EC">
      <w:r>
        <w:rPr>
          <w:rFonts w:cs="Arial"/>
          <w:noProof/>
          <w:sz w:val="18"/>
          <w:szCs w:val="18"/>
          <w:lang w:eastAsia="en-GB"/>
        </w:rPr>
        <mc:AlternateContent>
          <mc:Choice Requires="wps">
            <w:drawing>
              <wp:anchor distT="0" distB="0" distL="114300" distR="114300" simplePos="0" relativeHeight="251693056" behindDoc="0" locked="0" layoutInCell="1" allowOverlap="1" wp14:anchorId="349103B3" wp14:editId="3A47A752">
                <wp:simplePos x="0" y="0"/>
                <wp:positionH relativeFrom="column">
                  <wp:posOffset>-215900</wp:posOffset>
                </wp:positionH>
                <wp:positionV relativeFrom="paragraph">
                  <wp:posOffset>-135255</wp:posOffset>
                </wp:positionV>
                <wp:extent cx="7067550" cy="479425"/>
                <wp:effectExtent l="0" t="0" r="19050" b="15875"/>
                <wp:wrapNone/>
                <wp:docPr id="4" name="Text Box 4"/>
                <wp:cNvGraphicFramePr/>
                <a:graphic xmlns:a="http://schemas.openxmlformats.org/drawingml/2006/main">
                  <a:graphicData uri="http://schemas.microsoft.com/office/word/2010/wordprocessingShape">
                    <wps:wsp>
                      <wps:cNvSpPr txBox="1"/>
                      <wps:spPr>
                        <a:xfrm>
                          <a:off x="0" y="0"/>
                          <a:ext cx="7067550" cy="479425"/>
                        </a:xfrm>
                        <a:prstGeom prst="rect">
                          <a:avLst/>
                        </a:prstGeom>
                        <a:ln/>
                      </wps:spPr>
                      <wps:style>
                        <a:lnRef idx="2">
                          <a:schemeClr val="dk1"/>
                        </a:lnRef>
                        <a:fillRef idx="1">
                          <a:schemeClr val="lt1"/>
                        </a:fillRef>
                        <a:effectRef idx="0">
                          <a:schemeClr val="dk1"/>
                        </a:effectRef>
                        <a:fontRef idx="minor">
                          <a:schemeClr val="dk1"/>
                        </a:fontRef>
                      </wps:style>
                      <wps:txbx>
                        <w:txbxContent>
                          <w:p w14:paraId="4536CA2C" w14:textId="77777777" w:rsidR="00334605" w:rsidRPr="00137CD6" w:rsidRDefault="00334605" w:rsidP="004900EC">
                            <w:pPr>
                              <w:jc w:val="center"/>
                              <w:rPr>
                                <w:rFonts w:asciiTheme="minorHAnsi" w:hAnsiTheme="minorHAnsi" w:cstheme="minorHAnsi"/>
                                <w:b/>
                                <w:sz w:val="18"/>
                                <w:szCs w:val="18"/>
                              </w:rPr>
                            </w:pPr>
                            <w:r w:rsidRPr="00137CD6">
                              <w:rPr>
                                <w:rFonts w:asciiTheme="minorHAnsi" w:hAnsiTheme="minorHAnsi" w:cstheme="minorHAnsi"/>
                                <w:b/>
                                <w:sz w:val="18"/>
                                <w:szCs w:val="18"/>
                              </w:rPr>
                              <w:t>ALGORITHM FOR USE OF RAPID TRANQUILLISATION (</w:t>
                            </w:r>
                            <w:r w:rsidRPr="005C1C9D">
                              <w:rPr>
                                <w:rFonts w:asciiTheme="minorHAnsi" w:hAnsiTheme="minorHAnsi" w:cstheme="minorHAnsi"/>
                                <w:b/>
                                <w:sz w:val="18"/>
                                <w:szCs w:val="18"/>
                              </w:rPr>
                              <w:t xml:space="preserve">RT) (IM ONLY) IN </w:t>
                            </w:r>
                            <w:r w:rsidRPr="00137CD6">
                              <w:rPr>
                                <w:rFonts w:asciiTheme="minorHAnsi" w:hAnsiTheme="minorHAnsi" w:cstheme="minorHAnsi"/>
                                <w:b/>
                                <w:sz w:val="18"/>
                                <w:szCs w:val="18"/>
                              </w:rPr>
                              <w:t>OLDER ADULTS (65+ YEARS)</w:t>
                            </w:r>
                          </w:p>
                          <w:p w14:paraId="61F6C6B6" w14:textId="77777777" w:rsidR="00334605" w:rsidRPr="00137CD6" w:rsidRDefault="00334605" w:rsidP="004900EC">
                            <w:pPr>
                              <w:jc w:val="center"/>
                              <w:rPr>
                                <w:rFonts w:asciiTheme="minorHAnsi" w:hAnsiTheme="minorHAnsi" w:cstheme="minorHAnsi"/>
                                <w:sz w:val="18"/>
                                <w:szCs w:val="18"/>
                              </w:rPr>
                            </w:pPr>
                            <w:r w:rsidRPr="00137CD6">
                              <w:rPr>
                                <w:rFonts w:asciiTheme="minorHAnsi" w:hAnsiTheme="minorHAnsi" w:cstheme="minorHAnsi"/>
                                <w:sz w:val="18"/>
                                <w:szCs w:val="18"/>
                              </w:rPr>
                              <w:t>(This algorithm is for guidance only; please consult BNF/individual medicines SmPCs for full prescribing information)</w:t>
                            </w:r>
                          </w:p>
                          <w:p w14:paraId="53320DF5" w14:textId="77777777" w:rsidR="00334605" w:rsidRDefault="00334605" w:rsidP="004900E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103B3" id="Text Box 4" o:spid="_x0000_s1038" type="#_x0000_t202" style="position:absolute;margin-left:-17pt;margin-top:-10.65pt;width:556.5pt;height:3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" fillcolor="white [3201]" strokecolor="black [3200]" strokeweight="2pt">
                <v:textbox>
                  <w:txbxContent>
                    <w:p w14:paraId="4536CA2C" w14:textId="77777777" w:rsidR="00334605" w:rsidRPr="00137CD6" w:rsidRDefault="00334605" w:rsidP="004900EC">
                      <w:pPr>
                        <w:jc w:val="center"/>
                        <w:rPr>
                          <w:rFonts w:asciiTheme="minorHAnsi" w:hAnsiTheme="minorHAnsi" w:cstheme="minorHAnsi"/>
                          <w:b/>
                          <w:sz w:val="18"/>
                          <w:szCs w:val="18"/>
                        </w:rPr>
                      </w:pPr>
                      <w:r w:rsidRPr="00137CD6">
                        <w:rPr>
                          <w:rFonts w:asciiTheme="minorHAnsi" w:hAnsiTheme="minorHAnsi" w:cstheme="minorHAnsi"/>
                          <w:b/>
                          <w:sz w:val="18"/>
                          <w:szCs w:val="18"/>
                        </w:rPr>
                        <w:t>ALGORITHM FOR USE OF RAPID TRANQUILLISATION (</w:t>
                      </w:r>
                      <w:r w:rsidRPr="005C1C9D">
                        <w:rPr>
                          <w:rFonts w:asciiTheme="minorHAnsi" w:hAnsiTheme="minorHAnsi" w:cstheme="minorHAnsi"/>
                          <w:b/>
                          <w:sz w:val="18"/>
                          <w:szCs w:val="18"/>
                        </w:rPr>
                        <w:t xml:space="preserve">RT) (IM ONLY) IN </w:t>
                      </w:r>
                      <w:r w:rsidRPr="00137CD6">
                        <w:rPr>
                          <w:rFonts w:asciiTheme="minorHAnsi" w:hAnsiTheme="minorHAnsi" w:cstheme="minorHAnsi"/>
                          <w:b/>
                          <w:sz w:val="18"/>
                          <w:szCs w:val="18"/>
                        </w:rPr>
                        <w:t>OLDER ADULTS (65+ YEARS)</w:t>
                      </w:r>
                    </w:p>
                    <w:p w14:paraId="61F6C6B6" w14:textId="77777777" w:rsidR="00334605" w:rsidRPr="00137CD6" w:rsidRDefault="00334605" w:rsidP="004900EC">
                      <w:pPr>
                        <w:jc w:val="center"/>
                        <w:rPr>
                          <w:rFonts w:asciiTheme="minorHAnsi" w:hAnsiTheme="minorHAnsi" w:cstheme="minorHAnsi"/>
                          <w:sz w:val="18"/>
                          <w:szCs w:val="18"/>
                        </w:rPr>
                      </w:pPr>
                      <w:r w:rsidRPr="00137CD6">
                        <w:rPr>
                          <w:rFonts w:asciiTheme="minorHAnsi" w:hAnsiTheme="minorHAnsi" w:cstheme="minorHAnsi"/>
                          <w:sz w:val="18"/>
                          <w:szCs w:val="18"/>
                        </w:rPr>
                        <w:t>(This algorithm is for guidance only; please consult BNF/individual medicines SmPCs for full prescribing information)</w:t>
                      </w:r>
                    </w:p>
                    <w:p w14:paraId="53320DF5" w14:textId="77777777" w:rsidR="00334605" w:rsidRDefault="00334605" w:rsidP="004900EC">
                      <w:pPr>
                        <w:jc w:val="center"/>
                      </w:pPr>
                    </w:p>
                  </w:txbxContent>
                </v:textbox>
              </v:shape>
            </w:pict>
          </mc:Fallback>
        </mc:AlternateContent>
      </w:r>
    </w:p>
    <w:p w14:paraId="4C6CA345" w14:textId="77777777" w:rsidR="004900EC" w:rsidRPr="00266637" w:rsidRDefault="005B5252" w:rsidP="004900EC">
      <w:r>
        <w:rPr>
          <w:noProof/>
          <w:lang w:eastAsia="en-GB"/>
        </w:rPr>
        <mc:AlternateContent>
          <mc:Choice Requires="wps">
            <w:drawing>
              <wp:anchor distT="0" distB="0" distL="114300" distR="114300" simplePos="0" relativeHeight="251694080" behindDoc="0" locked="0" layoutInCell="1" allowOverlap="1" wp14:anchorId="69EABE97" wp14:editId="6D9EA3D5">
                <wp:simplePos x="0" y="0"/>
                <wp:positionH relativeFrom="column">
                  <wp:posOffset>-218440</wp:posOffset>
                </wp:positionH>
                <wp:positionV relativeFrom="paragraph">
                  <wp:posOffset>128270</wp:posOffset>
                </wp:positionV>
                <wp:extent cx="7067550" cy="1000125"/>
                <wp:effectExtent l="0" t="0" r="19050" b="28575"/>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1000125"/>
                        </a:xfrm>
                        <a:prstGeom prst="flowChartProcess">
                          <a:avLst/>
                        </a:prstGeom>
                        <a:ln>
                          <a:headEnd/>
                          <a:tailEnd/>
                        </a:ln>
                      </wps:spPr>
                      <wps:style>
                        <a:lnRef idx="2">
                          <a:schemeClr val="dk1"/>
                        </a:lnRef>
                        <a:fillRef idx="1">
                          <a:schemeClr val="lt1"/>
                        </a:fillRef>
                        <a:effectRef idx="0">
                          <a:schemeClr val="dk1"/>
                        </a:effectRef>
                        <a:fontRef idx="minor">
                          <a:schemeClr val="dk1"/>
                        </a:fontRef>
                      </wps:style>
                      <wps:txbx>
                        <w:txbxContent>
                          <w:p w14:paraId="4F3A633D" w14:textId="77777777" w:rsidR="00334605" w:rsidRPr="00137CD6" w:rsidRDefault="00334605" w:rsidP="004900EC">
                            <w:pPr>
                              <w:rPr>
                                <w:rFonts w:asciiTheme="minorHAnsi" w:hAnsiTheme="minorHAnsi" w:cstheme="minorHAnsi"/>
                                <w:b/>
                                <w:sz w:val="18"/>
                                <w:szCs w:val="18"/>
                              </w:rPr>
                            </w:pPr>
                            <w:r w:rsidRPr="00137CD6">
                              <w:rPr>
                                <w:rFonts w:asciiTheme="minorHAnsi" w:hAnsiTheme="minorHAnsi" w:cstheme="minorHAnsi"/>
                                <w:b/>
                                <w:sz w:val="18"/>
                                <w:szCs w:val="18"/>
                              </w:rPr>
                              <w:t>If RT is necessary following unsuccessful initial de-escalation approaches, including oral medication:</w:t>
                            </w:r>
                          </w:p>
                          <w:p w14:paraId="0DFDE964" w14:textId="77777777" w:rsidR="00334605" w:rsidRPr="00137CD6" w:rsidRDefault="00334605" w:rsidP="00813C42">
                            <w:pPr>
                              <w:numPr>
                                <w:ilvl w:val="0"/>
                                <w:numId w:val="61"/>
                              </w:numPr>
                              <w:tabs>
                                <w:tab w:val="clear" w:pos="1080"/>
                                <w:tab w:val="num" w:pos="240"/>
                              </w:tabs>
                              <w:ind w:left="240" w:hanging="240"/>
                              <w:rPr>
                                <w:rFonts w:asciiTheme="minorHAnsi" w:hAnsiTheme="minorHAnsi" w:cstheme="minorHAnsi"/>
                                <w:sz w:val="18"/>
                                <w:szCs w:val="18"/>
                              </w:rPr>
                            </w:pPr>
                            <w:r w:rsidRPr="00137CD6">
                              <w:rPr>
                                <w:rFonts w:asciiTheme="minorHAnsi" w:hAnsiTheme="minorHAnsi" w:cstheme="minorHAnsi"/>
                                <w:sz w:val="18"/>
                                <w:szCs w:val="18"/>
                              </w:rPr>
                              <w:t>Discontinue potentially unhelpful medicines; simplify regime, including any therapeutic duplication</w:t>
                            </w:r>
                          </w:p>
                          <w:p w14:paraId="60EF46B7" w14:textId="77777777" w:rsidR="00334605" w:rsidRPr="00137CD6" w:rsidRDefault="00334605" w:rsidP="00813C42">
                            <w:pPr>
                              <w:numPr>
                                <w:ilvl w:val="0"/>
                                <w:numId w:val="61"/>
                              </w:numPr>
                              <w:tabs>
                                <w:tab w:val="clear" w:pos="1080"/>
                                <w:tab w:val="num" w:pos="240"/>
                              </w:tabs>
                              <w:ind w:left="240" w:hanging="240"/>
                              <w:rPr>
                                <w:rFonts w:asciiTheme="minorHAnsi" w:hAnsiTheme="minorHAnsi" w:cstheme="minorHAnsi"/>
                                <w:sz w:val="18"/>
                                <w:szCs w:val="18"/>
                              </w:rPr>
                            </w:pPr>
                            <w:r w:rsidRPr="00137CD6">
                              <w:rPr>
                                <w:rFonts w:asciiTheme="minorHAnsi" w:hAnsiTheme="minorHAnsi" w:cstheme="minorHAnsi"/>
                                <w:sz w:val="18"/>
                                <w:szCs w:val="18"/>
                              </w:rPr>
                              <w:t xml:space="preserve">Review physical health and drug status. If </w:t>
                            </w:r>
                            <w:r w:rsidRPr="00137CD6">
                              <w:rPr>
                                <w:rFonts w:asciiTheme="minorHAnsi" w:hAnsiTheme="minorHAnsi" w:cstheme="minorHAnsi"/>
                                <w:b/>
                                <w:sz w:val="18"/>
                                <w:szCs w:val="18"/>
                              </w:rPr>
                              <w:t>thin, frail</w:t>
                            </w:r>
                            <w:r w:rsidRPr="00137CD6">
                              <w:rPr>
                                <w:rFonts w:asciiTheme="minorHAnsi" w:hAnsiTheme="minorHAnsi" w:cstheme="minorHAnsi"/>
                                <w:sz w:val="18"/>
                                <w:szCs w:val="18"/>
                              </w:rPr>
                              <w:t xml:space="preserve"> or </w:t>
                            </w:r>
                            <w:r w:rsidRPr="00137CD6">
                              <w:rPr>
                                <w:rFonts w:asciiTheme="minorHAnsi" w:hAnsiTheme="minorHAnsi" w:cstheme="minorHAnsi"/>
                                <w:b/>
                                <w:sz w:val="18"/>
                                <w:szCs w:val="18"/>
                              </w:rPr>
                              <w:t>suffering cardiac/respiratory disease</w:t>
                            </w:r>
                            <w:r w:rsidRPr="00137CD6">
                              <w:rPr>
                                <w:rFonts w:asciiTheme="minorHAnsi" w:hAnsiTheme="minorHAnsi" w:cstheme="minorHAnsi"/>
                                <w:sz w:val="18"/>
                                <w:szCs w:val="18"/>
                              </w:rPr>
                              <w:t xml:space="preserve"> seek advice from senior colleagues as  lower doses may be required</w:t>
                            </w:r>
                          </w:p>
                          <w:p w14:paraId="5678CCD2" w14:textId="77777777" w:rsidR="00334605" w:rsidRPr="00137CD6" w:rsidRDefault="00334605" w:rsidP="00813C42">
                            <w:pPr>
                              <w:numPr>
                                <w:ilvl w:val="0"/>
                                <w:numId w:val="61"/>
                              </w:numPr>
                              <w:tabs>
                                <w:tab w:val="clear" w:pos="1080"/>
                                <w:tab w:val="num" w:pos="240"/>
                              </w:tabs>
                              <w:ind w:left="240" w:hanging="240"/>
                              <w:rPr>
                                <w:rFonts w:asciiTheme="minorHAnsi" w:hAnsiTheme="minorHAnsi" w:cstheme="minorHAnsi"/>
                                <w:sz w:val="18"/>
                                <w:szCs w:val="18"/>
                              </w:rPr>
                            </w:pPr>
                            <w:r w:rsidRPr="00137CD6">
                              <w:rPr>
                                <w:rFonts w:asciiTheme="minorHAnsi" w:hAnsiTheme="minorHAnsi" w:cstheme="minorHAnsi"/>
                                <w:sz w:val="18"/>
                                <w:szCs w:val="18"/>
                              </w:rPr>
                              <w:t xml:space="preserve">Note total psychotropic  medicines taken in the last 24 hours – include any PRN doses </w:t>
                            </w:r>
                          </w:p>
                          <w:p w14:paraId="7356752B" w14:textId="77777777" w:rsidR="00334605" w:rsidRPr="00137CD6" w:rsidRDefault="00334605" w:rsidP="00813C42">
                            <w:pPr>
                              <w:numPr>
                                <w:ilvl w:val="0"/>
                                <w:numId w:val="61"/>
                              </w:numPr>
                              <w:tabs>
                                <w:tab w:val="clear" w:pos="1080"/>
                                <w:tab w:val="num" w:pos="240"/>
                              </w:tabs>
                              <w:ind w:left="240" w:hanging="240"/>
                              <w:rPr>
                                <w:rFonts w:asciiTheme="minorHAnsi" w:hAnsiTheme="minorHAnsi" w:cstheme="minorHAnsi"/>
                                <w:sz w:val="18"/>
                                <w:szCs w:val="18"/>
                              </w:rPr>
                            </w:pPr>
                            <w:r w:rsidRPr="00137CD6">
                              <w:rPr>
                                <w:rFonts w:asciiTheme="minorHAnsi" w:hAnsiTheme="minorHAnsi" w:cstheme="minorHAnsi"/>
                                <w:sz w:val="18"/>
                                <w:szCs w:val="18"/>
                              </w:rPr>
                              <w:t>If total dose  &gt; BNF maximum daily  limits, contact the Responsible Clinician/consultant/on-call consultant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ABE97" id="_x0000_s1039" type="#_x0000_t109" style="position:absolute;margin-left:-17.2pt;margin-top:10.1pt;width:556.5pt;height:7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" fillcolor="white [3201]" strokecolor="black [3200]" strokeweight="2pt">
                <v:textbox>
                  <w:txbxContent>
                    <w:p w14:paraId="4F3A633D" w14:textId="77777777" w:rsidR="00334605" w:rsidRPr="00137CD6" w:rsidRDefault="00334605" w:rsidP="004900EC">
                      <w:pPr>
                        <w:rPr>
                          <w:rFonts w:asciiTheme="minorHAnsi" w:hAnsiTheme="minorHAnsi" w:cstheme="minorHAnsi"/>
                          <w:b/>
                          <w:sz w:val="18"/>
                          <w:szCs w:val="18"/>
                        </w:rPr>
                      </w:pPr>
                      <w:r w:rsidRPr="00137CD6">
                        <w:rPr>
                          <w:rFonts w:asciiTheme="minorHAnsi" w:hAnsiTheme="minorHAnsi" w:cstheme="minorHAnsi"/>
                          <w:b/>
                          <w:sz w:val="18"/>
                          <w:szCs w:val="18"/>
                        </w:rPr>
                        <w:t>If RT is necessary following unsuccessful initial de-escalation approaches, including oral medication:</w:t>
                      </w:r>
                    </w:p>
                    <w:p w14:paraId="0DFDE964" w14:textId="77777777" w:rsidR="00334605" w:rsidRPr="00137CD6" w:rsidRDefault="00334605" w:rsidP="00813C42">
                      <w:pPr>
                        <w:numPr>
                          <w:ilvl w:val="0"/>
                          <w:numId w:val="61"/>
                        </w:numPr>
                        <w:tabs>
                          <w:tab w:val="clear" w:pos="1080"/>
                          <w:tab w:val="num" w:pos="240"/>
                        </w:tabs>
                        <w:ind w:left="240" w:hanging="240"/>
                        <w:rPr>
                          <w:rFonts w:asciiTheme="minorHAnsi" w:hAnsiTheme="minorHAnsi" w:cstheme="minorHAnsi"/>
                          <w:sz w:val="18"/>
                          <w:szCs w:val="18"/>
                        </w:rPr>
                      </w:pPr>
                      <w:r w:rsidRPr="00137CD6">
                        <w:rPr>
                          <w:rFonts w:asciiTheme="minorHAnsi" w:hAnsiTheme="minorHAnsi" w:cstheme="minorHAnsi"/>
                          <w:sz w:val="18"/>
                          <w:szCs w:val="18"/>
                        </w:rPr>
                        <w:t>Discontinue potentially unhelpful medicines; simplify regime, including any therapeutic duplication</w:t>
                      </w:r>
                    </w:p>
                    <w:p w14:paraId="60EF46B7" w14:textId="77777777" w:rsidR="00334605" w:rsidRPr="00137CD6" w:rsidRDefault="00334605" w:rsidP="00813C42">
                      <w:pPr>
                        <w:numPr>
                          <w:ilvl w:val="0"/>
                          <w:numId w:val="61"/>
                        </w:numPr>
                        <w:tabs>
                          <w:tab w:val="clear" w:pos="1080"/>
                          <w:tab w:val="num" w:pos="240"/>
                        </w:tabs>
                        <w:ind w:left="240" w:hanging="240"/>
                        <w:rPr>
                          <w:rFonts w:asciiTheme="minorHAnsi" w:hAnsiTheme="minorHAnsi" w:cstheme="minorHAnsi"/>
                          <w:sz w:val="18"/>
                          <w:szCs w:val="18"/>
                        </w:rPr>
                      </w:pPr>
                      <w:r w:rsidRPr="00137CD6">
                        <w:rPr>
                          <w:rFonts w:asciiTheme="minorHAnsi" w:hAnsiTheme="minorHAnsi" w:cstheme="minorHAnsi"/>
                          <w:sz w:val="18"/>
                          <w:szCs w:val="18"/>
                        </w:rPr>
                        <w:t xml:space="preserve">Review physical health and drug status. If </w:t>
                      </w:r>
                      <w:r w:rsidRPr="00137CD6">
                        <w:rPr>
                          <w:rFonts w:asciiTheme="minorHAnsi" w:hAnsiTheme="minorHAnsi" w:cstheme="minorHAnsi"/>
                          <w:b/>
                          <w:sz w:val="18"/>
                          <w:szCs w:val="18"/>
                        </w:rPr>
                        <w:t>thin, frail</w:t>
                      </w:r>
                      <w:r w:rsidRPr="00137CD6">
                        <w:rPr>
                          <w:rFonts w:asciiTheme="minorHAnsi" w:hAnsiTheme="minorHAnsi" w:cstheme="minorHAnsi"/>
                          <w:sz w:val="18"/>
                          <w:szCs w:val="18"/>
                        </w:rPr>
                        <w:t xml:space="preserve"> or </w:t>
                      </w:r>
                      <w:r w:rsidRPr="00137CD6">
                        <w:rPr>
                          <w:rFonts w:asciiTheme="minorHAnsi" w:hAnsiTheme="minorHAnsi" w:cstheme="minorHAnsi"/>
                          <w:b/>
                          <w:sz w:val="18"/>
                          <w:szCs w:val="18"/>
                        </w:rPr>
                        <w:t>suffering cardiac/respiratory disease</w:t>
                      </w:r>
                      <w:r w:rsidRPr="00137CD6">
                        <w:rPr>
                          <w:rFonts w:asciiTheme="minorHAnsi" w:hAnsiTheme="minorHAnsi" w:cstheme="minorHAnsi"/>
                          <w:sz w:val="18"/>
                          <w:szCs w:val="18"/>
                        </w:rPr>
                        <w:t xml:space="preserve"> seek advice from senior colleagues as  lower doses may be required</w:t>
                      </w:r>
                    </w:p>
                    <w:p w14:paraId="5678CCD2" w14:textId="77777777" w:rsidR="00334605" w:rsidRPr="00137CD6" w:rsidRDefault="00334605" w:rsidP="00813C42">
                      <w:pPr>
                        <w:numPr>
                          <w:ilvl w:val="0"/>
                          <w:numId w:val="61"/>
                        </w:numPr>
                        <w:tabs>
                          <w:tab w:val="clear" w:pos="1080"/>
                          <w:tab w:val="num" w:pos="240"/>
                        </w:tabs>
                        <w:ind w:left="240" w:hanging="240"/>
                        <w:rPr>
                          <w:rFonts w:asciiTheme="minorHAnsi" w:hAnsiTheme="minorHAnsi" w:cstheme="minorHAnsi"/>
                          <w:sz w:val="18"/>
                          <w:szCs w:val="18"/>
                        </w:rPr>
                      </w:pPr>
                      <w:r w:rsidRPr="00137CD6">
                        <w:rPr>
                          <w:rFonts w:asciiTheme="minorHAnsi" w:hAnsiTheme="minorHAnsi" w:cstheme="minorHAnsi"/>
                          <w:sz w:val="18"/>
                          <w:szCs w:val="18"/>
                        </w:rPr>
                        <w:t xml:space="preserve">Note total psychotropic  medicines taken in the last 24 hours – include any PRN doses </w:t>
                      </w:r>
                    </w:p>
                    <w:p w14:paraId="7356752B" w14:textId="77777777" w:rsidR="00334605" w:rsidRPr="00137CD6" w:rsidRDefault="00334605" w:rsidP="00813C42">
                      <w:pPr>
                        <w:numPr>
                          <w:ilvl w:val="0"/>
                          <w:numId w:val="61"/>
                        </w:numPr>
                        <w:tabs>
                          <w:tab w:val="clear" w:pos="1080"/>
                          <w:tab w:val="num" w:pos="240"/>
                        </w:tabs>
                        <w:ind w:left="240" w:hanging="240"/>
                        <w:rPr>
                          <w:rFonts w:asciiTheme="minorHAnsi" w:hAnsiTheme="minorHAnsi" w:cstheme="minorHAnsi"/>
                          <w:sz w:val="18"/>
                          <w:szCs w:val="18"/>
                        </w:rPr>
                      </w:pPr>
                      <w:r w:rsidRPr="00137CD6">
                        <w:rPr>
                          <w:rFonts w:asciiTheme="minorHAnsi" w:hAnsiTheme="minorHAnsi" w:cstheme="minorHAnsi"/>
                          <w:sz w:val="18"/>
                          <w:szCs w:val="18"/>
                        </w:rPr>
                        <w:t>If total dose  &gt; BNF maximum daily  limits, contact the Responsible Clinician/consultant/on-call consultant</w:t>
                      </w:r>
                    </w:p>
                  </w:txbxContent>
                </v:textbox>
              </v:shape>
            </w:pict>
          </mc:Fallback>
        </mc:AlternateContent>
      </w:r>
    </w:p>
    <w:p w14:paraId="7EC07C48" w14:textId="77777777" w:rsidR="004900EC" w:rsidRDefault="004900EC" w:rsidP="004900EC"/>
    <w:p w14:paraId="396CDDC7" w14:textId="77777777" w:rsidR="004900EC" w:rsidRPr="00266637" w:rsidRDefault="004900EC" w:rsidP="004900EC"/>
    <w:p w14:paraId="2084EC71" w14:textId="77777777" w:rsidR="004900EC" w:rsidRPr="00266637" w:rsidRDefault="004900EC" w:rsidP="004900EC"/>
    <w:p w14:paraId="266F7A07" w14:textId="77777777" w:rsidR="004900EC" w:rsidRPr="00266637" w:rsidRDefault="000D4BB1" w:rsidP="004900EC">
      <w:r>
        <w:rPr>
          <w:noProof/>
          <w:lang w:eastAsia="en-GB"/>
        </w:rPr>
        <mc:AlternateContent>
          <mc:Choice Requires="wps">
            <w:drawing>
              <wp:anchor distT="0" distB="0" distL="114300" distR="114300" simplePos="0" relativeHeight="251695104" behindDoc="0" locked="0" layoutInCell="1" allowOverlap="1" wp14:anchorId="7A0021AE" wp14:editId="7219016D">
                <wp:simplePos x="0" y="0"/>
                <wp:positionH relativeFrom="column">
                  <wp:posOffset>-218440</wp:posOffset>
                </wp:positionH>
                <wp:positionV relativeFrom="paragraph">
                  <wp:posOffset>81915</wp:posOffset>
                </wp:positionV>
                <wp:extent cx="7067550" cy="2219325"/>
                <wp:effectExtent l="0" t="0" r="19050" b="28575"/>
                <wp:wrapNone/>
                <wp:docPr id="1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2219325"/>
                        </a:xfrm>
                        <a:prstGeom prst="flowChartProcess">
                          <a:avLst/>
                        </a:prstGeom>
                        <a:ln>
                          <a:headEnd/>
                          <a:tailEnd/>
                        </a:ln>
                      </wps:spPr>
                      <wps:style>
                        <a:lnRef idx="2">
                          <a:schemeClr val="dk1"/>
                        </a:lnRef>
                        <a:fillRef idx="1">
                          <a:schemeClr val="lt1"/>
                        </a:fillRef>
                        <a:effectRef idx="0">
                          <a:schemeClr val="dk1"/>
                        </a:effectRef>
                        <a:fontRef idx="minor">
                          <a:schemeClr val="dk1"/>
                        </a:fontRef>
                      </wps:style>
                      <wps:txbx>
                        <w:txbxContent>
                          <w:p w14:paraId="01794383" w14:textId="77777777" w:rsidR="00334605" w:rsidRPr="003C4583" w:rsidRDefault="00334605" w:rsidP="004900EC">
                            <w:pPr>
                              <w:autoSpaceDE w:val="0"/>
                              <w:autoSpaceDN w:val="0"/>
                              <w:adjustRightInd w:val="0"/>
                              <w:rPr>
                                <w:rFonts w:asciiTheme="minorHAnsi" w:hAnsiTheme="minorHAnsi" w:cstheme="minorHAnsi"/>
                                <w:b/>
                                <w:sz w:val="18"/>
                                <w:szCs w:val="18"/>
                              </w:rPr>
                            </w:pPr>
                            <w:r w:rsidRPr="003C4583">
                              <w:rPr>
                                <w:rFonts w:asciiTheme="minorHAnsi" w:hAnsiTheme="minorHAnsi" w:cstheme="minorHAnsi"/>
                                <w:b/>
                                <w:sz w:val="18"/>
                                <w:szCs w:val="18"/>
                              </w:rPr>
                              <w:t>Important considerations:</w:t>
                            </w:r>
                          </w:p>
                          <w:p w14:paraId="241F9D4F" w14:textId="77777777" w:rsidR="00334605" w:rsidRPr="003C4583"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7"/>
                                <w:szCs w:val="17"/>
                              </w:rPr>
                            </w:pPr>
                            <w:r w:rsidRPr="003C4583">
                              <w:rPr>
                                <w:rFonts w:asciiTheme="minorHAnsi" w:hAnsiTheme="minorHAnsi" w:cstheme="minorHAnsi"/>
                                <w:sz w:val="17"/>
                                <w:szCs w:val="17"/>
                              </w:rPr>
                              <w:t>Potential for interactions with other medications</w:t>
                            </w:r>
                          </w:p>
                          <w:p w14:paraId="6BE29353" w14:textId="77777777" w:rsidR="00334605" w:rsidRPr="003C4583"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7"/>
                                <w:szCs w:val="17"/>
                              </w:rPr>
                            </w:pPr>
                            <w:r w:rsidRPr="003C4583">
                              <w:rPr>
                                <w:rFonts w:asciiTheme="minorHAnsi" w:hAnsiTheme="minorHAnsi" w:cstheme="minorHAnsi"/>
                                <w:sz w:val="17"/>
                                <w:szCs w:val="17"/>
                              </w:rPr>
                              <w:t>Pre-existing physical health problems/possible intoxication</w:t>
                            </w:r>
                          </w:p>
                          <w:p w14:paraId="6E3AC243" w14:textId="77777777" w:rsidR="00334605" w:rsidRPr="003C4583"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7"/>
                                <w:szCs w:val="17"/>
                              </w:rPr>
                            </w:pPr>
                            <w:r w:rsidRPr="003C4583">
                              <w:rPr>
                                <w:rFonts w:asciiTheme="minorHAnsi" w:hAnsiTheme="minorHAnsi" w:cstheme="minorHAnsi"/>
                                <w:sz w:val="17"/>
                                <w:szCs w:val="17"/>
                              </w:rPr>
                              <w:t>Previous response to RT, including adverse effects</w:t>
                            </w:r>
                          </w:p>
                          <w:p w14:paraId="5F3B642C" w14:textId="77777777" w:rsidR="00334605" w:rsidRPr="003C4583"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7"/>
                                <w:szCs w:val="17"/>
                              </w:rPr>
                            </w:pPr>
                            <w:r w:rsidRPr="003C4583">
                              <w:rPr>
                                <w:rFonts w:asciiTheme="minorHAnsi" w:hAnsiTheme="minorHAnsi" w:cstheme="minorHAnsi"/>
                                <w:sz w:val="17"/>
                                <w:szCs w:val="17"/>
                              </w:rPr>
                              <w:t>DO NOT prescribe antipsychotics to patients with Dementia with Lewy Body or Parkinson’s Disease</w:t>
                            </w:r>
                          </w:p>
                          <w:p w14:paraId="047ED21E" w14:textId="77777777" w:rsidR="00334605" w:rsidRPr="003C4583"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7"/>
                                <w:szCs w:val="17"/>
                              </w:rPr>
                            </w:pPr>
                            <w:r w:rsidRPr="003C4583">
                              <w:rPr>
                                <w:rFonts w:asciiTheme="minorHAnsi" w:hAnsiTheme="minorHAnsi" w:cstheme="minorHAnsi"/>
                                <w:sz w:val="17"/>
                                <w:szCs w:val="17"/>
                              </w:rPr>
                              <w:t>DO NOT use lorazepam for the management of delirium (use small doses of haloperidol)</w:t>
                            </w:r>
                          </w:p>
                          <w:p w14:paraId="104F6C1E" w14:textId="77777777" w:rsidR="00334605" w:rsidRPr="003C4583"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7"/>
                                <w:szCs w:val="17"/>
                              </w:rPr>
                            </w:pPr>
                            <w:r w:rsidRPr="003C4583">
                              <w:rPr>
                                <w:rFonts w:asciiTheme="minorHAnsi" w:hAnsiTheme="minorHAnsi" w:cstheme="minorHAnsi"/>
                                <w:sz w:val="17"/>
                                <w:szCs w:val="17"/>
                              </w:rPr>
                              <w:t>A baseline ECG is recommended prior to treatment with haloperidol</w:t>
                            </w:r>
                          </w:p>
                          <w:p w14:paraId="51F37C9C" w14:textId="77777777" w:rsidR="00334605" w:rsidRPr="003C4583"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7"/>
                                <w:szCs w:val="17"/>
                              </w:rPr>
                            </w:pPr>
                            <w:r w:rsidRPr="003C4583">
                              <w:rPr>
                                <w:rFonts w:asciiTheme="minorHAnsi" w:hAnsiTheme="minorHAnsi" w:cstheme="minorHAnsi"/>
                                <w:sz w:val="17"/>
                                <w:szCs w:val="17"/>
                              </w:rPr>
                              <w:t>If haloperidol is prescribed, co-prescribe prn IM procyclidine to reduce risk/treat dystonia or other extrapyramidal side-effects</w:t>
                            </w:r>
                          </w:p>
                          <w:p w14:paraId="050051FB" w14:textId="77777777" w:rsidR="00334605" w:rsidRPr="003C4583"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7"/>
                                <w:szCs w:val="17"/>
                              </w:rPr>
                            </w:pPr>
                            <w:r w:rsidRPr="003C4583">
                              <w:rPr>
                                <w:rFonts w:asciiTheme="minorHAnsi" w:hAnsiTheme="minorHAnsi" w:cstheme="minorHAnsi"/>
                                <w:sz w:val="17"/>
                                <w:szCs w:val="17"/>
                              </w:rPr>
                              <w:t>Use IM lorazepam for antipsychotic naïve patients, in those with narrow angle glaucoma, CVD, TIA, CVA, stroke, dementia, or if insufficient information</w:t>
                            </w:r>
                          </w:p>
                          <w:p w14:paraId="7855AD79" w14:textId="77777777" w:rsidR="00334605" w:rsidRPr="003C4583"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7"/>
                                <w:szCs w:val="17"/>
                              </w:rPr>
                            </w:pPr>
                            <w:r w:rsidRPr="003C4583">
                              <w:rPr>
                                <w:rFonts w:asciiTheme="minorHAnsi" w:hAnsiTheme="minorHAnsi" w:cstheme="minorHAnsi"/>
                                <w:sz w:val="17"/>
                                <w:szCs w:val="17"/>
                              </w:rPr>
                              <w:t>Use IM promethazine if respiratory function is compromised or if the patient is sensitive/tolerant to benzodiazepines</w:t>
                            </w:r>
                          </w:p>
                          <w:p w14:paraId="09ECEA01" w14:textId="77777777" w:rsidR="00334605" w:rsidRPr="003C4583"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7"/>
                                <w:szCs w:val="17"/>
                              </w:rPr>
                            </w:pPr>
                            <w:r w:rsidRPr="003C4583">
                              <w:rPr>
                                <w:rFonts w:asciiTheme="minorHAnsi" w:hAnsiTheme="minorHAnsi" w:cstheme="minorHAnsi"/>
                                <w:sz w:val="17"/>
                                <w:szCs w:val="17"/>
                              </w:rPr>
                              <w:t>Service user's preferences or advance statements/decisions</w:t>
                            </w:r>
                          </w:p>
                          <w:p w14:paraId="60D9E355" w14:textId="77777777" w:rsidR="00334605" w:rsidRPr="003C4583"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7"/>
                                <w:szCs w:val="17"/>
                              </w:rPr>
                            </w:pPr>
                            <w:r w:rsidRPr="003C4583">
                              <w:rPr>
                                <w:rFonts w:asciiTheme="minorHAnsi" w:hAnsiTheme="minorHAnsi" w:cstheme="minorHAnsi"/>
                                <w:sz w:val="17"/>
                                <w:szCs w:val="17"/>
                              </w:rPr>
                              <w:t>For people with learning disabilities; start with low doses &amp; increase dose slowly (especially sensitive to the side-effects of psychotropic)</w:t>
                            </w:r>
                          </w:p>
                          <w:p w14:paraId="21F30BD9" w14:textId="77777777" w:rsidR="00334605" w:rsidRPr="00ED29C9"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7"/>
                                <w:szCs w:val="17"/>
                              </w:rPr>
                            </w:pPr>
                            <w:r w:rsidRPr="00ED29C9">
                              <w:rPr>
                                <w:rFonts w:asciiTheme="minorHAnsi" w:hAnsiTheme="minorHAnsi" w:cstheme="minorHAnsi"/>
                                <w:sz w:val="17"/>
                                <w:szCs w:val="17"/>
                              </w:rPr>
                              <w:t>Ensure availability of: resus equipment, IV Flumazenil (for respiratory depression -RR &lt;10) and IM anticholinergics (for acute dystonic reactions)</w:t>
                            </w:r>
                          </w:p>
                          <w:p w14:paraId="041A40C1" w14:textId="77777777" w:rsidR="00334605" w:rsidRPr="003C4583" w:rsidRDefault="00334605" w:rsidP="003C4583">
                            <w:pPr>
                              <w:autoSpaceDE w:val="0"/>
                              <w:autoSpaceDN w:val="0"/>
                              <w:adjustRightInd w:val="0"/>
                              <w:spacing w:after="200" w:line="276" w:lineRule="auto"/>
                              <w:contextualSpacing/>
                              <w:rPr>
                                <w:rFonts w:asciiTheme="minorHAnsi" w:hAnsiTheme="minorHAnsi" w:cstheme="minorHAnsi"/>
                                <w:sz w:val="18"/>
                                <w:szCs w:val="18"/>
                              </w:rPr>
                            </w:pPr>
                          </w:p>
                          <w:p w14:paraId="7E32D313" w14:textId="77777777" w:rsidR="00334605" w:rsidRPr="00192217" w:rsidRDefault="00334605" w:rsidP="004900EC">
                            <w:pPr>
                              <w:autoSpaceDE w:val="0"/>
                              <w:autoSpaceDN w:val="0"/>
                              <w:adjustRightInd w:val="0"/>
                              <w:rPr>
                                <w:rFonts w:asciiTheme="minorHAnsi" w:hAnsiTheme="minorHAnsi" w:cstheme="minorHAnsi"/>
                                <w:sz w:val="18"/>
                                <w:szCs w:val="18"/>
                              </w:rPr>
                            </w:pPr>
                          </w:p>
                          <w:p w14:paraId="7ED86B1F" w14:textId="77777777" w:rsidR="00334605" w:rsidRPr="00AC573C" w:rsidRDefault="00334605" w:rsidP="004900EC">
                            <w:pPr>
                              <w:autoSpaceDE w:val="0"/>
                              <w:autoSpaceDN w:val="0"/>
                              <w:adjustRightInd w:val="0"/>
                              <w:ind w:left="567"/>
                              <w:rPr>
                                <w:rFonts w:asciiTheme="minorHAnsi" w:hAnsiTheme="minorHAnsi" w:cstheme="minorHAnsi"/>
                                <w:sz w:val="20"/>
                                <w:szCs w:val="20"/>
                              </w:rPr>
                            </w:pPr>
                          </w:p>
                          <w:p w14:paraId="4F9281C4" w14:textId="77777777" w:rsidR="00334605" w:rsidRPr="00447C2A" w:rsidRDefault="00334605" w:rsidP="004900EC">
                            <w:pPr>
                              <w:ind w:left="851" w:hanging="284"/>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0021AE" id="_x0000_s1040" type="#_x0000_t109" style="position:absolute;margin-left:-17.2pt;margin-top:6.45pt;width:556.5pt;height:17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" fillcolor="white [3201]" strokecolor="black [3200]" strokeweight="2pt">
                <v:textbox>
                  <w:txbxContent>
                    <w:p w14:paraId="01794383" w14:textId="77777777" w:rsidR="00334605" w:rsidRPr="003C4583" w:rsidRDefault="00334605" w:rsidP="004900EC">
                      <w:pPr>
                        <w:autoSpaceDE w:val="0"/>
                        <w:autoSpaceDN w:val="0"/>
                        <w:adjustRightInd w:val="0"/>
                        <w:rPr>
                          <w:rFonts w:asciiTheme="minorHAnsi" w:hAnsiTheme="minorHAnsi" w:cstheme="minorHAnsi"/>
                          <w:b/>
                          <w:sz w:val="18"/>
                          <w:szCs w:val="18"/>
                        </w:rPr>
                      </w:pPr>
                      <w:r w:rsidRPr="003C4583">
                        <w:rPr>
                          <w:rFonts w:asciiTheme="minorHAnsi" w:hAnsiTheme="minorHAnsi" w:cstheme="minorHAnsi"/>
                          <w:b/>
                          <w:sz w:val="18"/>
                          <w:szCs w:val="18"/>
                        </w:rPr>
                        <w:t>Important considerations:</w:t>
                      </w:r>
                    </w:p>
                    <w:p w14:paraId="241F9D4F" w14:textId="77777777" w:rsidR="00334605" w:rsidRPr="003C4583"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7"/>
                          <w:szCs w:val="17"/>
                        </w:rPr>
                      </w:pPr>
                      <w:r w:rsidRPr="003C4583">
                        <w:rPr>
                          <w:rFonts w:asciiTheme="minorHAnsi" w:hAnsiTheme="minorHAnsi" w:cstheme="minorHAnsi"/>
                          <w:sz w:val="17"/>
                          <w:szCs w:val="17"/>
                        </w:rPr>
                        <w:t>Potential for interactions with other medications</w:t>
                      </w:r>
                    </w:p>
                    <w:p w14:paraId="6BE29353" w14:textId="77777777" w:rsidR="00334605" w:rsidRPr="003C4583"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7"/>
                          <w:szCs w:val="17"/>
                        </w:rPr>
                      </w:pPr>
                      <w:r w:rsidRPr="003C4583">
                        <w:rPr>
                          <w:rFonts w:asciiTheme="minorHAnsi" w:hAnsiTheme="minorHAnsi" w:cstheme="minorHAnsi"/>
                          <w:sz w:val="17"/>
                          <w:szCs w:val="17"/>
                        </w:rPr>
                        <w:t>Pre-existing physical health problems/possible intoxication</w:t>
                      </w:r>
                    </w:p>
                    <w:p w14:paraId="6E3AC243" w14:textId="77777777" w:rsidR="00334605" w:rsidRPr="003C4583"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7"/>
                          <w:szCs w:val="17"/>
                        </w:rPr>
                      </w:pPr>
                      <w:r w:rsidRPr="003C4583">
                        <w:rPr>
                          <w:rFonts w:asciiTheme="minorHAnsi" w:hAnsiTheme="minorHAnsi" w:cstheme="minorHAnsi"/>
                          <w:sz w:val="17"/>
                          <w:szCs w:val="17"/>
                        </w:rPr>
                        <w:t>Previous response to RT, including adverse effects</w:t>
                      </w:r>
                    </w:p>
                    <w:p w14:paraId="5F3B642C" w14:textId="77777777" w:rsidR="00334605" w:rsidRPr="003C4583"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7"/>
                          <w:szCs w:val="17"/>
                        </w:rPr>
                      </w:pPr>
                      <w:r w:rsidRPr="003C4583">
                        <w:rPr>
                          <w:rFonts w:asciiTheme="minorHAnsi" w:hAnsiTheme="minorHAnsi" w:cstheme="minorHAnsi"/>
                          <w:sz w:val="17"/>
                          <w:szCs w:val="17"/>
                        </w:rPr>
                        <w:t>DO NOT prescribe antipsychotics to patients with Dementia with Lewy Body or Parkinson’s Disease</w:t>
                      </w:r>
                    </w:p>
                    <w:p w14:paraId="047ED21E" w14:textId="77777777" w:rsidR="00334605" w:rsidRPr="003C4583"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7"/>
                          <w:szCs w:val="17"/>
                        </w:rPr>
                      </w:pPr>
                      <w:r w:rsidRPr="003C4583">
                        <w:rPr>
                          <w:rFonts w:asciiTheme="minorHAnsi" w:hAnsiTheme="minorHAnsi" w:cstheme="minorHAnsi"/>
                          <w:sz w:val="17"/>
                          <w:szCs w:val="17"/>
                        </w:rPr>
                        <w:t>DO NOT use lorazepam for the management of delirium (use small doses of haloperidol)</w:t>
                      </w:r>
                    </w:p>
                    <w:p w14:paraId="104F6C1E" w14:textId="77777777" w:rsidR="00334605" w:rsidRPr="003C4583"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7"/>
                          <w:szCs w:val="17"/>
                        </w:rPr>
                      </w:pPr>
                      <w:r w:rsidRPr="003C4583">
                        <w:rPr>
                          <w:rFonts w:asciiTheme="minorHAnsi" w:hAnsiTheme="minorHAnsi" w:cstheme="minorHAnsi"/>
                          <w:sz w:val="17"/>
                          <w:szCs w:val="17"/>
                        </w:rPr>
                        <w:t>A baseline ECG is recommended prior to treatment with haloperidol</w:t>
                      </w:r>
                    </w:p>
                    <w:p w14:paraId="51F37C9C" w14:textId="77777777" w:rsidR="00334605" w:rsidRPr="003C4583"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7"/>
                          <w:szCs w:val="17"/>
                        </w:rPr>
                      </w:pPr>
                      <w:r w:rsidRPr="003C4583">
                        <w:rPr>
                          <w:rFonts w:asciiTheme="minorHAnsi" w:hAnsiTheme="minorHAnsi" w:cstheme="minorHAnsi"/>
                          <w:sz w:val="17"/>
                          <w:szCs w:val="17"/>
                        </w:rPr>
                        <w:t>If haloperidol is prescribed, co-prescribe prn IM procyclidine to reduce risk/treat dystonia or other extrapyramidal side-effects</w:t>
                      </w:r>
                    </w:p>
                    <w:p w14:paraId="050051FB" w14:textId="77777777" w:rsidR="00334605" w:rsidRPr="003C4583"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7"/>
                          <w:szCs w:val="17"/>
                        </w:rPr>
                      </w:pPr>
                      <w:r w:rsidRPr="003C4583">
                        <w:rPr>
                          <w:rFonts w:asciiTheme="minorHAnsi" w:hAnsiTheme="minorHAnsi" w:cstheme="minorHAnsi"/>
                          <w:sz w:val="17"/>
                          <w:szCs w:val="17"/>
                        </w:rPr>
                        <w:t>Use IM lorazepam for antipsychotic naïve patients, in those with narrow angle glaucoma, CVD, TIA, CVA, stroke, dementia, or if insufficient information</w:t>
                      </w:r>
                    </w:p>
                    <w:p w14:paraId="7855AD79" w14:textId="77777777" w:rsidR="00334605" w:rsidRPr="003C4583"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7"/>
                          <w:szCs w:val="17"/>
                        </w:rPr>
                      </w:pPr>
                      <w:r w:rsidRPr="003C4583">
                        <w:rPr>
                          <w:rFonts w:asciiTheme="minorHAnsi" w:hAnsiTheme="minorHAnsi" w:cstheme="minorHAnsi"/>
                          <w:sz w:val="17"/>
                          <w:szCs w:val="17"/>
                        </w:rPr>
                        <w:t>Use IM promethazine if respiratory function is compromised or if the patient is sensitive/tolerant to benzodiazepines</w:t>
                      </w:r>
                    </w:p>
                    <w:p w14:paraId="09ECEA01" w14:textId="77777777" w:rsidR="00334605" w:rsidRPr="003C4583"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7"/>
                          <w:szCs w:val="17"/>
                        </w:rPr>
                      </w:pPr>
                      <w:r w:rsidRPr="003C4583">
                        <w:rPr>
                          <w:rFonts w:asciiTheme="minorHAnsi" w:hAnsiTheme="minorHAnsi" w:cstheme="minorHAnsi"/>
                          <w:sz w:val="17"/>
                          <w:szCs w:val="17"/>
                        </w:rPr>
                        <w:t>Service user's preferences or advance statements/decisions</w:t>
                      </w:r>
                    </w:p>
                    <w:p w14:paraId="60D9E355" w14:textId="77777777" w:rsidR="00334605" w:rsidRPr="003C4583"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7"/>
                          <w:szCs w:val="17"/>
                        </w:rPr>
                      </w:pPr>
                      <w:r w:rsidRPr="003C4583">
                        <w:rPr>
                          <w:rFonts w:asciiTheme="minorHAnsi" w:hAnsiTheme="minorHAnsi" w:cstheme="minorHAnsi"/>
                          <w:sz w:val="17"/>
                          <w:szCs w:val="17"/>
                        </w:rPr>
                        <w:t>For people with learning disabilities; start with low doses &amp; increase dose slowly (especially sensitive to the side-effects of psychotropic)</w:t>
                      </w:r>
                    </w:p>
                    <w:p w14:paraId="21F30BD9" w14:textId="77777777" w:rsidR="00334605" w:rsidRPr="00ED29C9" w:rsidRDefault="00334605" w:rsidP="00813C4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7"/>
                          <w:szCs w:val="17"/>
                        </w:rPr>
                      </w:pPr>
                      <w:r w:rsidRPr="00ED29C9">
                        <w:rPr>
                          <w:rFonts w:asciiTheme="minorHAnsi" w:hAnsiTheme="minorHAnsi" w:cstheme="minorHAnsi"/>
                          <w:sz w:val="17"/>
                          <w:szCs w:val="17"/>
                        </w:rPr>
                        <w:t>Ensure availability of: resus equipment, IV Flumazenil (for respiratory depression -RR &lt;10) and IM anticholinergics (for acute dystonic reactions)</w:t>
                      </w:r>
                    </w:p>
                    <w:p w14:paraId="041A40C1" w14:textId="77777777" w:rsidR="00334605" w:rsidRPr="003C4583" w:rsidRDefault="00334605" w:rsidP="003C4583">
                      <w:pPr>
                        <w:autoSpaceDE w:val="0"/>
                        <w:autoSpaceDN w:val="0"/>
                        <w:adjustRightInd w:val="0"/>
                        <w:spacing w:after="200" w:line="276" w:lineRule="auto"/>
                        <w:contextualSpacing/>
                        <w:rPr>
                          <w:rFonts w:asciiTheme="minorHAnsi" w:hAnsiTheme="minorHAnsi" w:cstheme="minorHAnsi"/>
                          <w:sz w:val="18"/>
                          <w:szCs w:val="18"/>
                        </w:rPr>
                      </w:pPr>
                    </w:p>
                    <w:p w14:paraId="7E32D313" w14:textId="77777777" w:rsidR="00334605" w:rsidRPr="00192217" w:rsidRDefault="00334605" w:rsidP="004900EC">
                      <w:pPr>
                        <w:autoSpaceDE w:val="0"/>
                        <w:autoSpaceDN w:val="0"/>
                        <w:adjustRightInd w:val="0"/>
                        <w:rPr>
                          <w:rFonts w:asciiTheme="minorHAnsi" w:hAnsiTheme="minorHAnsi" w:cstheme="minorHAnsi"/>
                          <w:sz w:val="18"/>
                          <w:szCs w:val="18"/>
                        </w:rPr>
                      </w:pPr>
                    </w:p>
                    <w:p w14:paraId="7ED86B1F" w14:textId="77777777" w:rsidR="00334605" w:rsidRPr="00AC573C" w:rsidRDefault="00334605" w:rsidP="004900EC">
                      <w:pPr>
                        <w:autoSpaceDE w:val="0"/>
                        <w:autoSpaceDN w:val="0"/>
                        <w:adjustRightInd w:val="0"/>
                        <w:ind w:left="567"/>
                        <w:rPr>
                          <w:rFonts w:asciiTheme="minorHAnsi" w:hAnsiTheme="minorHAnsi" w:cstheme="minorHAnsi"/>
                          <w:sz w:val="20"/>
                          <w:szCs w:val="20"/>
                        </w:rPr>
                      </w:pPr>
                    </w:p>
                    <w:p w14:paraId="4F9281C4" w14:textId="77777777" w:rsidR="00334605" w:rsidRPr="00447C2A" w:rsidRDefault="00334605" w:rsidP="004900EC">
                      <w:pPr>
                        <w:ind w:left="851" w:hanging="284"/>
                        <w:rPr>
                          <w:rFonts w:asciiTheme="minorHAnsi" w:hAnsiTheme="minorHAnsi" w:cstheme="minorHAnsi"/>
                          <w:sz w:val="20"/>
                          <w:szCs w:val="20"/>
                        </w:rPr>
                      </w:pPr>
                    </w:p>
                  </w:txbxContent>
                </v:textbox>
              </v:shape>
            </w:pict>
          </mc:Fallback>
        </mc:AlternateContent>
      </w:r>
    </w:p>
    <w:p w14:paraId="1DA92341" w14:textId="77777777" w:rsidR="004900EC" w:rsidRPr="00266637" w:rsidRDefault="004900EC" w:rsidP="004900EC"/>
    <w:p w14:paraId="7CBA3DBD" w14:textId="77777777" w:rsidR="004900EC" w:rsidRPr="00266637" w:rsidRDefault="004900EC" w:rsidP="004900EC"/>
    <w:p w14:paraId="0FDF86A8" w14:textId="77777777" w:rsidR="004900EC" w:rsidRPr="00266637" w:rsidRDefault="004900EC" w:rsidP="004900EC"/>
    <w:p w14:paraId="0D3D8C6A" w14:textId="77777777" w:rsidR="004900EC" w:rsidRPr="00266637" w:rsidRDefault="004900EC" w:rsidP="004900EC"/>
    <w:p w14:paraId="0D406686" w14:textId="77777777" w:rsidR="004900EC" w:rsidRDefault="004900EC" w:rsidP="004900EC"/>
    <w:p w14:paraId="7AA9D601" w14:textId="77777777" w:rsidR="004900EC" w:rsidRDefault="004900EC" w:rsidP="004900EC"/>
    <w:p w14:paraId="6083CE76" w14:textId="77777777" w:rsidR="004900EC" w:rsidRPr="00266637" w:rsidRDefault="004900EC" w:rsidP="004900EC"/>
    <w:p w14:paraId="3B946680" w14:textId="77777777" w:rsidR="004900EC" w:rsidRPr="00266637" w:rsidRDefault="004900EC" w:rsidP="004900EC"/>
    <w:p w14:paraId="472D09FA" w14:textId="77777777" w:rsidR="004900EC" w:rsidRPr="00266637" w:rsidRDefault="004900EC" w:rsidP="004900EC"/>
    <w:p w14:paraId="25E48E9E" w14:textId="77777777" w:rsidR="004900EC" w:rsidRPr="00266637" w:rsidRDefault="004900EC" w:rsidP="004900EC"/>
    <w:p w14:paraId="4C401239" w14:textId="77777777" w:rsidR="004900EC" w:rsidRPr="00266637" w:rsidRDefault="004900EC" w:rsidP="004900EC"/>
    <w:p w14:paraId="5107F1D8" w14:textId="77777777" w:rsidR="004900EC" w:rsidRPr="00266637" w:rsidRDefault="004900EC" w:rsidP="004900EC"/>
    <w:p w14:paraId="38D5BCD7" w14:textId="77777777" w:rsidR="004900EC" w:rsidRPr="00266637" w:rsidRDefault="004900EC" w:rsidP="004900EC">
      <w:r>
        <w:rPr>
          <w:noProof/>
          <w:lang w:eastAsia="en-GB"/>
        </w:rPr>
        <mc:AlternateContent>
          <mc:Choice Requires="wps">
            <w:drawing>
              <wp:anchor distT="0" distB="0" distL="114300" distR="114300" simplePos="0" relativeHeight="251701248" behindDoc="0" locked="0" layoutInCell="1" allowOverlap="1" wp14:anchorId="44589E1F" wp14:editId="16B6D7EB">
                <wp:simplePos x="0" y="0"/>
                <wp:positionH relativeFrom="column">
                  <wp:posOffset>-218440</wp:posOffset>
                </wp:positionH>
                <wp:positionV relativeFrom="paragraph">
                  <wp:posOffset>23495</wp:posOffset>
                </wp:positionV>
                <wp:extent cx="7067550" cy="390525"/>
                <wp:effectExtent l="0" t="0" r="19050" b="28575"/>
                <wp:wrapNone/>
                <wp:docPr id="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390525"/>
                        </a:xfrm>
                        <a:prstGeom prst="flowChartProcess">
                          <a:avLst/>
                        </a:prstGeom>
                        <a:ln>
                          <a:headEnd/>
                          <a:tailEnd/>
                        </a:ln>
                      </wps:spPr>
                      <wps:style>
                        <a:lnRef idx="2">
                          <a:schemeClr val="dk1"/>
                        </a:lnRef>
                        <a:fillRef idx="1">
                          <a:schemeClr val="lt1"/>
                        </a:fillRef>
                        <a:effectRef idx="0">
                          <a:schemeClr val="dk1"/>
                        </a:effectRef>
                        <a:fontRef idx="minor">
                          <a:schemeClr val="dk1"/>
                        </a:fontRef>
                      </wps:style>
                      <wps:txbx>
                        <w:txbxContent>
                          <w:p w14:paraId="218F651E" w14:textId="77777777" w:rsidR="00334605" w:rsidRPr="00137CD6" w:rsidRDefault="00334605" w:rsidP="004900EC">
                            <w:pPr>
                              <w:autoSpaceDE w:val="0"/>
                              <w:autoSpaceDN w:val="0"/>
                              <w:adjustRightInd w:val="0"/>
                              <w:jc w:val="center"/>
                              <w:rPr>
                                <w:rFonts w:asciiTheme="minorHAnsi" w:hAnsiTheme="minorHAnsi" w:cstheme="minorHAnsi"/>
                                <w:b/>
                                <w:sz w:val="18"/>
                                <w:szCs w:val="18"/>
                              </w:rPr>
                            </w:pPr>
                            <w:r w:rsidRPr="00137CD6">
                              <w:rPr>
                                <w:rFonts w:asciiTheme="minorHAnsi" w:hAnsiTheme="minorHAnsi" w:cstheme="minorHAnsi"/>
                                <w:b/>
                                <w:sz w:val="18"/>
                                <w:szCs w:val="18"/>
                              </w:rPr>
                              <w:t>Medicines must never be mixed in the same syringe, give separately</w:t>
                            </w:r>
                          </w:p>
                          <w:p w14:paraId="1526EC85" w14:textId="77777777" w:rsidR="00334605" w:rsidRPr="00137CD6" w:rsidRDefault="00334605" w:rsidP="004900EC">
                            <w:pPr>
                              <w:tabs>
                                <w:tab w:val="left" w:pos="1418"/>
                              </w:tabs>
                              <w:autoSpaceDE w:val="0"/>
                              <w:autoSpaceDN w:val="0"/>
                              <w:adjustRightInd w:val="0"/>
                              <w:ind w:left="720" w:hanging="720"/>
                              <w:jc w:val="center"/>
                              <w:rPr>
                                <w:rFonts w:asciiTheme="minorHAnsi" w:hAnsiTheme="minorHAnsi" w:cstheme="minorHAnsi"/>
                                <w:b/>
                                <w:sz w:val="18"/>
                                <w:szCs w:val="18"/>
                              </w:rPr>
                            </w:pPr>
                            <w:r w:rsidRPr="00137CD6">
                              <w:rPr>
                                <w:rFonts w:asciiTheme="minorHAnsi" w:hAnsiTheme="minorHAnsi" w:cstheme="minorHAnsi"/>
                                <w:b/>
                                <w:sz w:val="18"/>
                                <w:szCs w:val="18"/>
                              </w:rPr>
                              <w:t>Max. daily doses specified below are for combined oral and parenteral doses</w:t>
                            </w:r>
                          </w:p>
                          <w:p w14:paraId="114C5BC6" w14:textId="77777777" w:rsidR="00334605" w:rsidRPr="00AA0C20" w:rsidRDefault="00334605" w:rsidP="004900EC">
                            <w:pPr>
                              <w:autoSpaceDE w:val="0"/>
                              <w:autoSpaceDN w:val="0"/>
                              <w:adjustRightInd w:val="0"/>
                              <w:jc w:val="center"/>
                              <w:rPr>
                                <w:rFonts w:asciiTheme="minorHAnsi" w:hAnsiTheme="minorHAnsi" w:cstheme="minorHAnsi"/>
                                <w:b/>
                                <w:sz w:val="18"/>
                                <w:szCs w:val="18"/>
                              </w:rPr>
                            </w:pPr>
                          </w:p>
                          <w:p w14:paraId="396969E9" w14:textId="77777777" w:rsidR="00334605" w:rsidRPr="005A2911" w:rsidRDefault="00334605" w:rsidP="004900EC">
                            <w:pPr>
                              <w:tabs>
                                <w:tab w:val="left" w:pos="1418"/>
                              </w:tabs>
                              <w:autoSpaceDE w:val="0"/>
                              <w:autoSpaceDN w:val="0"/>
                              <w:adjustRightInd w:val="0"/>
                              <w:ind w:left="720" w:hanging="720"/>
                              <w:rPr>
                                <w:rFonts w:asciiTheme="minorHAnsi" w:hAnsiTheme="minorHAnsi" w:cstheme="minorHAnsi"/>
                                <w:sz w:val="20"/>
                                <w:szCs w:val="20"/>
                              </w:rPr>
                            </w:pPr>
                          </w:p>
                          <w:p w14:paraId="1C10E537" w14:textId="77777777" w:rsidR="00334605" w:rsidRPr="00AA0C20" w:rsidRDefault="00334605" w:rsidP="004900EC">
                            <w:pPr>
                              <w:ind w:left="851" w:hanging="284"/>
                              <w:rPr>
                                <w:rFonts w:asciiTheme="minorHAnsi" w:hAnsiTheme="minorHAnsi" w:cstheme="minorHAns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589E1F" id="_x0000_s1041" type="#_x0000_t109" style="position:absolute;margin-left:-17.2pt;margin-top:1.85pt;width:556.5pt;height:3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" fillcolor="white [3201]" strokecolor="black [3200]" strokeweight="2pt">
                <v:textbox>
                  <w:txbxContent>
                    <w:p w14:paraId="218F651E" w14:textId="77777777" w:rsidR="00334605" w:rsidRPr="00137CD6" w:rsidRDefault="00334605" w:rsidP="004900EC">
                      <w:pPr>
                        <w:autoSpaceDE w:val="0"/>
                        <w:autoSpaceDN w:val="0"/>
                        <w:adjustRightInd w:val="0"/>
                        <w:jc w:val="center"/>
                        <w:rPr>
                          <w:rFonts w:asciiTheme="minorHAnsi" w:hAnsiTheme="minorHAnsi" w:cstheme="minorHAnsi"/>
                          <w:b/>
                          <w:sz w:val="18"/>
                          <w:szCs w:val="18"/>
                        </w:rPr>
                      </w:pPr>
                      <w:r w:rsidRPr="00137CD6">
                        <w:rPr>
                          <w:rFonts w:asciiTheme="minorHAnsi" w:hAnsiTheme="minorHAnsi" w:cstheme="minorHAnsi"/>
                          <w:b/>
                          <w:sz w:val="18"/>
                          <w:szCs w:val="18"/>
                        </w:rPr>
                        <w:t>Medicines must never be mixed in the same syringe, give separately</w:t>
                      </w:r>
                    </w:p>
                    <w:p w14:paraId="1526EC85" w14:textId="77777777" w:rsidR="00334605" w:rsidRPr="00137CD6" w:rsidRDefault="00334605" w:rsidP="004900EC">
                      <w:pPr>
                        <w:tabs>
                          <w:tab w:val="left" w:pos="1418"/>
                        </w:tabs>
                        <w:autoSpaceDE w:val="0"/>
                        <w:autoSpaceDN w:val="0"/>
                        <w:adjustRightInd w:val="0"/>
                        <w:ind w:left="720" w:hanging="720"/>
                        <w:jc w:val="center"/>
                        <w:rPr>
                          <w:rFonts w:asciiTheme="minorHAnsi" w:hAnsiTheme="minorHAnsi" w:cstheme="minorHAnsi"/>
                          <w:b/>
                          <w:sz w:val="18"/>
                          <w:szCs w:val="18"/>
                        </w:rPr>
                      </w:pPr>
                      <w:r w:rsidRPr="00137CD6">
                        <w:rPr>
                          <w:rFonts w:asciiTheme="minorHAnsi" w:hAnsiTheme="minorHAnsi" w:cstheme="minorHAnsi"/>
                          <w:b/>
                          <w:sz w:val="18"/>
                          <w:szCs w:val="18"/>
                        </w:rPr>
                        <w:t>Max. daily doses specified below are for combined oral and parenteral doses</w:t>
                      </w:r>
                    </w:p>
                    <w:p w14:paraId="114C5BC6" w14:textId="77777777" w:rsidR="00334605" w:rsidRPr="00AA0C20" w:rsidRDefault="00334605" w:rsidP="004900EC">
                      <w:pPr>
                        <w:autoSpaceDE w:val="0"/>
                        <w:autoSpaceDN w:val="0"/>
                        <w:adjustRightInd w:val="0"/>
                        <w:jc w:val="center"/>
                        <w:rPr>
                          <w:rFonts w:asciiTheme="minorHAnsi" w:hAnsiTheme="minorHAnsi" w:cstheme="minorHAnsi"/>
                          <w:b/>
                          <w:sz w:val="18"/>
                          <w:szCs w:val="18"/>
                        </w:rPr>
                      </w:pPr>
                    </w:p>
                    <w:p w14:paraId="396969E9" w14:textId="77777777" w:rsidR="00334605" w:rsidRPr="005A2911" w:rsidRDefault="00334605" w:rsidP="004900EC">
                      <w:pPr>
                        <w:tabs>
                          <w:tab w:val="left" w:pos="1418"/>
                        </w:tabs>
                        <w:autoSpaceDE w:val="0"/>
                        <w:autoSpaceDN w:val="0"/>
                        <w:adjustRightInd w:val="0"/>
                        <w:ind w:left="720" w:hanging="720"/>
                        <w:rPr>
                          <w:rFonts w:asciiTheme="minorHAnsi" w:hAnsiTheme="minorHAnsi" w:cstheme="minorHAnsi"/>
                          <w:sz w:val="20"/>
                          <w:szCs w:val="20"/>
                        </w:rPr>
                      </w:pPr>
                    </w:p>
                    <w:p w14:paraId="1C10E537" w14:textId="77777777" w:rsidR="00334605" w:rsidRPr="00AA0C20" w:rsidRDefault="00334605" w:rsidP="004900EC">
                      <w:pPr>
                        <w:ind w:left="851" w:hanging="284"/>
                        <w:rPr>
                          <w:rFonts w:asciiTheme="minorHAnsi" w:hAnsiTheme="minorHAnsi" w:cstheme="minorHAnsi"/>
                          <w:b/>
                          <w:sz w:val="20"/>
                          <w:szCs w:val="20"/>
                        </w:rPr>
                      </w:pPr>
                    </w:p>
                  </w:txbxContent>
                </v:textbox>
              </v:shape>
            </w:pict>
          </mc:Fallback>
        </mc:AlternateContent>
      </w:r>
    </w:p>
    <w:p w14:paraId="7ABA67FB" w14:textId="77777777" w:rsidR="004900EC" w:rsidRPr="00266637" w:rsidRDefault="004900EC" w:rsidP="004900EC"/>
    <w:p w14:paraId="5C340D41" w14:textId="77777777" w:rsidR="004900EC" w:rsidRPr="00266637" w:rsidRDefault="004900EC" w:rsidP="004900EC">
      <w:r>
        <w:rPr>
          <w:noProof/>
          <w:lang w:eastAsia="en-GB"/>
        </w:rPr>
        <mc:AlternateContent>
          <mc:Choice Requires="wps">
            <w:drawing>
              <wp:anchor distT="0" distB="0" distL="114300" distR="114300" simplePos="0" relativeHeight="251702272" behindDoc="0" locked="0" layoutInCell="1" allowOverlap="1" wp14:anchorId="7F85FEE0" wp14:editId="528FD388">
                <wp:simplePos x="0" y="0"/>
                <wp:positionH relativeFrom="column">
                  <wp:posOffset>2648585</wp:posOffset>
                </wp:positionH>
                <wp:positionV relativeFrom="paragraph">
                  <wp:posOffset>62865</wp:posOffset>
                </wp:positionV>
                <wp:extent cx="466090" cy="314325"/>
                <wp:effectExtent l="0" t="0" r="29210" b="28575"/>
                <wp:wrapNone/>
                <wp:docPr id="8" name="Elbow Connector 8"/>
                <wp:cNvGraphicFramePr/>
                <a:graphic xmlns:a="http://schemas.openxmlformats.org/drawingml/2006/main">
                  <a:graphicData uri="http://schemas.microsoft.com/office/word/2010/wordprocessingShape">
                    <wps:wsp>
                      <wps:cNvCnPr/>
                      <wps:spPr>
                        <a:xfrm rot="10800000" flipV="1">
                          <a:off x="0" y="0"/>
                          <a:ext cx="466090" cy="314325"/>
                        </a:xfrm>
                        <a:prstGeom prst="bentConnector3">
                          <a:avLst>
                            <a:gd name="adj1" fmla="val -1090"/>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AB2CFB" id="Elbow Connector 8" o:spid="_x0000_s1026" type="#_x0000_t34" style="position:absolute;margin-left:208.55pt;margin-top:4.95pt;width:36.7pt;height:24.75pt;rotation:180;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" adj="-235" strokecolor="black [3040]" strokeweight="1.5pt"/>
            </w:pict>
          </mc:Fallback>
        </mc:AlternateContent>
      </w:r>
      <w:r>
        <w:rPr>
          <w:noProof/>
          <w:lang w:eastAsia="en-GB"/>
        </w:rPr>
        <mc:AlternateContent>
          <mc:Choice Requires="wps">
            <w:drawing>
              <wp:anchor distT="0" distB="0" distL="114300" distR="114300" simplePos="0" relativeHeight="251703296" behindDoc="0" locked="0" layoutInCell="1" allowOverlap="1" wp14:anchorId="72B2E17E" wp14:editId="53819DDA">
                <wp:simplePos x="0" y="0"/>
                <wp:positionH relativeFrom="column">
                  <wp:posOffset>3115310</wp:posOffset>
                </wp:positionH>
                <wp:positionV relativeFrom="paragraph">
                  <wp:posOffset>63500</wp:posOffset>
                </wp:positionV>
                <wp:extent cx="426720" cy="314960"/>
                <wp:effectExtent l="0" t="0" r="11430" b="27940"/>
                <wp:wrapNone/>
                <wp:docPr id="22" name="Elbow Connector 22"/>
                <wp:cNvGraphicFramePr/>
                <a:graphic xmlns:a="http://schemas.openxmlformats.org/drawingml/2006/main">
                  <a:graphicData uri="http://schemas.microsoft.com/office/word/2010/wordprocessingShape">
                    <wps:wsp>
                      <wps:cNvCnPr/>
                      <wps:spPr>
                        <a:xfrm>
                          <a:off x="0" y="0"/>
                          <a:ext cx="426720" cy="314960"/>
                        </a:xfrm>
                        <a:prstGeom prst="bentConnector3">
                          <a:avLst>
                            <a:gd name="adj1" fmla="val 3125"/>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315ED4" id="Elbow Connector 22" o:spid="_x0000_s1026" type="#_x0000_t34" style="position:absolute;margin-left:245.3pt;margin-top:5pt;width:33.6pt;height:2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" adj="675" strokecolor="black [3040]" strokeweight="1.5pt"/>
            </w:pict>
          </mc:Fallback>
        </mc:AlternateContent>
      </w:r>
      <w:r>
        <w:rPr>
          <w:noProof/>
          <w:lang w:eastAsia="en-GB"/>
        </w:rPr>
        <mc:AlternateContent>
          <mc:Choice Requires="wps">
            <w:drawing>
              <wp:anchor distT="0" distB="0" distL="114300" distR="114300" simplePos="0" relativeHeight="251704320" behindDoc="0" locked="0" layoutInCell="1" allowOverlap="1" wp14:anchorId="2E91906F" wp14:editId="215EBCCE">
                <wp:simplePos x="0" y="0"/>
                <wp:positionH relativeFrom="column">
                  <wp:posOffset>1111885</wp:posOffset>
                </wp:positionH>
                <wp:positionV relativeFrom="paragraph">
                  <wp:posOffset>559435</wp:posOffset>
                </wp:positionV>
                <wp:extent cx="0" cy="180340"/>
                <wp:effectExtent l="95250" t="0" r="76200" b="48260"/>
                <wp:wrapNone/>
                <wp:docPr id="31" name="Straight Arrow Connector 31"/>
                <wp:cNvGraphicFramePr/>
                <a:graphic xmlns:a="http://schemas.openxmlformats.org/drawingml/2006/main">
                  <a:graphicData uri="http://schemas.microsoft.com/office/word/2010/wordprocessingShape">
                    <wps:wsp>
                      <wps:cNvCnPr/>
                      <wps:spPr>
                        <a:xfrm>
                          <a:off x="0" y="0"/>
                          <a:ext cx="0" cy="18034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9DF1DE" id="Straight Arrow Connector 31" o:spid="_x0000_s1026" type="#_x0000_t32" style="position:absolute;margin-left:87.55pt;margin-top:44.05pt;width:0;height:1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" strokecolor="black [3040]" strokeweight="1.5pt">
                <v:stroke endarrow="open"/>
              </v:shape>
            </w:pict>
          </mc:Fallback>
        </mc:AlternateContent>
      </w:r>
      <w:r>
        <w:rPr>
          <w:noProof/>
          <w:lang w:eastAsia="en-GB"/>
        </w:rPr>
        <mc:AlternateContent>
          <mc:Choice Requires="wps">
            <w:drawing>
              <wp:anchor distT="0" distB="0" distL="114300" distR="114300" simplePos="0" relativeHeight="251696128" behindDoc="0" locked="0" layoutInCell="1" allowOverlap="1" wp14:anchorId="4A7DF371" wp14:editId="5CF11043">
                <wp:simplePos x="0" y="0"/>
                <wp:positionH relativeFrom="column">
                  <wp:posOffset>-199390</wp:posOffset>
                </wp:positionH>
                <wp:positionV relativeFrom="paragraph">
                  <wp:posOffset>158750</wp:posOffset>
                </wp:positionV>
                <wp:extent cx="2847340" cy="381000"/>
                <wp:effectExtent l="0" t="0" r="10160" b="1905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381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D52D777" w14:textId="77777777" w:rsidR="00334605" w:rsidRPr="00137CD6" w:rsidRDefault="00334605" w:rsidP="004900EC">
                            <w:pPr>
                              <w:rPr>
                                <w:rFonts w:asciiTheme="minorHAnsi" w:hAnsiTheme="minorHAnsi" w:cstheme="minorHAnsi"/>
                                <w:b/>
                                <w:sz w:val="18"/>
                                <w:szCs w:val="18"/>
                              </w:rPr>
                            </w:pPr>
                            <w:r w:rsidRPr="00137CD6">
                              <w:rPr>
                                <w:rFonts w:asciiTheme="minorHAnsi" w:hAnsiTheme="minorHAnsi" w:cstheme="minorHAnsi"/>
                                <w:b/>
                                <w:sz w:val="18"/>
                                <w:szCs w:val="18"/>
                              </w:rPr>
                              <w:t>For patients WITH narrow angle glaucoma, CVD, TIA, CVA, stroke or dementia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DF371" id="_x0000_s1042" type="#_x0000_t202" style="position:absolute;margin-left:-15.7pt;margin-top:12.5pt;width:224.2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" fillcolor="white [3201]" strokecolor="black [3200]" strokeweight="2pt">
                <v:textbox>
                  <w:txbxContent>
                    <w:p w14:paraId="6D52D777" w14:textId="77777777" w:rsidR="00334605" w:rsidRPr="00137CD6" w:rsidRDefault="00334605" w:rsidP="004900EC">
                      <w:pPr>
                        <w:rPr>
                          <w:rFonts w:asciiTheme="minorHAnsi" w:hAnsiTheme="minorHAnsi" w:cstheme="minorHAnsi"/>
                          <w:b/>
                          <w:sz w:val="18"/>
                          <w:szCs w:val="18"/>
                        </w:rPr>
                      </w:pPr>
                      <w:r w:rsidRPr="00137CD6">
                        <w:rPr>
                          <w:rFonts w:asciiTheme="minorHAnsi" w:hAnsiTheme="minorHAnsi" w:cstheme="minorHAnsi"/>
                          <w:b/>
                          <w:sz w:val="18"/>
                          <w:szCs w:val="18"/>
                        </w:rPr>
                        <w:t>For patients WITH narrow angle glaucoma, CVD, TIA, CVA, stroke or dementia</w:t>
                      </w:r>
                    </w:p>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2709CEDB" wp14:editId="3E516C58">
                <wp:simplePos x="0" y="0"/>
                <wp:positionH relativeFrom="column">
                  <wp:posOffset>5313680</wp:posOffset>
                </wp:positionH>
                <wp:positionV relativeFrom="paragraph">
                  <wp:posOffset>566420</wp:posOffset>
                </wp:positionV>
                <wp:extent cx="0" cy="172085"/>
                <wp:effectExtent l="95250" t="0" r="57150" b="56515"/>
                <wp:wrapNone/>
                <wp:docPr id="32" name="Straight Arrow Connector 32"/>
                <wp:cNvGraphicFramePr/>
                <a:graphic xmlns:a="http://schemas.openxmlformats.org/drawingml/2006/main">
                  <a:graphicData uri="http://schemas.microsoft.com/office/word/2010/wordprocessingShape">
                    <wps:wsp>
                      <wps:cNvCnPr/>
                      <wps:spPr>
                        <a:xfrm>
                          <a:off x="0" y="0"/>
                          <a:ext cx="0" cy="17208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8A810A" id="Straight Arrow Connector 32" o:spid="_x0000_s1026" type="#_x0000_t32" style="position:absolute;margin-left:418.4pt;margin-top:44.6pt;width:0;height:13.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" strokecolor="black [3040]" strokeweight="1.5pt">
                <v:stroke endarrow="open"/>
              </v:shape>
            </w:pict>
          </mc:Fallback>
        </mc:AlternateContent>
      </w:r>
    </w:p>
    <w:p w14:paraId="53ED673B" w14:textId="77777777" w:rsidR="004900EC" w:rsidRDefault="004900EC" w:rsidP="004900EC">
      <w:r>
        <w:rPr>
          <w:noProof/>
          <w:lang w:eastAsia="en-GB"/>
        </w:rPr>
        <mc:AlternateContent>
          <mc:Choice Requires="wps">
            <w:drawing>
              <wp:anchor distT="0" distB="0" distL="114300" distR="114300" simplePos="0" relativeHeight="251697152" behindDoc="0" locked="0" layoutInCell="1" allowOverlap="1" wp14:anchorId="54B63C11" wp14:editId="6E2B38AE">
                <wp:simplePos x="0" y="0"/>
                <wp:positionH relativeFrom="column">
                  <wp:posOffset>3543935</wp:posOffset>
                </wp:positionH>
                <wp:positionV relativeFrom="paragraph">
                  <wp:posOffset>2540</wp:posOffset>
                </wp:positionV>
                <wp:extent cx="3329305" cy="371475"/>
                <wp:effectExtent l="0" t="0" r="23495" b="2857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3714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BC3DCF9" w14:textId="77777777" w:rsidR="00334605" w:rsidRPr="00137CD6" w:rsidRDefault="00334605" w:rsidP="004900EC">
                            <w:pPr>
                              <w:rPr>
                                <w:rFonts w:asciiTheme="minorHAnsi" w:hAnsiTheme="minorHAnsi" w:cstheme="minorHAnsi"/>
                                <w:b/>
                                <w:sz w:val="18"/>
                                <w:szCs w:val="18"/>
                              </w:rPr>
                            </w:pPr>
                            <w:r w:rsidRPr="00137CD6">
                              <w:rPr>
                                <w:rFonts w:asciiTheme="minorHAnsi" w:hAnsiTheme="minorHAnsi" w:cstheme="minorHAnsi"/>
                                <w:b/>
                                <w:sz w:val="18"/>
                                <w:szCs w:val="18"/>
                              </w:rPr>
                              <w:t>For patients WITHOUT narrow angle glaucoma, CVD, TIA, CVA, stroke or dementia</w:t>
                            </w:r>
                          </w:p>
                          <w:p w14:paraId="54012701" w14:textId="77777777" w:rsidR="00334605" w:rsidRPr="0097212C" w:rsidRDefault="00334605" w:rsidP="004900EC">
                            <w:pPr>
                              <w:rPr>
                                <w:rFonts w:asciiTheme="minorHAnsi" w:hAnsiTheme="minorHAnsi" w:cstheme="minorHAns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B63C11" id="_x0000_s1043" type="#_x0000_t202" style="position:absolute;margin-left:279.05pt;margin-top:.2pt;width:262.15pt;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" fillcolor="white [3201]" strokecolor="black [3200]" strokeweight="2pt">
                <v:textbox>
                  <w:txbxContent>
                    <w:p w14:paraId="6BC3DCF9" w14:textId="77777777" w:rsidR="00334605" w:rsidRPr="00137CD6" w:rsidRDefault="00334605" w:rsidP="004900EC">
                      <w:pPr>
                        <w:rPr>
                          <w:rFonts w:asciiTheme="minorHAnsi" w:hAnsiTheme="minorHAnsi" w:cstheme="minorHAnsi"/>
                          <w:b/>
                          <w:sz w:val="18"/>
                          <w:szCs w:val="18"/>
                        </w:rPr>
                      </w:pPr>
                      <w:r w:rsidRPr="00137CD6">
                        <w:rPr>
                          <w:rFonts w:asciiTheme="minorHAnsi" w:hAnsiTheme="minorHAnsi" w:cstheme="minorHAnsi"/>
                          <w:b/>
                          <w:sz w:val="18"/>
                          <w:szCs w:val="18"/>
                        </w:rPr>
                        <w:t>For patients WITHOUT narrow angle glaucoma, CVD, TIA, CVA, stroke or dementia</w:t>
                      </w:r>
                    </w:p>
                    <w:p w14:paraId="54012701" w14:textId="77777777" w:rsidR="00334605" w:rsidRPr="0097212C" w:rsidRDefault="00334605" w:rsidP="004900EC">
                      <w:pPr>
                        <w:rPr>
                          <w:rFonts w:asciiTheme="minorHAnsi" w:hAnsiTheme="minorHAnsi" w:cstheme="minorHAnsi"/>
                          <w:b/>
                          <w:sz w:val="20"/>
                          <w:szCs w:val="20"/>
                        </w:rPr>
                      </w:pPr>
                    </w:p>
                  </w:txbxContent>
                </v:textbox>
              </v:shape>
            </w:pict>
          </mc:Fallback>
        </mc:AlternateContent>
      </w:r>
    </w:p>
    <w:p w14:paraId="559E1C7F" w14:textId="77777777" w:rsidR="004900EC" w:rsidRDefault="004900EC" w:rsidP="004900EC"/>
    <w:p w14:paraId="2DB81AB7" w14:textId="77777777" w:rsidR="004900EC" w:rsidRDefault="004900EC" w:rsidP="004900EC"/>
    <w:p w14:paraId="0AE5AB83" w14:textId="77777777" w:rsidR="004900EC" w:rsidRDefault="003C4583" w:rsidP="004900EC">
      <w:r>
        <w:rPr>
          <w:noProof/>
          <w:lang w:eastAsia="en-GB"/>
        </w:rPr>
        <mc:AlternateContent>
          <mc:Choice Requires="wps">
            <w:drawing>
              <wp:anchor distT="0" distB="0" distL="114300" distR="114300" simplePos="0" relativeHeight="251699200" behindDoc="0" locked="0" layoutInCell="1" allowOverlap="1" wp14:anchorId="0B2A699E" wp14:editId="7522965B">
                <wp:simplePos x="0" y="0"/>
                <wp:positionH relativeFrom="column">
                  <wp:posOffset>2791460</wp:posOffset>
                </wp:positionH>
                <wp:positionV relativeFrom="paragraph">
                  <wp:posOffset>31115</wp:posOffset>
                </wp:positionV>
                <wp:extent cx="4057650" cy="1428750"/>
                <wp:effectExtent l="0" t="0" r="19050" b="19050"/>
                <wp:wrapNone/>
                <wp:docPr id="3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1428750"/>
                        </a:xfrm>
                        <a:prstGeom prst="flowChartProcess">
                          <a:avLst/>
                        </a:prstGeom>
                        <a:ln>
                          <a:headEnd/>
                          <a:tailEnd/>
                        </a:ln>
                      </wps:spPr>
                      <wps:style>
                        <a:lnRef idx="2">
                          <a:schemeClr val="dk1"/>
                        </a:lnRef>
                        <a:fillRef idx="1">
                          <a:schemeClr val="lt1"/>
                        </a:fillRef>
                        <a:effectRef idx="0">
                          <a:schemeClr val="dk1"/>
                        </a:effectRef>
                        <a:fontRef idx="minor">
                          <a:schemeClr val="dk1"/>
                        </a:fontRef>
                      </wps:style>
                      <wps:txbx>
                        <w:txbxContent>
                          <w:p w14:paraId="463527E8" w14:textId="77777777" w:rsidR="00334605" w:rsidRPr="00137CD6" w:rsidRDefault="00334605" w:rsidP="00813C42">
                            <w:pPr>
                              <w:pStyle w:val="ListParagraph"/>
                              <w:numPr>
                                <w:ilvl w:val="0"/>
                                <w:numId w:val="64"/>
                              </w:numPr>
                              <w:autoSpaceDE w:val="0"/>
                              <w:autoSpaceDN w:val="0"/>
                              <w:adjustRightInd w:val="0"/>
                              <w:spacing w:after="200" w:line="276" w:lineRule="auto"/>
                              <w:ind w:left="142" w:hanging="284"/>
                              <w:contextualSpacing/>
                              <w:rPr>
                                <w:rFonts w:asciiTheme="minorHAnsi" w:hAnsiTheme="minorHAnsi" w:cstheme="minorHAnsi"/>
                                <w:b/>
                                <w:color w:val="282828"/>
                                <w:sz w:val="18"/>
                                <w:szCs w:val="18"/>
                              </w:rPr>
                            </w:pPr>
                            <w:r w:rsidRPr="00137CD6">
                              <w:rPr>
                                <w:rFonts w:asciiTheme="minorHAnsi" w:hAnsiTheme="minorHAnsi" w:cstheme="minorHAnsi"/>
                                <w:b/>
                                <w:color w:val="282828"/>
                                <w:sz w:val="18"/>
                                <w:szCs w:val="18"/>
                              </w:rPr>
                              <w:t>FIRST CHOICE: IM lorazepam 0.5 – 1mg (max. 2mg/24hrs) (alternative : IM promethazine 25mg (max. 50mg/24hrs)</w:t>
                            </w:r>
                          </w:p>
                          <w:p w14:paraId="0048BC16" w14:textId="77777777" w:rsidR="00334605" w:rsidRPr="00137CD6" w:rsidRDefault="00334605" w:rsidP="00813C42">
                            <w:pPr>
                              <w:pStyle w:val="ListParagraph"/>
                              <w:numPr>
                                <w:ilvl w:val="0"/>
                                <w:numId w:val="64"/>
                              </w:numPr>
                              <w:autoSpaceDE w:val="0"/>
                              <w:autoSpaceDN w:val="0"/>
                              <w:adjustRightInd w:val="0"/>
                              <w:spacing w:after="200" w:line="276" w:lineRule="auto"/>
                              <w:ind w:left="142" w:hanging="284"/>
                              <w:contextualSpacing/>
                              <w:rPr>
                                <w:rFonts w:asciiTheme="minorHAnsi" w:hAnsiTheme="minorHAnsi" w:cstheme="minorHAnsi"/>
                                <w:b/>
                                <w:color w:val="282828"/>
                                <w:sz w:val="18"/>
                                <w:szCs w:val="18"/>
                              </w:rPr>
                            </w:pPr>
                            <w:r w:rsidRPr="00137CD6">
                              <w:rPr>
                                <w:rFonts w:asciiTheme="minorHAnsi" w:hAnsiTheme="minorHAnsi" w:cstheme="minorHAnsi"/>
                                <w:b/>
                                <w:color w:val="282828"/>
                                <w:sz w:val="18"/>
                                <w:szCs w:val="18"/>
                              </w:rPr>
                              <w:t>For</w:t>
                            </w:r>
                            <w:r>
                              <w:rPr>
                                <w:rFonts w:asciiTheme="minorHAnsi" w:hAnsiTheme="minorHAnsi" w:cstheme="minorHAnsi"/>
                                <w:b/>
                                <w:color w:val="282828"/>
                                <w:sz w:val="18"/>
                                <w:szCs w:val="18"/>
                              </w:rPr>
                              <w:t xml:space="preserve"> IM</w:t>
                            </w:r>
                            <w:r w:rsidRPr="00137CD6">
                              <w:rPr>
                                <w:rFonts w:asciiTheme="minorHAnsi" w:hAnsiTheme="minorHAnsi" w:cstheme="minorHAnsi"/>
                                <w:b/>
                                <w:color w:val="282828"/>
                                <w:sz w:val="18"/>
                                <w:szCs w:val="18"/>
                              </w:rPr>
                              <w:t xml:space="preserve"> lorazepam if &gt; 2mg/day required only upon senior doctor approval</w:t>
                            </w:r>
                          </w:p>
                          <w:p w14:paraId="01645271" w14:textId="77777777" w:rsidR="00334605" w:rsidRPr="00137CD6" w:rsidRDefault="00334605" w:rsidP="00813C42">
                            <w:pPr>
                              <w:pStyle w:val="ListParagraph"/>
                              <w:numPr>
                                <w:ilvl w:val="0"/>
                                <w:numId w:val="64"/>
                              </w:numPr>
                              <w:autoSpaceDE w:val="0"/>
                              <w:autoSpaceDN w:val="0"/>
                              <w:adjustRightInd w:val="0"/>
                              <w:spacing w:after="200" w:line="276" w:lineRule="auto"/>
                              <w:ind w:left="142" w:hanging="284"/>
                              <w:contextualSpacing/>
                              <w:rPr>
                                <w:rFonts w:asciiTheme="minorHAnsi" w:hAnsiTheme="minorHAnsi" w:cstheme="minorHAnsi"/>
                                <w:b/>
                                <w:color w:val="282828"/>
                                <w:sz w:val="18"/>
                                <w:szCs w:val="18"/>
                              </w:rPr>
                            </w:pPr>
                            <w:r>
                              <w:rPr>
                                <w:rFonts w:asciiTheme="minorHAnsi" w:hAnsiTheme="minorHAnsi" w:cstheme="minorHAnsi"/>
                                <w:b/>
                                <w:sz w:val="18"/>
                                <w:szCs w:val="18"/>
                              </w:rPr>
                              <w:t>OR IM haloperidol 1 – 2.5mg (max. 5</w:t>
                            </w:r>
                            <w:r w:rsidRPr="00137CD6">
                              <w:rPr>
                                <w:rFonts w:asciiTheme="minorHAnsi" w:hAnsiTheme="minorHAnsi" w:cstheme="minorHAnsi"/>
                                <w:b/>
                                <w:sz w:val="18"/>
                                <w:szCs w:val="18"/>
                              </w:rPr>
                              <w:t xml:space="preserve">mg/24hrs) +/- </w:t>
                            </w:r>
                            <w:r>
                              <w:rPr>
                                <w:rFonts w:asciiTheme="minorHAnsi" w:hAnsiTheme="minorHAnsi" w:cstheme="minorHAnsi"/>
                                <w:b/>
                                <w:sz w:val="18"/>
                                <w:szCs w:val="18"/>
                              </w:rPr>
                              <w:t xml:space="preserve">IM </w:t>
                            </w:r>
                            <w:r w:rsidRPr="00137CD6">
                              <w:rPr>
                                <w:rFonts w:asciiTheme="minorHAnsi" w:hAnsiTheme="minorHAnsi" w:cstheme="minorHAnsi"/>
                                <w:b/>
                                <w:color w:val="282828"/>
                                <w:sz w:val="18"/>
                                <w:szCs w:val="18"/>
                              </w:rPr>
                              <w:t>promethazine 25mg (max. 50mg/24hrs)</w:t>
                            </w:r>
                          </w:p>
                          <w:p w14:paraId="00BB603E" w14:textId="77777777" w:rsidR="00334605" w:rsidRPr="00ED29C9" w:rsidRDefault="00334605" w:rsidP="00813C42">
                            <w:pPr>
                              <w:pStyle w:val="ListParagraph"/>
                              <w:numPr>
                                <w:ilvl w:val="0"/>
                                <w:numId w:val="64"/>
                              </w:numPr>
                              <w:autoSpaceDE w:val="0"/>
                              <w:autoSpaceDN w:val="0"/>
                              <w:adjustRightInd w:val="0"/>
                              <w:spacing w:after="200" w:line="276" w:lineRule="auto"/>
                              <w:ind w:left="142" w:hanging="284"/>
                              <w:contextualSpacing/>
                              <w:rPr>
                                <w:rFonts w:asciiTheme="minorHAnsi" w:hAnsiTheme="minorHAnsi" w:cstheme="minorHAnsi"/>
                                <w:b/>
                                <w:sz w:val="18"/>
                                <w:szCs w:val="18"/>
                              </w:rPr>
                            </w:pPr>
                            <w:r w:rsidRPr="00137CD6">
                              <w:rPr>
                                <w:rFonts w:asciiTheme="minorHAnsi" w:hAnsiTheme="minorHAnsi" w:cstheme="minorHAnsi"/>
                                <w:b/>
                                <w:color w:val="282828"/>
                                <w:sz w:val="18"/>
                                <w:szCs w:val="18"/>
                              </w:rPr>
                              <w:t>If partial response, consider a further dose(s) after 60mins and monitor patient</w:t>
                            </w:r>
                          </w:p>
                          <w:p w14:paraId="2F67EC4D" w14:textId="77777777" w:rsidR="00334605" w:rsidRPr="00ED29C9" w:rsidRDefault="00334605" w:rsidP="00813C42">
                            <w:pPr>
                              <w:pStyle w:val="ListParagraph"/>
                              <w:numPr>
                                <w:ilvl w:val="0"/>
                                <w:numId w:val="64"/>
                              </w:numPr>
                              <w:autoSpaceDE w:val="0"/>
                              <w:autoSpaceDN w:val="0"/>
                              <w:adjustRightInd w:val="0"/>
                              <w:spacing w:after="200" w:line="276" w:lineRule="auto"/>
                              <w:ind w:left="142" w:hanging="284"/>
                              <w:contextualSpacing/>
                              <w:rPr>
                                <w:rFonts w:asciiTheme="minorHAnsi" w:hAnsiTheme="minorHAnsi" w:cstheme="minorHAnsi"/>
                                <w:b/>
                                <w:sz w:val="18"/>
                                <w:szCs w:val="18"/>
                              </w:rPr>
                            </w:pPr>
                            <w:r w:rsidRPr="00ED29C9">
                              <w:rPr>
                                <w:rFonts w:asciiTheme="minorHAnsi" w:hAnsiTheme="minorHAnsi" w:cstheme="minorHAnsi"/>
                                <w:b/>
                                <w:sz w:val="18"/>
                                <w:szCs w:val="18"/>
                              </w:rPr>
                              <w:t>IM Aripiprazole 5.25mg</w:t>
                            </w:r>
                          </w:p>
                          <w:p w14:paraId="40E1007F" w14:textId="77777777" w:rsidR="00334605" w:rsidRPr="00ED29C9" w:rsidRDefault="00334605" w:rsidP="00813C42">
                            <w:pPr>
                              <w:pStyle w:val="ListParagraph"/>
                              <w:numPr>
                                <w:ilvl w:val="0"/>
                                <w:numId w:val="64"/>
                              </w:numPr>
                              <w:autoSpaceDE w:val="0"/>
                              <w:autoSpaceDN w:val="0"/>
                              <w:adjustRightInd w:val="0"/>
                              <w:spacing w:after="200" w:line="276" w:lineRule="auto"/>
                              <w:ind w:left="142" w:hanging="284"/>
                              <w:contextualSpacing/>
                              <w:rPr>
                                <w:rFonts w:asciiTheme="minorHAnsi" w:hAnsiTheme="minorHAnsi" w:cstheme="minorHAnsi"/>
                                <w:b/>
                                <w:sz w:val="18"/>
                                <w:szCs w:val="18"/>
                              </w:rPr>
                            </w:pPr>
                            <w:r w:rsidRPr="00ED29C9">
                              <w:rPr>
                                <w:rFonts w:asciiTheme="minorHAnsi" w:hAnsiTheme="minorHAnsi" w:cstheme="minorHAnsi"/>
                                <w:b/>
                                <w:sz w:val="18"/>
                                <w:szCs w:val="18"/>
                              </w:rPr>
                              <w:t xml:space="preserve">IM Olanzapine 5-7.5mg </w:t>
                            </w:r>
                          </w:p>
                          <w:p w14:paraId="12DCCD4C" w14:textId="77777777" w:rsidR="00334605" w:rsidRPr="003C4583" w:rsidRDefault="00334605" w:rsidP="003C4583">
                            <w:pPr>
                              <w:autoSpaceDE w:val="0"/>
                              <w:autoSpaceDN w:val="0"/>
                              <w:adjustRightInd w:val="0"/>
                              <w:spacing w:after="200" w:line="276" w:lineRule="auto"/>
                              <w:contextualSpacing/>
                              <w:rPr>
                                <w:rFonts w:asciiTheme="minorHAnsi" w:hAnsiTheme="minorHAnsi" w:cstheme="minorHAnsi"/>
                                <w:b/>
                                <w:sz w:val="18"/>
                                <w:szCs w:val="18"/>
                              </w:rPr>
                            </w:pPr>
                          </w:p>
                          <w:p w14:paraId="3BBCA930" w14:textId="77777777" w:rsidR="00334605" w:rsidRPr="00137CD6" w:rsidRDefault="00334605" w:rsidP="00FD32EE">
                            <w:pPr>
                              <w:pStyle w:val="ListParagraph"/>
                              <w:numPr>
                                <w:ilvl w:val="0"/>
                                <w:numId w:val="64"/>
                              </w:numPr>
                              <w:autoSpaceDE w:val="0"/>
                              <w:autoSpaceDN w:val="0"/>
                              <w:adjustRightInd w:val="0"/>
                              <w:spacing w:after="200" w:line="276" w:lineRule="auto"/>
                              <w:ind w:left="142" w:hanging="284"/>
                              <w:contextualSpacing/>
                              <w:rPr>
                                <w:rFonts w:asciiTheme="minorHAnsi" w:hAnsiTheme="minorHAnsi" w:cstheme="minorHAnsi"/>
                                <w:b/>
                                <w:color w:val="282828"/>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2A699E" id="_x0000_s1044" type="#_x0000_t109" style="position:absolute;margin-left:219.8pt;margin-top:2.45pt;width:319.5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" fillcolor="white [3201]" strokecolor="black [3200]" strokeweight="2pt">
                <v:textbox>
                  <w:txbxContent>
                    <w:p w14:paraId="463527E8" w14:textId="77777777" w:rsidR="00334605" w:rsidRPr="00137CD6" w:rsidRDefault="00334605" w:rsidP="00813C42">
                      <w:pPr>
                        <w:pStyle w:val="ListParagraph"/>
                        <w:numPr>
                          <w:ilvl w:val="0"/>
                          <w:numId w:val="64"/>
                        </w:numPr>
                        <w:autoSpaceDE w:val="0"/>
                        <w:autoSpaceDN w:val="0"/>
                        <w:adjustRightInd w:val="0"/>
                        <w:spacing w:after="200" w:line="276" w:lineRule="auto"/>
                        <w:ind w:left="142" w:hanging="284"/>
                        <w:contextualSpacing/>
                        <w:rPr>
                          <w:rFonts w:asciiTheme="minorHAnsi" w:hAnsiTheme="minorHAnsi" w:cstheme="minorHAnsi"/>
                          <w:b/>
                          <w:color w:val="282828"/>
                          <w:sz w:val="18"/>
                          <w:szCs w:val="18"/>
                        </w:rPr>
                      </w:pPr>
                      <w:r w:rsidRPr="00137CD6">
                        <w:rPr>
                          <w:rFonts w:asciiTheme="minorHAnsi" w:hAnsiTheme="minorHAnsi" w:cstheme="minorHAnsi"/>
                          <w:b/>
                          <w:color w:val="282828"/>
                          <w:sz w:val="18"/>
                          <w:szCs w:val="18"/>
                        </w:rPr>
                        <w:t>FIRST CHOICE: IM lorazepam 0.5 – 1mg (max. 2mg/24hrs) (alternative : IM promethazine 25mg (max. 50mg/24hrs)</w:t>
                      </w:r>
                    </w:p>
                    <w:p w14:paraId="0048BC16" w14:textId="77777777" w:rsidR="00334605" w:rsidRPr="00137CD6" w:rsidRDefault="00334605" w:rsidP="00813C42">
                      <w:pPr>
                        <w:pStyle w:val="ListParagraph"/>
                        <w:numPr>
                          <w:ilvl w:val="0"/>
                          <w:numId w:val="64"/>
                        </w:numPr>
                        <w:autoSpaceDE w:val="0"/>
                        <w:autoSpaceDN w:val="0"/>
                        <w:adjustRightInd w:val="0"/>
                        <w:spacing w:after="200" w:line="276" w:lineRule="auto"/>
                        <w:ind w:left="142" w:hanging="284"/>
                        <w:contextualSpacing/>
                        <w:rPr>
                          <w:rFonts w:asciiTheme="minorHAnsi" w:hAnsiTheme="minorHAnsi" w:cstheme="minorHAnsi"/>
                          <w:b/>
                          <w:color w:val="282828"/>
                          <w:sz w:val="18"/>
                          <w:szCs w:val="18"/>
                        </w:rPr>
                      </w:pPr>
                      <w:r w:rsidRPr="00137CD6">
                        <w:rPr>
                          <w:rFonts w:asciiTheme="minorHAnsi" w:hAnsiTheme="minorHAnsi" w:cstheme="minorHAnsi"/>
                          <w:b/>
                          <w:color w:val="282828"/>
                          <w:sz w:val="18"/>
                          <w:szCs w:val="18"/>
                        </w:rPr>
                        <w:t>For</w:t>
                      </w:r>
                      <w:r>
                        <w:rPr>
                          <w:rFonts w:asciiTheme="minorHAnsi" w:hAnsiTheme="minorHAnsi" w:cstheme="minorHAnsi"/>
                          <w:b/>
                          <w:color w:val="282828"/>
                          <w:sz w:val="18"/>
                          <w:szCs w:val="18"/>
                        </w:rPr>
                        <w:t xml:space="preserve"> IM</w:t>
                      </w:r>
                      <w:r w:rsidRPr="00137CD6">
                        <w:rPr>
                          <w:rFonts w:asciiTheme="minorHAnsi" w:hAnsiTheme="minorHAnsi" w:cstheme="minorHAnsi"/>
                          <w:b/>
                          <w:color w:val="282828"/>
                          <w:sz w:val="18"/>
                          <w:szCs w:val="18"/>
                        </w:rPr>
                        <w:t xml:space="preserve"> lorazepam if &gt; 2mg/day required only upon senior doctor approval</w:t>
                      </w:r>
                    </w:p>
                    <w:p w14:paraId="01645271" w14:textId="77777777" w:rsidR="00334605" w:rsidRPr="00137CD6" w:rsidRDefault="00334605" w:rsidP="00813C42">
                      <w:pPr>
                        <w:pStyle w:val="ListParagraph"/>
                        <w:numPr>
                          <w:ilvl w:val="0"/>
                          <w:numId w:val="64"/>
                        </w:numPr>
                        <w:autoSpaceDE w:val="0"/>
                        <w:autoSpaceDN w:val="0"/>
                        <w:adjustRightInd w:val="0"/>
                        <w:spacing w:after="200" w:line="276" w:lineRule="auto"/>
                        <w:ind w:left="142" w:hanging="284"/>
                        <w:contextualSpacing/>
                        <w:rPr>
                          <w:rFonts w:asciiTheme="minorHAnsi" w:hAnsiTheme="minorHAnsi" w:cstheme="minorHAnsi"/>
                          <w:b/>
                          <w:color w:val="282828"/>
                          <w:sz w:val="18"/>
                          <w:szCs w:val="18"/>
                        </w:rPr>
                      </w:pPr>
                      <w:r>
                        <w:rPr>
                          <w:rFonts w:asciiTheme="minorHAnsi" w:hAnsiTheme="minorHAnsi" w:cstheme="minorHAnsi"/>
                          <w:b/>
                          <w:sz w:val="18"/>
                          <w:szCs w:val="18"/>
                        </w:rPr>
                        <w:t>OR IM haloperidol 1 – 2.5mg (max. 5</w:t>
                      </w:r>
                      <w:r w:rsidRPr="00137CD6">
                        <w:rPr>
                          <w:rFonts w:asciiTheme="minorHAnsi" w:hAnsiTheme="minorHAnsi" w:cstheme="minorHAnsi"/>
                          <w:b/>
                          <w:sz w:val="18"/>
                          <w:szCs w:val="18"/>
                        </w:rPr>
                        <w:t xml:space="preserve">mg/24hrs) +/- </w:t>
                      </w:r>
                      <w:r>
                        <w:rPr>
                          <w:rFonts w:asciiTheme="minorHAnsi" w:hAnsiTheme="minorHAnsi" w:cstheme="minorHAnsi"/>
                          <w:b/>
                          <w:sz w:val="18"/>
                          <w:szCs w:val="18"/>
                        </w:rPr>
                        <w:t xml:space="preserve">IM </w:t>
                      </w:r>
                      <w:r w:rsidRPr="00137CD6">
                        <w:rPr>
                          <w:rFonts w:asciiTheme="minorHAnsi" w:hAnsiTheme="minorHAnsi" w:cstheme="minorHAnsi"/>
                          <w:b/>
                          <w:color w:val="282828"/>
                          <w:sz w:val="18"/>
                          <w:szCs w:val="18"/>
                        </w:rPr>
                        <w:t>promethazine 25mg (max. 50mg/24hrs)</w:t>
                      </w:r>
                    </w:p>
                    <w:p w14:paraId="00BB603E" w14:textId="77777777" w:rsidR="00334605" w:rsidRPr="00ED29C9" w:rsidRDefault="00334605" w:rsidP="00813C42">
                      <w:pPr>
                        <w:pStyle w:val="ListParagraph"/>
                        <w:numPr>
                          <w:ilvl w:val="0"/>
                          <w:numId w:val="64"/>
                        </w:numPr>
                        <w:autoSpaceDE w:val="0"/>
                        <w:autoSpaceDN w:val="0"/>
                        <w:adjustRightInd w:val="0"/>
                        <w:spacing w:after="200" w:line="276" w:lineRule="auto"/>
                        <w:ind w:left="142" w:hanging="284"/>
                        <w:contextualSpacing/>
                        <w:rPr>
                          <w:rFonts w:asciiTheme="minorHAnsi" w:hAnsiTheme="minorHAnsi" w:cstheme="minorHAnsi"/>
                          <w:b/>
                          <w:sz w:val="18"/>
                          <w:szCs w:val="18"/>
                        </w:rPr>
                      </w:pPr>
                      <w:r w:rsidRPr="00137CD6">
                        <w:rPr>
                          <w:rFonts w:asciiTheme="minorHAnsi" w:hAnsiTheme="minorHAnsi" w:cstheme="minorHAnsi"/>
                          <w:b/>
                          <w:color w:val="282828"/>
                          <w:sz w:val="18"/>
                          <w:szCs w:val="18"/>
                        </w:rPr>
                        <w:t>If partial response, consider a further dose(s) after 60mins and monitor patient</w:t>
                      </w:r>
                    </w:p>
                    <w:p w14:paraId="2F67EC4D" w14:textId="77777777" w:rsidR="00334605" w:rsidRPr="00ED29C9" w:rsidRDefault="00334605" w:rsidP="00813C42">
                      <w:pPr>
                        <w:pStyle w:val="ListParagraph"/>
                        <w:numPr>
                          <w:ilvl w:val="0"/>
                          <w:numId w:val="64"/>
                        </w:numPr>
                        <w:autoSpaceDE w:val="0"/>
                        <w:autoSpaceDN w:val="0"/>
                        <w:adjustRightInd w:val="0"/>
                        <w:spacing w:after="200" w:line="276" w:lineRule="auto"/>
                        <w:ind w:left="142" w:hanging="284"/>
                        <w:contextualSpacing/>
                        <w:rPr>
                          <w:rFonts w:asciiTheme="minorHAnsi" w:hAnsiTheme="minorHAnsi" w:cstheme="minorHAnsi"/>
                          <w:b/>
                          <w:sz w:val="18"/>
                          <w:szCs w:val="18"/>
                        </w:rPr>
                      </w:pPr>
                      <w:r w:rsidRPr="00ED29C9">
                        <w:rPr>
                          <w:rFonts w:asciiTheme="minorHAnsi" w:hAnsiTheme="minorHAnsi" w:cstheme="minorHAnsi"/>
                          <w:b/>
                          <w:sz w:val="18"/>
                          <w:szCs w:val="18"/>
                        </w:rPr>
                        <w:t>IM Aripiprazole 5.25mg</w:t>
                      </w:r>
                    </w:p>
                    <w:p w14:paraId="40E1007F" w14:textId="77777777" w:rsidR="00334605" w:rsidRPr="00ED29C9" w:rsidRDefault="00334605" w:rsidP="00813C42">
                      <w:pPr>
                        <w:pStyle w:val="ListParagraph"/>
                        <w:numPr>
                          <w:ilvl w:val="0"/>
                          <w:numId w:val="64"/>
                        </w:numPr>
                        <w:autoSpaceDE w:val="0"/>
                        <w:autoSpaceDN w:val="0"/>
                        <w:adjustRightInd w:val="0"/>
                        <w:spacing w:after="200" w:line="276" w:lineRule="auto"/>
                        <w:ind w:left="142" w:hanging="284"/>
                        <w:contextualSpacing/>
                        <w:rPr>
                          <w:rFonts w:asciiTheme="minorHAnsi" w:hAnsiTheme="minorHAnsi" w:cstheme="minorHAnsi"/>
                          <w:b/>
                          <w:sz w:val="18"/>
                          <w:szCs w:val="18"/>
                        </w:rPr>
                      </w:pPr>
                      <w:r w:rsidRPr="00ED29C9">
                        <w:rPr>
                          <w:rFonts w:asciiTheme="minorHAnsi" w:hAnsiTheme="minorHAnsi" w:cstheme="minorHAnsi"/>
                          <w:b/>
                          <w:sz w:val="18"/>
                          <w:szCs w:val="18"/>
                        </w:rPr>
                        <w:t xml:space="preserve">IM Olanzapine 5-7.5mg </w:t>
                      </w:r>
                    </w:p>
                    <w:p w14:paraId="12DCCD4C" w14:textId="77777777" w:rsidR="00334605" w:rsidRPr="003C4583" w:rsidRDefault="00334605" w:rsidP="003C4583">
                      <w:pPr>
                        <w:autoSpaceDE w:val="0"/>
                        <w:autoSpaceDN w:val="0"/>
                        <w:adjustRightInd w:val="0"/>
                        <w:spacing w:after="200" w:line="276" w:lineRule="auto"/>
                        <w:contextualSpacing/>
                        <w:rPr>
                          <w:rFonts w:asciiTheme="minorHAnsi" w:hAnsiTheme="minorHAnsi" w:cstheme="minorHAnsi"/>
                          <w:b/>
                          <w:sz w:val="18"/>
                          <w:szCs w:val="18"/>
                        </w:rPr>
                      </w:pPr>
                    </w:p>
                    <w:p w14:paraId="3BBCA930" w14:textId="77777777" w:rsidR="00334605" w:rsidRPr="00137CD6" w:rsidRDefault="00334605" w:rsidP="00FD32EE">
                      <w:pPr>
                        <w:pStyle w:val="ListParagraph"/>
                        <w:numPr>
                          <w:ilvl w:val="0"/>
                          <w:numId w:val="64"/>
                        </w:numPr>
                        <w:autoSpaceDE w:val="0"/>
                        <w:autoSpaceDN w:val="0"/>
                        <w:adjustRightInd w:val="0"/>
                        <w:spacing w:after="200" w:line="276" w:lineRule="auto"/>
                        <w:ind w:left="142" w:hanging="284"/>
                        <w:contextualSpacing/>
                        <w:rPr>
                          <w:rFonts w:asciiTheme="minorHAnsi" w:hAnsiTheme="minorHAnsi" w:cstheme="minorHAnsi"/>
                          <w:b/>
                          <w:color w:val="282828"/>
                          <w:sz w:val="18"/>
                          <w:szCs w:val="18"/>
                        </w:rPr>
                      </w:pPr>
                    </w:p>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14:anchorId="4AEF1798" wp14:editId="516909D8">
                <wp:simplePos x="0" y="0"/>
                <wp:positionH relativeFrom="column">
                  <wp:posOffset>-180340</wp:posOffset>
                </wp:positionH>
                <wp:positionV relativeFrom="paragraph">
                  <wp:posOffset>31115</wp:posOffset>
                </wp:positionV>
                <wp:extent cx="2657475" cy="1428750"/>
                <wp:effectExtent l="0" t="0" r="28575" b="19050"/>
                <wp:wrapNone/>
                <wp:docPr id="3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428750"/>
                        </a:xfrm>
                        <a:prstGeom prst="flowChartProcess">
                          <a:avLst/>
                        </a:prstGeom>
                        <a:ln>
                          <a:headEnd/>
                          <a:tailEnd/>
                        </a:ln>
                      </wps:spPr>
                      <wps:style>
                        <a:lnRef idx="2">
                          <a:schemeClr val="dk1"/>
                        </a:lnRef>
                        <a:fillRef idx="1">
                          <a:schemeClr val="lt1"/>
                        </a:fillRef>
                        <a:effectRef idx="0">
                          <a:schemeClr val="dk1"/>
                        </a:effectRef>
                        <a:fontRef idx="minor">
                          <a:schemeClr val="dk1"/>
                        </a:fontRef>
                      </wps:style>
                      <wps:txbx>
                        <w:txbxContent>
                          <w:p w14:paraId="2FD07D85" w14:textId="77777777" w:rsidR="00334605" w:rsidRPr="00137CD6" w:rsidRDefault="00334605" w:rsidP="00813C42">
                            <w:pPr>
                              <w:pStyle w:val="ListParagraph"/>
                              <w:numPr>
                                <w:ilvl w:val="0"/>
                                <w:numId w:val="63"/>
                              </w:numPr>
                              <w:autoSpaceDE w:val="0"/>
                              <w:autoSpaceDN w:val="0"/>
                              <w:adjustRightInd w:val="0"/>
                              <w:spacing w:after="200" w:line="276" w:lineRule="auto"/>
                              <w:ind w:left="142" w:hanging="284"/>
                              <w:contextualSpacing/>
                              <w:rPr>
                                <w:rFonts w:asciiTheme="minorHAnsi" w:hAnsiTheme="minorHAnsi" w:cstheme="minorHAnsi"/>
                                <w:b/>
                                <w:color w:val="282828"/>
                                <w:sz w:val="18"/>
                                <w:szCs w:val="18"/>
                              </w:rPr>
                            </w:pPr>
                            <w:r w:rsidRPr="00137CD6">
                              <w:rPr>
                                <w:rFonts w:asciiTheme="minorHAnsi" w:hAnsiTheme="minorHAnsi" w:cstheme="minorHAnsi"/>
                                <w:b/>
                                <w:color w:val="282828"/>
                                <w:sz w:val="18"/>
                                <w:szCs w:val="18"/>
                              </w:rPr>
                              <w:t>IM lorazepam 0.5 – 1mg (max. 2mg/24hrs) (alternative : IM promethazine 25mg (max. 50mg/day)</w:t>
                            </w:r>
                          </w:p>
                          <w:p w14:paraId="6C6C2FF4" w14:textId="77777777" w:rsidR="00334605" w:rsidRPr="00137CD6" w:rsidRDefault="00334605" w:rsidP="00813C42">
                            <w:pPr>
                              <w:pStyle w:val="ListParagraph"/>
                              <w:numPr>
                                <w:ilvl w:val="0"/>
                                <w:numId w:val="63"/>
                              </w:numPr>
                              <w:autoSpaceDE w:val="0"/>
                              <w:autoSpaceDN w:val="0"/>
                              <w:adjustRightInd w:val="0"/>
                              <w:spacing w:after="200" w:line="276" w:lineRule="auto"/>
                              <w:ind w:left="142" w:hanging="284"/>
                              <w:contextualSpacing/>
                              <w:rPr>
                                <w:rFonts w:asciiTheme="minorHAnsi" w:hAnsiTheme="minorHAnsi" w:cstheme="minorHAnsi"/>
                                <w:b/>
                                <w:color w:val="282828"/>
                                <w:sz w:val="18"/>
                                <w:szCs w:val="18"/>
                              </w:rPr>
                            </w:pPr>
                            <w:r w:rsidRPr="00137CD6">
                              <w:rPr>
                                <w:rFonts w:asciiTheme="minorHAnsi" w:hAnsiTheme="minorHAnsi" w:cstheme="minorHAnsi"/>
                                <w:b/>
                                <w:color w:val="282828"/>
                                <w:sz w:val="18"/>
                                <w:szCs w:val="18"/>
                              </w:rPr>
                              <w:t>If partial response, consider a further dose after 60mins and monitor patient</w:t>
                            </w:r>
                          </w:p>
                          <w:p w14:paraId="0D789F47" w14:textId="77777777" w:rsidR="00334605" w:rsidRDefault="00334605" w:rsidP="00813C42">
                            <w:pPr>
                              <w:pStyle w:val="ListParagraph"/>
                              <w:numPr>
                                <w:ilvl w:val="0"/>
                                <w:numId w:val="63"/>
                              </w:numPr>
                              <w:autoSpaceDE w:val="0"/>
                              <w:autoSpaceDN w:val="0"/>
                              <w:adjustRightInd w:val="0"/>
                              <w:spacing w:after="200" w:line="276" w:lineRule="auto"/>
                              <w:ind w:left="142" w:hanging="284"/>
                              <w:contextualSpacing/>
                              <w:rPr>
                                <w:rFonts w:asciiTheme="minorHAnsi" w:hAnsiTheme="minorHAnsi" w:cstheme="minorHAnsi"/>
                                <w:b/>
                                <w:sz w:val="18"/>
                                <w:szCs w:val="18"/>
                              </w:rPr>
                            </w:pPr>
                            <w:r w:rsidRPr="00137CD6">
                              <w:rPr>
                                <w:rFonts w:asciiTheme="minorHAnsi" w:hAnsiTheme="minorHAnsi" w:cstheme="minorHAnsi"/>
                                <w:b/>
                                <w:sz w:val="18"/>
                                <w:szCs w:val="18"/>
                              </w:rPr>
                              <w:t>If no response, consider IM</w:t>
                            </w:r>
                            <w:r>
                              <w:rPr>
                                <w:rFonts w:asciiTheme="minorHAnsi" w:hAnsiTheme="minorHAnsi" w:cstheme="minorHAnsi"/>
                                <w:b/>
                                <w:sz w:val="18"/>
                                <w:szCs w:val="18"/>
                              </w:rPr>
                              <w:t xml:space="preserve"> haloperidol 1 - 2.5mg (max. 5</w:t>
                            </w:r>
                            <w:r w:rsidRPr="00137CD6">
                              <w:rPr>
                                <w:rFonts w:asciiTheme="minorHAnsi" w:hAnsiTheme="minorHAnsi" w:cstheme="minorHAnsi"/>
                                <w:b/>
                                <w:sz w:val="18"/>
                                <w:szCs w:val="18"/>
                              </w:rPr>
                              <w:t xml:space="preserve">mg / 24hrs) </w:t>
                            </w:r>
                          </w:p>
                          <w:p w14:paraId="67830F2D" w14:textId="77777777" w:rsidR="00334605" w:rsidRPr="001C2F16" w:rsidRDefault="00334605" w:rsidP="004900EC">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EF1798" id="_x0000_s1045" type="#_x0000_t109" style="position:absolute;margin-left:-14.2pt;margin-top:2.45pt;width:209.2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" fillcolor="white [3201]" strokecolor="black [3200]" strokeweight="2pt">
                <v:textbox>
                  <w:txbxContent>
                    <w:p w14:paraId="2FD07D85" w14:textId="77777777" w:rsidR="00334605" w:rsidRPr="00137CD6" w:rsidRDefault="00334605" w:rsidP="00813C42">
                      <w:pPr>
                        <w:pStyle w:val="ListParagraph"/>
                        <w:numPr>
                          <w:ilvl w:val="0"/>
                          <w:numId w:val="63"/>
                        </w:numPr>
                        <w:autoSpaceDE w:val="0"/>
                        <w:autoSpaceDN w:val="0"/>
                        <w:adjustRightInd w:val="0"/>
                        <w:spacing w:after="200" w:line="276" w:lineRule="auto"/>
                        <w:ind w:left="142" w:hanging="284"/>
                        <w:contextualSpacing/>
                        <w:rPr>
                          <w:rFonts w:asciiTheme="minorHAnsi" w:hAnsiTheme="minorHAnsi" w:cstheme="minorHAnsi"/>
                          <w:b/>
                          <w:color w:val="282828"/>
                          <w:sz w:val="18"/>
                          <w:szCs w:val="18"/>
                        </w:rPr>
                      </w:pPr>
                      <w:r w:rsidRPr="00137CD6">
                        <w:rPr>
                          <w:rFonts w:asciiTheme="minorHAnsi" w:hAnsiTheme="minorHAnsi" w:cstheme="minorHAnsi"/>
                          <w:b/>
                          <w:color w:val="282828"/>
                          <w:sz w:val="18"/>
                          <w:szCs w:val="18"/>
                        </w:rPr>
                        <w:t>IM lorazepam 0.5 – 1mg (max. 2mg/24hrs) (alternative : IM promethazine 25mg (max. 50mg/day)</w:t>
                      </w:r>
                    </w:p>
                    <w:p w14:paraId="6C6C2FF4" w14:textId="77777777" w:rsidR="00334605" w:rsidRPr="00137CD6" w:rsidRDefault="00334605" w:rsidP="00813C42">
                      <w:pPr>
                        <w:pStyle w:val="ListParagraph"/>
                        <w:numPr>
                          <w:ilvl w:val="0"/>
                          <w:numId w:val="63"/>
                        </w:numPr>
                        <w:autoSpaceDE w:val="0"/>
                        <w:autoSpaceDN w:val="0"/>
                        <w:adjustRightInd w:val="0"/>
                        <w:spacing w:after="200" w:line="276" w:lineRule="auto"/>
                        <w:ind w:left="142" w:hanging="284"/>
                        <w:contextualSpacing/>
                        <w:rPr>
                          <w:rFonts w:asciiTheme="minorHAnsi" w:hAnsiTheme="minorHAnsi" w:cstheme="minorHAnsi"/>
                          <w:b/>
                          <w:color w:val="282828"/>
                          <w:sz w:val="18"/>
                          <w:szCs w:val="18"/>
                        </w:rPr>
                      </w:pPr>
                      <w:r w:rsidRPr="00137CD6">
                        <w:rPr>
                          <w:rFonts w:asciiTheme="minorHAnsi" w:hAnsiTheme="minorHAnsi" w:cstheme="minorHAnsi"/>
                          <w:b/>
                          <w:color w:val="282828"/>
                          <w:sz w:val="18"/>
                          <w:szCs w:val="18"/>
                        </w:rPr>
                        <w:t>If partial response, consider a further dose after 60mins and monitor patient</w:t>
                      </w:r>
                    </w:p>
                    <w:p w14:paraId="0D789F47" w14:textId="77777777" w:rsidR="00334605" w:rsidRDefault="00334605" w:rsidP="00813C42">
                      <w:pPr>
                        <w:pStyle w:val="ListParagraph"/>
                        <w:numPr>
                          <w:ilvl w:val="0"/>
                          <w:numId w:val="63"/>
                        </w:numPr>
                        <w:autoSpaceDE w:val="0"/>
                        <w:autoSpaceDN w:val="0"/>
                        <w:adjustRightInd w:val="0"/>
                        <w:spacing w:after="200" w:line="276" w:lineRule="auto"/>
                        <w:ind w:left="142" w:hanging="284"/>
                        <w:contextualSpacing/>
                        <w:rPr>
                          <w:rFonts w:asciiTheme="minorHAnsi" w:hAnsiTheme="minorHAnsi" w:cstheme="minorHAnsi"/>
                          <w:b/>
                          <w:sz w:val="18"/>
                          <w:szCs w:val="18"/>
                        </w:rPr>
                      </w:pPr>
                      <w:r w:rsidRPr="00137CD6">
                        <w:rPr>
                          <w:rFonts w:asciiTheme="minorHAnsi" w:hAnsiTheme="minorHAnsi" w:cstheme="minorHAnsi"/>
                          <w:b/>
                          <w:sz w:val="18"/>
                          <w:szCs w:val="18"/>
                        </w:rPr>
                        <w:t>If no response, consider IM</w:t>
                      </w:r>
                      <w:r>
                        <w:rPr>
                          <w:rFonts w:asciiTheme="minorHAnsi" w:hAnsiTheme="minorHAnsi" w:cstheme="minorHAnsi"/>
                          <w:b/>
                          <w:sz w:val="18"/>
                          <w:szCs w:val="18"/>
                        </w:rPr>
                        <w:t xml:space="preserve"> haloperidol 1 - 2.5mg (max. 5</w:t>
                      </w:r>
                      <w:r w:rsidRPr="00137CD6">
                        <w:rPr>
                          <w:rFonts w:asciiTheme="minorHAnsi" w:hAnsiTheme="minorHAnsi" w:cstheme="minorHAnsi"/>
                          <w:b/>
                          <w:sz w:val="18"/>
                          <w:szCs w:val="18"/>
                        </w:rPr>
                        <w:t xml:space="preserve">mg / 24hrs) </w:t>
                      </w:r>
                    </w:p>
                    <w:p w14:paraId="67830F2D" w14:textId="77777777" w:rsidR="00334605" w:rsidRPr="001C2F16" w:rsidRDefault="00334605" w:rsidP="004900EC">
                      <w:pPr>
                        <w:rPr>
                          <w:sz w:val="20"/>
                          <w:szCs w:val="20"/>
                        </w:rPr>
                      </w:pPr>
                    </w:p>
                  </w:txbxContent>
                </v:textbox>
              </v:shape>
            </w:pict>
          </mc:Fallback>
        </mc:AlternateContent>
      </w:r>
    </w:p>
    <w:p w14:paraId="27F16994" w14:textId="77777777" w:rsidR="004900EC" w:rsidRPr="00C55165" w:rsidRDefault="004900EC" w:rsidP="004900EC"/>
    <w:p w14:paraId="736C13F3" w14:textId="77777777" w:rsidR="004900EC" w:rsidRPr="00C55165" w:rsidRDefault="004900EC" w:rsidP="004900EC"/>
    <w:p w14:paraId="14465288" w14:textId="77777777" w:rsidR="004900EC" w:rsidRPr="00C55165" w:rsidRDefault="004900EC" w:rsidP="004900EC"/>
    <w:p w14:paraId="68D8EB9E" w14:textId="77777777" w:rsidR="004900EC" w:rsidRPr="00C55165" w:rsidRDefault="004900EC" w:rsidP="004900EC"/>
    <w:p w14:paraId="64D3FFC9" w14:textId="77777777" w:rsidR="004900EC" w:rsidRPr="00C55165" w:rsidRDefault="004900EC" w:rsidP="004900EC"/>
    <w:p w14:paraId="3408B7BC" w14:textId="77777777" w:rsidR="004900EC" w:rsidRPr="00C55165" w:rsidRDefault="004900EC" w:rsidP="004900EC"/>
    <w:p w14:paraId="4D7D687C" w14:textId="77777777" w:rsidR="004900EC" w:rsidRPr="00C55165" w:rsidRDefault="004900EC" w:rsidP="004900EC"/>
    <w:p w14:paraId="5F1E37EF" w14:textId="77777777" w:rsidR="004900EC" w:rsidRDefault="004900EC" w:rsidP="004900EC">
      <w:r>
        <w:rPr>
          <w:noProof/>
          <w:lang w:eastAsia="en-GB"/>
        </w:rPr>
        <mc:AlternateContent>
          <mc:Choice Requires="wps">
            <w:drawing>
              <wp:anchor distT="0" distB="0" distL="114300" distR="114300" simplePos="0" relativeHeight="251700224" behindDoc="0" locked="0" layoutInCell="1" allowOverlap="1" wp14:anchorId="45AB8553" wp14:editId="6026A388">
                <wp:simplePos x="0" y="0"/>
                <wp:positionH relativeFrom="column">
                  <wp:posOffset>1715135</wp:posOffset>
                </wp:positionH>
                <wp:positionV relativeFrom="paragraph">
                  <wp:posOffset>170180</wp:posOffset>
                </wp:positionV>
                <wp:extent cx="2638425" cy="374650"/>
                <wp:effectExtent l="0" t="0" r="28575" b="25400"/>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746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7EEE63C" w14:textId="77777777" w:rsidR="00334605" w:rsidRPr="00137CD6" w:rsidRDefault="00334605" w:rsidP="004900EC">
                            <w:pPr>
                              <w:pStyle w:val="NormalWeb"/>
                              <w:spacing w:before="0" w:beforeAutospacing="0" w:after="0" w:afterAutospacing="0"/>
                              <w:jc w:val="center"/>
                              <w:rPr>
                                <w:rFonts w:asciiTheme="minorHAnsi" w:hAnsiTheme="minorHAnsi" w:cstheme="minorHAnsi"/>
                                <w:b/>
                                <w:sz w:val="18"/>
                                <w:szCs w:val="18"/>
                              </w:rPr>
                            </w:pPr>
                            <w:r w:rsidRPr="00137CD6">
                              <w:rPr>
                                <w:rFonts w:asciiTheme="minorHAnsi" w:hAnsiTheme="minorHAnsi" w:cstheme="minorHAnsi"/>
                                <w:b/>
                                <w:sz w:val="18"/>
                                <w:szCs w:val="18"/>
                              </w:rPr>
                              <w:t>Treatment failure with</w:t>
                            </w:r>
                            <w:r>
                              <w:rPr>
                                <w:rFonts w:asciiTheme="minorHAnsi" w:hAnsiTheme="minorHAnsi" w:cstheme="minorHAnsi"/>
                                <w:b/>
                                <w:sz w:val="18"/>
                                <w:szCs w:val="18"/>
                              </w:rPr>
                              <w:t xml:space="preserve"> the</w:t>
                            </w:r>
                            <w:r w:rsidRPr="00137CD6">
                              <w:rPr>
                                <w:rFonts w:asciiTheme="minorHAnsi" w:hAnsiTheme="minorHAnsi" w:cstheme="minorHAnsi"/>
                                <w:b/>
                                <w:sz w:val="18"/>
                                <w:szCs w:val="18"/>
                              </w:rPr>
                              <w:t xml:space="preserve"> above</w:t>
                            </w:r>
                          </w:p>
                          <w:p w14:paraId="430348F0" w14:textId="77777777" w:rsidR="00334605" w:rsidRPr="00137CD6" w:rsidRDefault="00334605" w:rsidP="004900EC">
                            <w:pPr>
                              <w:pStyle w:val="NormalWeb"/>
                              <w:spacing w:before="0" w:beforeAutospacing="0" w:after="0" w:afterAutospacing="0"/>
                              <w:jc w:val="center"/>
                              <w:rPr>
                                <w:rFonts w:asciiTheme="minorHAnsi" w:hAnsiTheme="minorHAnsi" w:cstheme="minorHAnsi"/>
                                <w:b/>
                                <w:sz w:val="18"/>
                                <w:szCs w:val="18"/>
                              </w:rPr>
                            </w:pPr>
                            <w:r w:rsidRPr="00137CD6">
                              <w:rPr>
                                <w:rFonts w:asciiTheme="minorHAnsi" w:hAnsiTheme="minorHAnsi" w:cstheme="minorHAnsi"/>
                                <w:b/>
                                <w:sz w:val="18"/>
                                <w:szCs w:val="18"/>
                              </w:rPr>
                              <w:t>SEEK ADVICE FROM CONSULTANT PSYCHIATRIST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AB8553" id="_x0000_s1046" type="#_x0000_t202" style="position:absolute;margin-left:135.05pt;margin-top:13.4pt;width:207.75pt;height:2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" fillcolor="white [3201]" strokecolor="black [3200]" strokeweight="2pt">
                <v:textbox>
                  <w:txbxContent>
                    <w:p w14:paraId="17EEE63C" w14:textId="77777777" w:rsidR="00334605" w:rsidRPr="00137CD6" w:rsidRDefault="00334605" w:rsidP="004900EC">
                      <w:pPr>
                        <w:pStyle w:val="NormalWeb"/>
                        <w:spacing w:before="0" w:beforeAutospacing="0" w:after="0" w:afterAutospacing="0"/>
                        <w:jc w:val="center"/>
                        <w:rPr>
                          <w:rFonts w:asciiTheme="minorHAnsi" w:hAnsiTheme="minorHAnsi" w:cstheme="minorHAnsi"/>
                          <w:b/>
                          <w:sz w:val="18"/>
                          <w:szCs w:val="18"/>
                        </w:rPr>
                      </w:pPr>
                      <w:r w:rsidRPr="00137CD6">
                        <w:rPr>
                          <w:rFonts w:asciiTheme="minorHAnsi" w:hAnsiTheme="minorHAnsi" w:cstheme="minorHAnsi"/>
                          <w:b/>
                          <w:sz w:val="18"/>
                          <w:szCs w:val="18"/>
                        </w:rPr>
                        <w:t>Treatment failure with</w:t>
                      </w:r>
                      <w:r>
                        <w:rPr>
                          <w:rFonts w:asciiTheme="minorHAnsi" w:hAnsiTheme="minorHAnsi" w:cstheme="minorHAnsi"/>
                          <w:b/>
                          <w:sz w:val="18"/>
                          <w:szCs w:val="18"/>
                        </w:rPr>
                        <w:t xml:space="preserve"> the</w:t>
                      </w:r>
                      <w:r w:rsidRPr="00137CD6">
                        <w:rPr>
                          <w:rFonts w:asciiTheme="minorHAnsi" w:hAnsiTheme="minorHAnsi" w:cstheme="minorHAnsi"/>
                          <w:b/>
                          <w:sz w:val="18"/>
                          <w:szCs w:val="18"/>
                        </w:rPr>
                        <w:t xml:space="preserve"> above</w:t>
                      </w:r>
                    </w:p>
                    <w:p w14:paraId="430348F0" w14:textId="77777777" w:rsidR="00334605" w:rsidRPr="00137CD6" w:rsidRDefault="00334605" w:rsidP="004900EC">
                      <w:pPr>
                        <w:pStyle w:val="NormalWeb"/>
                        <w:spacing w:before="0" w:beforeAutospacing="0" w:after="0" w:afterAutospacing="0"/>
                        <w:jc w:val="center"/>
                        <w:rPr>
                          <w:rFonts w:asciiTheme="minorHAnsi" w:hAnsiTheme="minorHAnsi" w:cstheme="minorHAnsi"/>
                          <w:b/>
                          <w:sz w:val="18"/>
                          <w:szCs w:val="18"/>
                        </w:rPr>
                      </w:pPr>
                      <w:r w:rsidRPr="00137CD6">
                        <w:rPr>
                          <w:rFonts w:asciiTheme="minorHAnsi" w:hAnsiTheme="minorHAnsi" w:cstheme="minorHAnsi"/>
                          <w:b/>
                          <w:sz w:val="18"/>
                          <w:szCs w:val="18"/>
                        </w:rPr>
                        <w:t>SEEK ADVICE FROM CONSULTANT PSYCHIATRIST</w:t>
                      </w:r>
                    </w:p>
                  </w:txbxContent>
                </v:textbox>
              </v:shape>
            </w:pict>
          </mc:Fallback>
        </mc:AlternateContent>
      </w:r>
      <w:r>
        <w:rPr>
          <w:noProof/>
          <w:lang w:eastAsia="en-GB"/>
        </w:rPr>
        <mc:AlternateContent>
          <mc:Choice Requires="wps">
            <w:drawing>
              <wp:anchor distT="0" distB="0" distL="114300" distR="114300" simplePos="0" relativeHeight="251706368" behindDoc="0" locked="0" layoutInCell="1" allowOverlap="1" wp14:anchorId="455C8534" wp14:editId="096EEBD8">
                <wp:simplePos x="0" y="0"/>
                <wp:positionH relativeFrom="column">
                  <wp:posOffset>734060</wp:posOffset>
                </wp:positionH>
                <wp:positionV relativeFrom="paragraph">
                  <wp:posOffset>55880</wp:posOffset>
                </wp:positionV>
                <wp:extent cx="981075" cy="368300"/>
                <wp:effectExtent l="0" t="0" r="9525" b="31750"/>
                <wp:wrapNone/>
                <wp:docPr id="35" name="Elbow Connector 35"/>
                <wp:cNvGraphicFramePr/>
                <a:graphic xmlns:a="http://schemas.openxmlformats.org/drawingml/2006/main">
                  <a:graphicData uri="http://schemas.microsoft.com/office/word/2010/wordprocessingShape">
                    <wps:wsp>
                      <wps:cNvCnPr/>
                      <wps:spPr>
                        <a:xfrm>
                          <a:off x="0" y="0"/>
                          <a:ext cx="981075" cy="368300"/>
                        </a:xfrm>
                        <a:prstGeom prst="bentConnector3">
                          <a:avLst>
                            <a:gd name="adj1" fmla="val 485"/>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A2EF65" id="Elbow Connector 35" o:spid="_x0000_s1026" type="#_x0000_t34" style="position:absolute;margin-left:57.8pt;margin-top:4.4pt;width:77.25pt;height:2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" adj="105" strokecolor="black [3040]" strokeweight="1.5pt"/>
            </w:pict>
          </mc:Fallback>
        </mc:AlternateContent>
      </w:r>
      <w:r>
        <w:rPr>
          <w:noProof/>
          <w:lang w:eastAsia="en-GB"/>
        </w:rPr>
        <mc:AlternateContent>
          <mc:Choice Requires="wps">
            <w:drawing>
              <wp:anchor distT="0" distB="0" distL="114300" distR="114300" simplePos="0" relativeHeight="251707392" behindDoc="0" locked="0" layoutInCell="1" allowOverlap="1" wp14:anchorId="7F5A69AC" wp14:editId="4A94F221">
                <wp:simplePos x="0" y="0"/>
                <wp:positionH relativeFrom="column">
                  <wp:posOffset>4353560</wp:posOffset>
                </wp:positionH>
                <wp:positionV relativeFrom="paragraph">
                  <wp:posOffset>55245</wp:posOffset>
                </wp:positionV>
                <wp:extent cx="862965" cy="368300"/>
                <wp:effectExtent l="0" t="0" r="13335" b="31750"/>
                <wp:wrapNone/>
                <wp:docPr id="36" name="Elbow Connector 36"/>
                <wp:cNvGraphicFramePr/>
                <a:graphic xmlns:a="http://schemas.openxmlformats.org/drawingml/2006/main">
                  <a:graphicData uri="http://schemas.microsoft.com/office/word/2010/wordprocessingShape">
                    <wps:wsp>
                      <wps:cNvCnPr/>
                      <wps:spPr>
                        <a:xfrm rot="10800000" flipV="1">
                          <a:off x="0" y="0"/>
                          <a:ext cx="862965" cy="368300"/>
                        </a:xfrm>
                        <a:prstGeom prst="bentConnector3">
                          <a:avLst>
                            <a:gd name="adj1" fmla="val 1435"/>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2C0D92" id="Elbow Connector 36" o:spid="_x0000_s1026" type="#_x0000_t34" style="position:absolute;margin-left:342.8pt;margin-top:4.35pt;width:67.95pt;height:29pt;rotation:180;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" adj="310" strokecolor="black [3040]" strokeweight="1.5pt"/>
            </w:pict>
          </mc:Fallback>
        </mc:AlternateContent>
      </w:r>
    </w:p>
    <w:p w14:paraId="2554B254" w14:textId="77777777" w:rsidR="004900EC" w:rsidRDefault="004900EC" w:rsidP="004900EC"/>
    <w:p w14:paraId="3D4A0693" w14:textId="77777777" w:rsidR="004900EC" w:rsidRDefault="004900EC" w:rsidP="004900EC"/>
    <w:p w14:paraId="5BEB08DF" w14:textId="77777777" w:rsidR="004900EC" w:rsidRDefault="004900EC" w:rsidP="004900EC">
      <w:pPr>
        <w:outlineLvl w:val="0"/>
        <w:rPr>
          <w:rFonts w:asciiTheme="minorHAnsi" w:hAnsiTheme="minorHAnsi" w:cstheme="minorHAnsi"/>
          <w:b/>
          <w:sz w:val="20"/>
          <w:szCs w:val="20"/>
        </w:rPr>
      </w:pPr>
      <w:r>
        <w:rPr>
          <w:rFonts w:asciiTheme="minorHAnsi" w:hAnsiTheme="minorHAnsi" w:cstheme="minorHAnsi"/>
          <w:b/>
          <w:sz w:val="20"/>
          <w:szCs w:val="20"/>
        </w:rPr>
        <w:t xml:space="preserve">                                                             </w:t>
      </w:r>
    </w:p>
    <w:p w14:paraId="62C03A30" w14:textId="77777777" w:rsidR="004900EC" w:rsidRPr="0092066B" w:rsidRDefault="004900EC" w:rsidP="004900EC">
      <w:pPr>
        <w:outlineLvl w:val="0"/>
        <w:rPr>
          <w:rFonts w:asciiTheme="minorHAnsi" w:hAnsiTheme="minorHAnsi" w:cstheme="minorHAnsi"/>
          <w:b/>
          <w:sz w:val="20"/>
          <w:szCs w:val="20"/>
        </w:rPr>
      </w:pPr>
      <w:r>
        <w:rPr>
          <w:rFonts w:asciiTheme="minorHAnsi" w:hAnsiTheme="minorHAnsi" w:cstheme="minorHAnsi"/>
          <w:b/>
          <w:sz w:val="20"/>
          <w:szCs w:val="20"/>
        </w:rPr>
        <w:t xml:space="preserve">                                                                     </w:t>
      </w:r>
      <w:r w:rsidRPr="0092066B">
        <w:rPr>
          <w:rFonts w:asciiTheme="minorHAnsi" w:hAnsiTheme="minorHAnsi" w:cstheme="minorHAnsi"/>
          <w:b/>
          <w:sz w:val="20"/>
          <w:szCs w:val="20"/>
        </w:rPr>
        <w:t>PHYSICAL MONITORING FOLLOWING RT</w:t>
      </w:r>
    </w:p>
    <w:tbl>
      <w:tblPr>
        <w:tblStyle w:val="TableGrid"/>
        <w:tblW w:w="0" w:type="auto"/>
        <w:tblLook w:val="04A0" w:firstRow="1" w:lastRow="0" w:firstColumn="1" w:lastColumn="0" w:noHBand="0" w:noVBand="1"/>
      </w:tblPr>
      <w:tblGrid>
        <w:gridCol w:w="2872"/>
        <w:gridCol w:w="1728"/>
        <w:gridCol w:w="5442"/>
      </w:tblGrid>
      <w:tr w:rsidR="003C4583" w14:paraId="236AE756" w14:textId="77777777" w:rsidTr="001D4AFF">
        <w:tc>
          <w:tcPr>
            <w:tcW w:w="4786" w:type="dxa"/>
            <w:gridSpan w:val="2"/>
          </w:tcPr>
          <w:p w14:paraId="038521DA" w14:textId="77777777" w:rsidR="003C4583" w:rsidRDefault="003C4583" w:rsidP="001D4AFF">
            <w:pPr>
              <w:jc w:val="center"/>
              <w:outlineLvl w:val="0"/>
              <w:rPr>
                <w:rFonts w:asciiTheme="minorHAnsi" w:hAnsiTheme="minorHAnsi" w:cstheme="minorHAnsi"/>
                <w:b/>
                <w:sz w:val="20"/>
                <w:szCs w:val="20"/>
              </w:rPr>
            </w:pPr>
            <w:r>
              <w:rPr>
                <w:rFonts w:asciiTheme="minorHAnsi" w:hAnsiTheme="minorHAnsi" w:cstheme="minorHAnsi"/>
                <w:b/>
                <w:sz w:val="20"/>
                <w:szCs w:val="20"/>
              </w:rPr>
              <w:t>Alertness using ACES Scale</w:t>
            </w:r>
          </w:p>
        </w:tc>
        <w:tc>
          <w:tcPr>
            <w:tcW w:w="6100" w:type="dxa"/>
            <w:vMerge w:val="restart"/>
          </w:tcPr>
          <w:p w14:paraId="25705694" w14:textId="77777777" w:rsidR="003C4583" w:rsidRPr="00ED29C9" w:rsidRDefault="003C4583" w:rsidP="001D4AFF">
            <w:pPr>
              <w:rPr>
                <w:rFonts w:asciiTheme="minorHAnsi" w:hAnsiTheme="minorHAnsi" w:cstheme="minorHAnsi"/>
                <w:sz w:val="18"/>
                <w:szCs w:val="18"/>
              </w:rPr>
            </w:pPr>
            <w:r w:rsidRPr="009145D5">
              <w:rPr>
                <w:rFonts w:asciiTheme="minorHAnsi" w:hAnsiTheme="minorHAnsi" w:cstheme="minorHAnsi"/>
                <w:sz w:val="18"/>
                <w:szCs w:val="18"/>
              </w:rPr>
              <w:t xml:space="preserve">Monitor at least </w:t>
            </w:r>
            <w:r w:rsidRPr="009145D5">
              <w:rPr>
                <w:rFonts w:asciiTheme="minorHAnsi" w:hAnsiTheme="minorHAnsi" w:cstheme="minorHAnsi"/>
                <w:b/>
                <w:sz w:val="18"/>
                <w:szCs w:val="18"/>
              </w:rPr>
              <w:t>every hour</w:t>
            </w:r>
            <w:r w:rsidRPr="009145D5">
              <w:rPr>
                <w:rFonts w:asciiTheme="minorHAnsi" w:hAnsiTheme="minorHAnsi" w:cstheme="minorHAnsi"/>
                <w:sz w:val="18"/>
                <w:szCs w:val="18"/>
              </w:rPr>
              <w:t xml:space="preserve"> until there are no further concerns about physical health </w:t>
            </w:r>
            <w:r w:rsidRPr="00ED29C9">
              <w:rPr>
                <w:rFonts w:asciiTheme="minorHAnsi" w:hAnsiTheme="minorHAnsi" w:cstheme="minorHAnsi"/>
                <w:sz w:val="18"/>
                <w:szCs w:val="18"/>
              </w:rPr>
              <w:t>status (service user is active and ACES 7 or below)</w:t>
            </w:r>
          </w:p>
          <w:p w14:paraId="61B62FF3" w14:textId="77777777" w:rsidR="003C4583" w:rsidRPr="009145D5" w:rsidRDefault="003C4583" w:rsidP="001D4AFF">
            <w:pPr>
              <w:ind w:left="286" w:hanging="286"/>
              <w:rPr>
                <w:rFonts w:asciiTheme="minorHAnsi" w:hAnsiTheme="minorHAnsi" w:cstheme="minorHAnsi"/>
                <w:sz w:val="18"/>
                <w:szCs w:val="18"/>
              </w:rPr>
            </w:pPr>
            <w:r w:rsidRPr="009145D5">
              <w:rPr>
                <w:rFonts w:asciiTheme="minorHAnsi" w:hAnsiTheme="minorHAnsi" w:cstheme="minorHAnsi"/>
                <w:sz w:val="18"/>
                <w:szCs w:val="18"/>
              </w:rPr>
              <w:t xml:space="preserve">Monitor every </w:t>
            </w:r>
            <w:r w:rsidRPr="009145D5">
              <w:rPr>
                <w:rFonts w:asciiTheme="minorHAnsi" w:hAnsiTheme="minorHAnsi" w:cstheme="minorHAnsi"/>
                <w:b/>
                <w:sz w:val="18"/>
                <w:szCs w:val="18"/>
              </w:rPr>
              <w:t>15 minutes</w:t>
            </w:r>
            <w:r w:rsidRPr="009145D5">
              <w:rPr>
                <w:rFonts w:asciiTheme="minorHAnsi" w:hAnsiTheme="minorHAnsi" w:cstheme="minorHAnsi"/>
                <w:sz w:val="18"/>
                <w:szCs w:val="18"/>
              </w:rPr>
              <w:t xml:space="preserve"> if BNF max. dose exceeded or service user :</w:t>
            </w:r>
          </w:p>
          <w:p w14:paraId="255A625C" w14:textId="77777777" w:rsidR="003C4583" w:rsidRPr="009145D5" w:rsidRDefault="003C4583" w:rsidP="00813C42">
            <w:pPr>
              <w:pStyle w:val="ListParagraph"/>
              <w:numPr>
                <w:ilvl w:val="0"/>
                <w:numId w:val="31"/>
              </w:numPr>
              <w:ind w:left="317" w:hanging="317"/>
              <w:rPr>
                <w:rFonts w:asciiTheme="minorHAnsi" w:hAnsiTheme="minorHAnsi" w:cstheme="minorHAnsi"/>
                <w:sz w:val="18"/>
                <w:szCs w:val="18"/>
              </w:rPr>
            </w:pPr>
            <w:r w:rsidRPr="009145D5">
              <w:rPr>
                <w:rFonts w:asciiTheme="minorHAnsi" w:hAnsiTheme="minorHAnsi" w:cstheme="minorHAnsi"/>
                <w:sz w:val="18"/>
                <w:szCs w:val="18"/>
              </w:rPr>
              <w:t>is asleep or sedated</w:t>
            </w:r>
          </w:p>
          <w:p w14:paraId="177C182D" w14:textId="77777777" w:rsidR="003C4583" w:rsidRPr="009145D5" w:rsidRDefault="003C4583" w:rsidP="00813C42">
            <w:pPr>
              <w:pStyle w:val="ListParagraph"/>
              <w:numPr>
                <w:ilvl w:val="0"/>
                <w:numId w:val="31"/>
              </w:numPr>
              <w:ind w:left="317" w:hanging="317"/>
              <w:rPr>
                <w:rFonts w:asciiTheme="minorHAnsi" w:hAnsiTheme="minorHAnsi" w:cstheme="minorHAnsi"/>
                <w:sz w:val="18"/>
                <w:szCs w:val="18"/>
              </w:rPr>
            </w:pPr>
            <w:r w:rsidRPr="009145D5">
              <w:rPr>
                <w:rFonts w:asciiTheme="minorHAnsi" w:hAnsiTheme="minorHAnsi" w:cstheme="minorHAnsi"/>
                <w:sz w:val="18"/>
                <w:szCs w:val="18"/>
              </w:rPr>
              <w:t>has taken illicit drugs or alcohol</w:t>
            </w:r>
          </w:p>
          <w:p w14:paraId="0EB82508" w14:textId="77777777" w:rsidR="003C4583" w:rsidRPr="009145D5" w:rsidRDefault="003C4583" w:rsidP="00813C42">
            <w:pPr>
              <w:pStyle w:val="ListParagraph"/>
              <w:numPr>
                <w:ilvl w:val="0"/>
                <w:numId w:val="31"/>
              </w:numPr>
              <w:ind w:left="317" w:hanging="317"/>
              <w:rPr>
                <w:rFonts w:asciiTheme="minorHAnsi" w:hAnsiTheme="minorHAnsi" w:cstheme="minorHAnsi"/>
                <w:sz w:val="18"/>
                <w:szCs w:val="18"/>
              </w:rPr>
            </w:pPr>
            <w:r w:rsidRPr="009145D5">
              <w:rPr>
                <w:rFonts w:asciiTheme="minorHAnsi" w:hAnsiTheme="minorHAnsi" w:cstheme="minorHAnsi"/>
                <w:sz w:val="18"/>
                <w:szCs w:val="18"/>
              </w:rPr>
              <w:t xml:space="preserve">has a pre-existing physical health problem </w:t>
            </w:r>
          </w:p>
          <w:p w14:paraId="49715D9A" w14:textId="77777777" w:rsidR="003C4583" w:rsidRPr="00ED29C9" w:rsidRDefault="003C4583" w:rsidP="00813C42">
            <w:pPr>
              <w:pStyle w:val="ListParagraph"/>
              <w:numPr>
                <w:ilvl w:val="0"/>
                <w:numId w:val="31"/>
              </w:numPr>
              <w:ind w:left="317" w:hanging="317"/>
              <w:rPr>
                <w:rFonts w:asciiTheme="minorHAnsi" w:hAnsiTheme="minorHAnsi" w:cstheme="minorHAnsi"/>
                <w:i/>
                <w:sz w:val="18"/>
                <w:szCs w:val="18"/>
              </w:rPr>
            </w:pPr>
            <w:r w:rsidRPr="009145D5">
              <w:rPr>
                <w:rFonts w:asciiTheme="minorHAnsi" w:hAnsiTheme="minorHAnsi" w:cstheme="minorHAnsi"/>
                <w:sz w:val="18"/>
                <w:szCs w:val="18"/>
              </w:rPr>
              <w:t>has experienced any harm as a result of any restrictive intervention</w:t>
            </w:r>
          </w:p>
          <w:p w14:paraId="1D20B18B" w14:textId="77777777" w:rsidR="003C4583" w:rsidRPr="00ED29C9" w:rsidRDefault="003C4583" w:rsidP="00813C42">
            <w:pPr>
              <w:pStyle w:val="ListParagraph"/>
              <w:numPr>
                <w:ilvl w:val="0"/>
                <w:numId w:val="31"/>
              </w:numPr>
              <w:ind w:left="317" w:hanging="317"/>
              <w:rPr>
                <w:rFonts w:asciiTheme="minorHAnsi" w:hAnsiTheme="minorHAnsi" w:cstheme="minorHAnsi"/>
                <w:i/>
                <w:sz w:val="18"/>
                <w:szCs w:val="18"/>
              </w:rPr>
            </w:pPr>
            <w:r w:rsidRPr="00ED29C9">
              <w:rPr>
                <w:rFonts w:asciiTheme="minorHAnsi" w:hAnsiTheme="minorHAnsi" w:cstheme="minorHAnsi"/>
                <w:sz w:val="18"/>
                <w:szCs w:val="18"/>
              </w:rPr>
              <w:t>concurrent prescribing of other medications</w:t>
            </w:r>
          </w:p>
          <w:p w14:paraId="0A47D7BF" w14:textId="77777777" w:rsidR="003C4583" w:rsidRPr="00ED29C9" w:rsidRDefault="003C4583" w:rsidP="00813C42">
            <w:pPr>
              <w:pStyle w:val="ListParagraph"/>
              <w:numPr>
                <w:ilvl w:val="0"/>
                <w:numId w:val="31"/>
              </w:numPr>
              <w:ind w:left="317" w:hanging="317"/>
              <w:rPr>
                <w:rFonts w:asciiTheme="minorHAnsi" w:hAnsiTheme="minorHAnsi" w:cstheme="minorHAnsi"/>
                <w:i/>
                <w:sz w:val="18"/>
                <w:szCs w:val="18"/>
              </w:rPr>
            </w:pPr>
            <w:r w:rsidRPr="00ED29C9">
              <w:rPr>
                <w:rFonts w:asciiTheme="minorHAnsi" w:hAnsiTheme="minorHAnsi" w:cstheme="minorHAnsi"/>
                <w:sz w:val="18"/>
                <w:szCs w:val="18"/>
              </w:rPr>
              <w:t>Mobility is affected</w:t>
            </w:r>
          </w:p>
          <w:p w14:paraId="012C8159" w14:textId="77777777" w:rsidR="003C4583" w:rsidRDefault="003C4583" w:rsidP="001D4AFF">
            <w:pPr>
              <w:outlineLvl w:val="0"/>
              <w:rPr>
                <w:rFonts w:asciiTheme="minorHAnsi" w:hAnsiTheme="minorHAnsi" w:cstheme="minorHAnsi"/>
                <w:b/>
                <w:sz w:val="20"/>
                <w:szCs w:val="20"/>
              </w:rPr>
            </w:pPr>
            <w:r w:rsidRPr="00236FEB">
              <w:rPr>
                <w:rFonts w:asciiTheme="minorHAnsi" w:hAnsiTheme="minorHAnsi" w:cstheme="minorHAnsi"/>
                <w:sz w:val="18"/>
                <w:szCs w:val="18"/>
              </w:rPr>
              <w:t xml:space="preserve">Monitor </w:t>
            </w:r>
            <w:r w:rsidRPr="00236FEB">
              <w:rPr>
                <w:rFonts w:asciiTheme="minorHAnsi" w:hAnsiTheme="minorHAnsi" w:cstheme="minorHAnsi"/>
                <w:b/>
                <w:sz w:val="18"/>
                <w:szCs w:val="18"/>
              </w:rPr>
              <w:t xml:space="preserve">continuously </w:t>
            </w:r>
            <w:r w:rsidRPr="00236FEB">
              <w:rPr>
                <w:rFonts w:asciiTheme="minorHAnsi" w:hAnsiTheme="minorHAnsi" w:cstheme="minorHAnsi"/>
                <w:sz w:val="18"/>
                <w:szCs w:val="18"/>
              </w:rPr>
              <w:t>if the patient was tasered and/or received CS gas by the police.</w:t>
            </w:r>
          </w:p>
        </w:tc>
      </w:tr>
      <w:tr w:rsidR="003C4583" w14:paraId="3BB18152" w14:textId="77777777" w:rsidTr="001D4AFF">
        <w:tc>
          <w:tcPr>
            <w:tcW w:w="2943" w:type="dxa"/>
          </w:tcPr>
          <w:p w14:paraId="573983F7" w14:textId="77777777" w:rsidR="00ED29C9" w:rsidRDefault="00ED29C9" w:rsidP="001D4AFF">
            <w:pPr>
              <w:outlineLvl w:val="0"/>
              <w:rPr>
                <w:rFonts w:asciiTheme="minorHAnsi" w:hAnsiTheme="minorHAnsi" w:cstheme="minorHAnsi"/>
                <w:b/>
                <w:sz w:val="20"/>
                <w:szCs w:val="20"/>
                <w:u w:val="single"/>
              </w:rPr>
            </w:pPr>
          </w:p>
          <w:p w14:paraId="54888923" w14:textId="77777777" w:rsidR="00ED29C9" w:rsidRDefault="00ED29C9" w:rsidP="001D4AFF">
            <w:pPr>
              <w:outlineLvl w:val="0"/>
              <w:rPr>
                <w:rFonts w:asciiTheme="minorHAnsi" w:hAnsiTheme="minorHAnsi" w:cstheme="minorHAnsi"/>
                <w:b/>
                <w:sz w:val="20"/>
                <w:szCs w:val="20"/>
                <w:u w:val="single"/>
              </w:rPr>
            </w:pPr>
          </w:p>
          <w:p w14:paraId="1501E32D" w14:textId="77777777" w:rsidR="003C4583" w:rsidRPr="00ED29C9" w:rsidRDefault="003C4583" w:rsidP="001D4AFF">
            <w:pPr>
              <w:outlineLvl w:val="0"/>
              <w:rPr>
                <w:rFonts w:asciiTheme="minorHAnsi" w:hAnsiTheme="minorHAnsi" w:cstheme="minorHAnsi"/>
                <w:b/>
                <w:sz w:val="20"/>
                <w:szCs w:val="20"/>
                <w:u w:val="single"/>
              </w:rPr>
            </w:pPr>
            <w:r w:rsidRPr="00ED29C9">
              <w:rPr>
                <w:rFonts w:asciiTheme="minorHAnsi" w:hAnsiTheme="minorHAnsi" w:cstheme="minorHAnsi"/>
                <w:b/>
                <w:sz w:val="20"/>
                <w:szCs w:val="20"/>
                <w:u w:val="single"/>
              </w:rPr>
              <w:t>NEWS 2</w:t>
            </w:r>
          </w:p>
          <w:p w14:paraId="0474F890" w14:textId="77777777" w:rsidR="003C4583" w:rsidRPr="009145D5" w:rsidRDefault="003C4583" w:rsidP="00813C42">
            <w:pPr>
              <w:numPr>
                <w:ilvl w:val="1"/>
                <w:numId w:val="30"/>
              </w:numPr>
              <w:tabs>
                <w:tab w:val="clear" w:pos="1440"/>
                <w:tab w:val="num" w:pos="426"/>
              </w:tabs>
              <w:ind w:hanging="1298"/>
              <w:rPr>
                <w:rFonts w:asciiTheme="minorHAnsi" w:hAnsiTheme="minorHAnsi" w:cstheme="minorHAnsi"/>
                <w:b/>
                <w:sz w:val="18"/>
                <w:szCs w:val="18"/>
              </w:rPr>
            </w:pPr>
            <w:r w:rsidRPr="009145D5">
              <w:rPr>
                <w:rFonts w:asciiTheme="minorHAnsi" w:hAnsiTheme="minorHAnsi" w:cstheme="minorHAnsi"/>
                <w:b/>
                <w:sz w:val="18"/>
                <w:szCs w:val="18"/>
              </w:rPr>
              <w:t>Respiratory rate</w:t>
            </w:r>
          </w:p>
          <w:p w14:paraId="16705D2B" w14:textId="77777777" w:rsidR="003C4583" w:rsidRPr="009145D5" w:rsidRDefault="003C4583" w:rsidP="00813C42">
            <w:pPr>
              <w:numPr>
                <w:ilvl w:val="1"/>
                <w:numId w:val="30"/>
              </w:numPr>
              <w:tabs>
                <w:tab w:val="clear" w:pos="1440"/>
                <w:tab w:val="num" w:pos="426"/>
              </w:tabs>
              <w:ind w:hanging="1298"/>
              <w:rPr>
                <w:rFonts w:asciiTheme="minorHAnsi" w:hAnsiTheme="minorHAnsi" w:cstheme="minorHAnsi"/>
                <w:b/>
                <w:sz w:val="18"/>
                <w:szCs w:val="18"/>
              </w:rPr>
            </w:pPr>
            <w:r w:rsidRPr="009145D5">
              <w:rPr>
                <w:rFonts w:asciiTheme="minorHAnsi" w:hAnsiTheme="minorHAnsi" w:cstheme="minorHAnsi"/>
                <w:b/>
                <w:sz w:val="18"/>
                <w:szCs w:val="18"/>
              </w:rPr>
              <w:t>Pulse</w:t>
            </w:r>
          </w:p>
          <w:p w14:paraId="6FB2FE94" w14:textId="77777777" w:rsidR="003C4583" w:rsidRPr="009145D5" w:rsidRDefault="003C4583" w:rsidP="00813C42">
            <w:pPr>
              <w:numPr>
                <w:ilvl w:val="1"/>
                <w:numId w:val="30"/>
              </w:numPr>
              <w:tabs>
                <w:tab w:val="clear" w:pos="1440"/>
                <w:tab w:val="num" w:pos="426"/>
              </w:tabs>
              <w:ind w:hanging="1298"/>
              <w:rPr>
                <w:rFonts w:asciiTheme="minorHAnsi" w:hAnsiTheme="minorHAnsi" w:cstheme="minorHAnsi"/>
                <w:b/>
                <w:sz w:val="18"/>
                <w:szCs w:val="18"/>
              </w:rPr>
            </w:pPr>
            <w:r w:rsidRPr="009145D5">
              <w:rPr>
                <w:rFonts w:asciiTheme="minorHAnsi" w:hAnsiTheme="minorHAnsi" w:cstheme="minorHAnsi"/>
                <w:b/>
                <w:sz w:val="18"/>
                <w:szCs w:val="18"/>
              </w:rPr>
              <w:t>Blood Pressure</w:t>
            </w:r>
          </w:p>
          <w:p w14:paraId="40DD6A4D" w14:textId="77777777" w:rsidR="003C4583" w:rsidRDefault="003C4583" w:rsidP="00813C42">
            <w:pPr>
              <w:numPr>
                <w:ilvl w:val="1"/>
                <w:numId w:val="30"/>
              </w:numPr>
              <w:tabs>
                <w:tab w:val="clear" w:pos="1440"/>
                <w:tab w:val="num" w:pos="426"/>
              </w:tabs>
              <w:ind w:hanging="1298"/>
              <w:rPr>
                <w:rFonts w:asciiTheme="minorHAnsi" w:hAnsiTheme="minorHAnsi" w:cstheme="minorHAnsi"/>
                <w:b/>
                <w:sz w:val="18"/>
                <w:szCs w:val="18"/>
              </w:rPr>
            </w:pPr>
            <w:r w:rsidRPr="009145D5">
              <w:rPr>
                <w:rFonts w:asciiTheme="minorHAnsi" w:hAnsiTheme="minorHAnsi" w:cstheme="minorHAnsi"/>
                <w:b/>
                <w:sz w:val="18"/>
                <w:szCs w:val="18"/>
              </w:rPr>
              <w:t>Oxygen Saturation SpO2</w:t>
            </w:r>
          </w:p>
          <w:p w14:paraId="0943F39A" w14:textId="77777777" w:rsidR="003C4583" w:rsidRDefault="003C4583" w:rsidP="00813C42">
            <w:pPr>
              <w:numPr>
                <w:ilvl w:val="1"/>
                <w:numId w:val="30"/>
              </w:numPr>
              <w:tabs>
                <w:tab w:val="clear" w:pos="1440"/>
                <w:tab w:val="num" w:pos="426"/>
              </w:tabs>
              <w:ind w:hanging="1298"/>
              <w:rPr>
                <w:rFonts w:asciiTheme="minorHAnsi" w:hAnsiTheme="minorHAnsi" w:cstheme="minorHAnsi"/>
                <w:b/>
                <w:sz w:val="18"/>
                <w:szCs w:val="18"/>
              </w:rPr>
            </w:pPr>
            <w:r w:rsidRPr="0038323F">
              <w:rPr>
                <w:rFonts w:asciiTheme="minorHAnsi" w:hAnsiTheme="minorHAnsi" w:cstheme="minorHAnsi"/>
                <w:b/>
                <w:sz w:val="18"/>
                <w:szCs w:val="18"/>
              </w:rPr>
              <w:t>Temperature</w:t>
            </w:r>
          </w:p>
          <w:p w14:paraId="0EE51671" w14:textId="77777777" w:rsidR="003C4583" w:rsidRPr="0038323F" w:rsidRDefault="003C4583" w:rsidP="00813C42">
            <w:pPr>
              <w:numPr>
                <w:ilvl w:val="1"/>
                <w:numId w:val="30"/>
              </w:numPr>
              <w:tabs>
                <w:tab w:val="clear" w:pos="1440"/>
                <w:tab w:val="num" w:pos="426"/>
              </w:tabs>
              <w:ind w:hanging="1298"/>
              <w:rPr>
                <w:rFonts w:asciiTheme="minorHAnsi" w:hAnsiTheme="minorHAnsi" w:cstheme="minorHAnsi"/>
                <w:b/>
                <w:sz w:val="18"/>
                <w:szCs w:val="18"/>
              </w:rPr>
            </w:pPr>
            <w:r w:rsidRPr="0038323F">
              <w:rPr>
                <w:rFonts w:asciiTheme="minorHAnsi" w:hAnsiTheme="minorHAnsi" w:cstheme="minorHAnsi"/>
                <w:b/>
                <w:sz w:val="18"/>
                <w:szCs w:val="18"/>
              </w:rPr>
              <w:t>Hydration</w:t>
            </w:r>
          </w:p>
        </w:tc>
        <w:tc>
          <w:tcPr>
            <w:tcW w:w="1843" w:type="dxa"/>
          </w:tcPr>
          <w:p w14:paraId="059AA912" w14:textId="77777777" w:rsidR="003C4583" w:rsidRDefault="003C4583" w:rsidP="001D4AFF">
            <w:pPr>
              <w:jc w:val="center"/>
              <w:outlineLvl w:val="0"/>
              <w:rPr>
                <w:rFonts w:asciiTheme="minorHAnsi" w:hAnsiTheme="minorHAnsi" w:cstheme="minorHAnsi"/>
                <w:b/>
                <w:color w:val="FF0000"/>
                <w:u w:val="single"/>
              </w:rPr>
            </w:pPr>
          </w:p>
          <w:p w14:paraId="1954DDF9" w14:textId="77777777" w:rsidR="003C4583" w:rsidRDefault="003C4583" w:rsidP="001D4AFF">
            <w:pPr>
              <w:jc w:val="center"/>
              <w:outlineLvl w:val="0"/>
              <w:rPr>
                <w:rFonts w:asciiTheme="minorHAnsi" w:hAnsiTheme="minorHAnsi" w:cstheme="minorHAnsi"/>
                <w:b/>
                <w:color w:val="FF0000"/>
                <w:u w:val="single"/>
              </w:rPr>
            </w:pPr>
          </w:p>
          <w:p w14:paraId="67D46967" w14:textId="77777777" w:rsidR="003C4583" w:rsidRPr="00ED29C9" w:rsidRDefault="003C4583" w:rsidP="001D4AFF">
            <w:pPr>
              <w:jc w:val="center"/>
              <w:outlineLvl w:val="0"/>
              <w:rPr>
                <w:rFonts w:asciiTheme="minorHAnsi" w:hAnsiTheme="minorHAnsi" w:cstheme="minorHAnsi"/>
                <w:b/>
                <w:sz w:val="20"/>
                <w:szCs w:val="20"/>
                <w:u w:val="single"/>
              </w:rPr>
            </w:pPr>
            <w:r w:rsidRPr="00ED29C9">
              <w:rPr>
                <w:rFonts w:asciiTheme="minorHAnsi" w:hAnsiTheme="minorHAnsi" w:cstheme="minorHAnsi"/>
                <w:b/>
                <w:sz w:val="20"/>
                <w:szCs w:val="20"/>
                <w:u w:val="single"/>
              </w:rPr>
              <w:t>S</w:t>
            </w:r>
            <w:r w:rsidR="00ED29C9" w:rsidRPr="00ED29C9">
              <w:rPr>
                <w:rFonts w:asciiTheme="minorHAnsi" w:hAnsiTheme="minorHAnsi" w:cstheme="minorHAnsi"/>
                <w:b/>
                <w:sz w:val="20"/>
                <w:szCs w:val="20"/>
                <w:u w:val="single"/>
              </w:rPr>
              <w:t>OFT</w:t>
            </w:r>
            <w:r w:rsidRPr="00ED29C9">
              <w:rPr>
                <w:rFonts w:asciiTheme="minorHAnsi" w:hAnsiTheme="minorHAnsi" w:cstheme="minorHAnsi"/>
                <w:b/>
                <w:sz w:val="20"/>
                <w:szCs w:val="20"/>
                <w:u w:val="single"/>
              </w:rPr>
              <w:t xml:space="preserve"> Measures</w:t>
            </w:r>
          </w:p>
          <w:p w14:paraId="5ADC8D5A" w14:textId="77777777" w:rsidR="003C4583" w:rsidRPr="0038323F" w:rsidRDefault="003C4583" w:rsidP="001D4AFF">
            <w:pPr>
              <w:jc w:val="center"/>
              <w:outlineLvl w:val="0"/>
              <w:rPr>
                <w:rFonts w:asciiTheme="minorHAnsi" w:hAnsiTheme="minorHAnsi" w:cstheme="minorHAnsi"/>
                <w:b/>
                <w:color w:val="FF0000"/>
                <w:u w:val="single"/>
              </w:rPr>
            </w:pPr>
          </w:p>
        </w:tc>
        <w:tc>
          <w:tcPr>
            <w:tcW w:w="6100" w:type="dxa"/>
            <w:vMerge/>
          </w:tcPr>
          <w:p w14:paraId="5A2795FA" w14:textId="77777777" w:rsidR="003C4583" w:rsidRDefault="003C4583" w:rsidP="001D4AFF">
            <w:pPr>
              <w:jc w:val="center"/>
              <w:outlineLvl w:val="0"/>
              <w:rPr>
                <w:rFonts w:asciiTheme="minorHAnsi" w:hAnsiTheme="minorHAnsi" w:cstheme="minorHAnsi"/>
                <w:b/>
                <w:sz w:val="20"/>
                <w:szCs w:val="20"/>
              </w:rPr>
            </w:pPr>
          </w:p>
        </w:tc>
      </w:tr>
      <w:tr w:rsidR="003C4583" w14:paraId="6D08F647" w14:textId="77777777" w:rsidTr="001D4AFF">
        <w:trPr>
          <w:trHeight w:val="445"/>
        </w:trPr>
        <w:tc>
          <w:tcPr>
            <w:tcW w:w="10886" w:type="dxa"/>
            <w:gridSpan w:val="3"/>
          </w:tcPr>
          <w:p w14:paraId="23BAF70A" w14:textId="77777777" w:rsidR="003C4583" w:rsidRDefault="003C4583" w:rsidP="001D4AFF">
            <w:pPr>
              <w:rPr>
                <w:rFonts w:asciiTheme="minorHAnsi" w:hAnsiTheme="minorHAnsi" w:cstheme="minorHAnsi"/>
                <w:b/>
                <w:sz w:val="18"/>
                <w:szCs w:val="18"/>
              </w:rPr>
            </w:pPr>
            <w:r>
              <w:rPr>
                <w:rFonts w:asciiTheme="minorHAnsi" w:hAnsiTheme="minorHAnsi" w:cstheme="minorHAnsi"/>
                <w:b/>
                <w:sz w:val="18"/>
                <w:szCs w:val="18"/>
              </w:rPr>
              <w:t>Monitor for risk of falls and deterioration in mobility</w:t>
            </w:r>
          </w:p>
          <w:p w14:paraId="56A402B6" w14:textId="77777777" w:rsidR="003C4583" w:rsidRDefault="003C4583" w:rsidP="001D4AFF">
            <w:pPr>
              <w:outlineLvl w:val="0"/>
              <w:rPr>
                <w:rFonts w:asciiTheme="minorHAnsi" w:hAnsiTheme="minorHAnsi" w:cstheme="minorHAnsi"/>
                <w:b/>
                <w:sz w:val="20"/>
                <w:szCs w:val="20"/>
              </w:rPr>
            </w:pPr>
            <w:r w:rsidRPr="005A2B6A">
              <w:rPr>
                <w:rFonts w:asciiTheme="minorHAnsi" w:hAnsiTheme="minorHAnsi" w:cstheme="minorHAnsi"/>
                <w:b/>
                <w:sz w:val="18"/>
                <w:szCs w:val="18"/>
              </w:rPr>
              <w:t>Ensure fluid intake is maintained. Fluid intake and output should be monitored.</w:t>
            </w:r>
          </w:p>
        </w:tc>
      </w:tr>
    </w:tbl>
    <w:p w14:paraId="0BDCECCB" w14:textId="77777777" w:rsidR="004900EC" w:rsidRDefault="004900EC" w:rsidP="004900EC">
      <w:pPr>
        <w:rPr>
          <w:b/>
        </w:rPr>
      </w:pPr>
    </w:p>
    <w:tbl>
      <w:tblPr>
        <w:tblpPr w:leftFromText="180" w:rightFromText="180" w:vertAnchor="page" w:horzAnchor="margin" w:tblpXSpec="center" w:tblpY="316"/>
        <w:tblOverlap w:val="never"/>
        <w:tblW w:w="99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916"/>
      </w:tblGrid>
      <w:tr w:rsidR="004900EC" w:rsidRPr="00173F3A" w14:paraId="613E5208" w14:textId="77777777" w:rsidTr="00BE23BC">
        <w:trPr>
          <w:trHeight w:val="272"/>
        </w:trPr>
        <w:tc>
          <w:tcPr>
            <w:tcW w:w="9916" w:type="dxa"/>
            <w:shd w:val="clear" w:color="auto" w:fill="548DD4"/>
          </w:tcPr>
          <w:p w14:paraId="3574E9E9" w14:textId="77777777" w:rsidR="004900EC" w:rsidRPr="00CE1528" w:rsidRDefault="00E90242" w:rsidP="00BE23BC">
            <w:pPr>
              <w:jc w:val="right"/>
              <w:rPr>
                <w:rFonts w:ascii="Arial" w:hAnsi="Arial" w:cs="Arial"/>
                <w:b/>
                <w:color w:val="FFFFFF"/>
              </w:rPr>
            </w:pPr>
            <w:r>
              <w:rPr>
                <w:rFonts w:ascii="Arial" w:hAnsi="Arial" w:cs="Arial"/>
                <w:b/>
                <w:color w:val="FFFFFF" w:themeColor="background1"/>
              </w:rPr>
              <w:t xml:space="preserve">Appendix </w:t>
            </w:r>
            <w:r w:rsidR="00E74109">
              <w:rPr>
                <w:rFonts w:ascii="Arial" w:hAnsi="Arial" w:cs="Arial"/>
                <w:b/>
                <w:color w:val="FFFFFF" w:themeColor="background1"/>
              </w:rPr>
              <w:t>7</w:t>
            </w:r>
          </w:p>
        </w:tc>
      </w:tr>
    </w:tbl>
    <w:p w14:paraId="2EDDD433" w14:textId="77777777" w:rsidR="005B5252" w:rsidRDefault="005B5252" w:rsidP="005B5252">
      <w:pPr>
        <w:jc w:val="both"/>
        <w:outlineLvl w:val="0"/>
        <w:rPr>
          <w:rFonts w:ascii="Arial" w:hAnsi="Arial" w:cs="Arial"/>
          <w:b/>
        </w:rPr>
      </w:pPr>
      <w:bookmarkStart w:id="5" w:name="_TOC_250006"/>
    </w:p>
    <w:p w14:paraId="0F227375" w14:textId="77777777" w:rsidR="005B5252" w:rsidRDefault="005B5252" w:rsidP="005B5252">
      <w:pPr>
        <w:jc w:val="both"/>
        <w:outlineLvl w:val="0"/>
        <w:rPr>
          <w:rFonts w:ascii="Arial" w:hAnsi="Arial" w:cs="Arial"/>
          <w:b/>
        </w:rPr>
      </w:pPr>
    </w:p>
    <w:p w14:paraId="37B41B8F" w14:textId="77777777" w:rsidR="005B5252" w:rsidRDefault="005B5252" w:rsidP="005B5252">
      <w:pPr>
        <w:jc w:val="both"/>
        <w:outlineLvl w:val="0"/>
        <w:rPr>
          <w:rFonts w:ascii="Arial" w:hAnsi="Arial" w:cs="Arial"/>
          <w:b/>
        </w:rPr>
      </w:pPr>
    </w:p>
    <w:p w14:paraId="1391FE71" w14:textId="77777777" w:rsidR="005B5252" w:rsidRDefault="005B5252" w:rsidP="005B5252">
      <w:pPr>
        <w:jc w:val="both"/>
        <w:outlineLvl w:val="0"/>
        <w:rPr>
          <w:rFonts w:ascii="Arial" w:hAnsi="Arial" w:cs="Arial"/>
          <w:b/>
        </w:rPr>
      </w:pPr>
    </w:p>
    <w:p w14:paraId="62DADF15" w14:textId="77777777" w:rsidR="005B5252" w:rsidRDefault="005B5252" w:rsidP="005B5252">
      <w:pPr>
        <w:jc w:val="both"/>
        <w:outlineLvl w:val="0"/>
        <w:rPr>
          <w:rFonts w:ascii="Arial" w:hAnsi="Arial" w:cs="Arial"/>
          <w:b/>
        </w:rPr>
      </w:pPr>
    </w:p>
    <w:tbl>
      <w:tblPr>
        <w:tblpPr w:leftFromText="180" w:rightFromText="180" w:vertAnchor="page" w:horzAnchor="margin" w:tblpXSpec="center" w:tblpY="316"/>
        <w:tblOverlap w:val="never"/>
        <w:tblW w:w="99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916"/>
      </w:tblGrid>
      <w:tr w:rsidR="005B5252" w:rsidRPr="00CE1528" w14:paraId="6A71ABA5" w14:textId="77777777" w:rsidTr="00B15502">
        <w:trPr>
          <w:trHeight w:val="272"/>
        </w:trPr>
        <w:tc>
          <w:tcPr>
            <w:tcW w:w="9916" w:type="dxa"/>
            <w:shd w:val="clear" w:color="auto" w:fill="548DD4"/>
          </w:tcPr>
          <w:p w14:paraId="01AD2504" w14:textId="77777777" w:rsidR="005B5252" w:rsidRPr="00CE1528" w:rsidRDefault="005B5252" w:rsidP="00B15502">
            <w:pPr>
              <w:jc w:val="right"/>
              <w:rPr>
                <w:rFonts w:ascii="Arial" w:hAnsi="Arial" w:cs="Arial"/>
                <w:b/>
                <w:color w:val="FFFFFF"/>
              </w:rPr>
            </w:pPr>
            <w:r>
              <w:rPr>
                <w:rFonts w:ascii="Arial" w:hAnsi="Arial" w:cs="Arial"/>
                <w:b/>
                <w:color w:val="FFFFFF" w:themeColor="background1"/>
              </w:rPr>
              <w:lastRenderedPageBreak/>
              <w:t xml:space="preserve">Appendix </w:t>
            </w:r>
            <w:r w:rsidR="00BE4193">
              <w:rPr>
                <w:rFonts w:ascii="Arial" w:hAnsi="Arial" w:cs="Arial"/>
                <w:b/>
                <w:color w:val="FFFFFF" w:themeColor="background1"/>
              </w:rPr>
              <w:t>8</w:t>
            </w:r>
          </w:p>
        </w:tc>
      </w:tr>
    </w:tbl>
    <w:p w14:paraId="25D2C4B1" w14:textId="77777777" w:rsidR="005B5252" w:rsidRDefault="005B5252" w:rsidP="005B5252">
      <w:pPr>
        <w:jc w:val="both"/>
        <w:outlineLvl w:val="0"/>
        <w:rPr>
          <w:rFonts w:ascii="Arial" w:hAnsi="Arial" w:cs="Arial"/>
          <w:b/>
        </w:rPr>
      </w:pPr>
    </w:p>
    <w:p w14:paraId="21D08C6D" w14:textId="77777777" w:rsidR="00BE4193" w:rsidRDefault="005B5252" w:rsidP="00BE4193">
      <w:pPr>
        <w:jc w:val="center"/>
        <w:outlineLvl w:val="0"/>
        <w:rPr>
          <w:rFonts w:ascii="Arial" w:hAnsi="Arial" w:cs="Arial"/>
          <w:b/>
        </w:rPr>
      </w:pPr>
      <w:r>
        <w:rPr>
          <w:rFonts w:ascii="Arial" w:hAnsi="Arial" w:cs="Arial"/>
          <w:b/>
        </w:rPr>
        <w:t>RAPID TRANQUILISATION (RT) IN CHILDREN AND ADOLESCENT INPATIENTS</w:t>
      </w:r>
    </w:p>
    <w:p w14:paraId="58A7E812" w14:textId="77777777" w:rsidR="005B5252" w:rsidRDefault="005B5252" w:rsidP="00BE4193">
      <w:pPr>
        <w:jc w:val="center"/>
        <w:outlineLvl w:val="0"/>
        <w:rPr>
          <w:rFonts w:ascii="Arial" w:hAnsi="Arial" w:cs="Arial"/>
          <w:b/>
        </w:rPr>
      </w:pPr>
      <w:r>
        <w:rPr>
          <w:rFonts w:ascii="Arial" w:hAnsi="Arial" w:cs="Arial"/>
          <w:b/>
        </w:rPr>
        <w:t>(≥12</w:t>
      </w:r>
      <w:r w:rsidR="00334605">
        <w:rPr>
          <w:rFonts w:ascii="Arial" w:hAnsi="Arial" w:cs="Arial"/>
          <w:b/>
        </w:rPr>
        <w:t xml:space="preserve"> </w:t>
      </w:r>
      <w:r>
        <w:rPr>
          <w:rFonts w:ascii="Arial" w:hAnsi="Arial" w:cs="Arial"/>
          <w:b/>
        </w:rPr>
        <w:t>to ≤18 YEARS)</w:t>
      </w:r>
    </w:p>
    <w:p w14:paraId="3C7ED667" w14:textId="77777777" w:rsidR="005B5252" w:rsidRDefault="005B5252" w:rsidP="005B5252">
      <w:pPr>
        <w:jc w:val="both"/>
        <w:outlineLvl w:val="0"/>
        <w:rPr>
          <w:rFonts w:ascii="Arial" w:hAnsi="Arial" w:cs="Arial"/>
          <w:color w:val="000000" w:themeColor="text1"/>
          <w:highlight w:val="yellow"/>
        </w:rPr>
      </w:pPr>
    </w:p>
    <w:p w14:paraId="68F3FB6B" w14:textId="77777777" w:rsidR="005B5252" w:rsidRPr="004E703E" w:rsidRDefault="005B5252" w:rsidP="005B5252">
      <w:pPr>
        <w:jc w:val="both"/>
        <w:outlineLvl w:val="0"/>
        <w:rPr>
          <w:rFonts w:ascii="Arial" w:hAnsi="Arial" w:cs="Arial"/>
          <w:color w:val="000000" w:themeColor="text1"/>
        </w:rPr>
      </w:pPr>
      <w:r w:rsidRPr="00B150CC">
        <w:rPr>
          <w:rFonts w:ascii="Arial" w:hAnsi="Arial" w:cs="Arial"/>
          <w:color w:val="000000" w:themeColor="text1"/>
        </w:rPr>
        <w:t xml:space="preserve">N.B.: This </w:t>
      </w:r>
      <w:r>
        <w:rPr>
          <w:rFonts w:ascii="Arial" w:hAnsi="Arial" w:cs="Arial"/>
          <w:color w:val="000000" w:themeColor="text1"/>
        </w:rPr>
        <w:t xml:space="preserve">section aims to provide guidance on the choice of medication and doses, and the monitoring required for RT in children and adolescents aged 12 to 18 years. </w:t>
      </w:r>
      <w:r w:rsidRPr="00BE4193">
        <w:rPr>
          <w:rFonts w:ascii="Arial" w:hAnsi="Arial" w:cs="Arial"/>
          <w:b/>
          <w:color w:val="000000" w:themeColor="text1"/>
        </w:rPr>
        <w:t>This section must be read in conjunction with the rest of the document</w:t>
      </w:r>
    </w:p>
    <w:p w14:paraId="73011514" w14:textId="77777777" w:rsidR="005B5252" w:rsidRPr="004E703E" w:rsidRDefault="005B5252" w:rsidP="005B5252">
      <w:pPr>
        <w:jc w:val="both"/>
        <w:outlineLvl w:val="0"/>
        <w:rPr>
          <w:rFonts w:ascii="Arial" w:hAnsi="Arial" w:cs="Arial"/>
          <w:b/>
          <w:color w:val="000000" w:themeColor="text1"/>
        </w:rPr>
      </w:pPr>
    </w:p>
    <w:p w14:paraId="0B929EF9" w14:textId="77777777" w:rsidR="005B5252" w:rsidRPr="004E703E" w:rsidRDefault="005B5252" w:rsidP="005B5252">
      <w:pPr>
        <w:autoSpaceDE w:val="0"/>
        <w:autoSpaceDN w:val="0"/>
        <w:adjustRightInd w:val="0"/>
        <w:jc w:val="both"/>
        <w:rPr>
          <w:rFonts w:ascii="Arial" w:hAnsi="Arial" w:cs="Arial"/>
          <w:color w:val="000000" w:themeColor="text1"/>
        </w:rPr>
      </w:pPr>
      <w:r w:rsidRPr="004E703E">
        <w:rPr>
          <w:rFonts w:ascii="Arial" w:hAnsi="Arial" w:cs="Arial"/>
          <w:color w:val="000000" w:themeColor="text1"/>
          <w:lang w:eastAsia="en-GB"/>
        </w:rPr>
        <w:t xml:space="preserve">The evidence of medicines used for </w:t>
      </w:r>
      <w:r>
        <w:rPr>
          <w:rFonts w:ascii="Arial" w:hAnsi="Arial" w:cs="Arial"/>
          <w:color w:val="000000" w:themeColor="text1"/>
          <w:lang w:eastAsia="en-GB"/>
        </w:rPr>
        <w:t xml:space="preserve">RT </w:t>
      </w:r>
      <w:r w:rsidRPr="004E703E">
        <w:rPr>
          <w:rFonts w:ascii="Arial" w:hAnsi="Arial" w:cs="Arial"/>
          <w:color w:val="000000" w:themeColor="text1"/>
          <w:lang w:eastAsia="en-GB"/>
        </w:rPr>
        <w:t>in children and adolescents is limited and therefore also extrapolated from the adult population.   There may however be pharmacokinetic variances between adults and children / adolescents thus medicines prescribed for them need</w:t>
      </w:r>
      <w:r>
        <w:rPr>
          <w:rFonts w:ascii="Arial" w:hAnsi="Arial" w:cs="Arial"/>
          <w:color w:val="000000" w:themeColor="text1"/>
          <w:lang w:eastAsia="en-GB"/>
        </w:rPr>
        <w:t xml:space="preserve"> to be carefully tailored</w:t>
      </w:r>
      <w:r w:rsidRPr="004E703E">
        <w:rPr>
          <w:rFonts w:ascii="Arial" w:hAnsi="Arial" w:cs="Arial"/>
          <w:color w:val="000000" w:themeColor="text1"/>
        </w:rPr>
        <w:t>.</w:t>
      </w:r>
      <w:r>
        <w:rPr>
          <w:rFonts w:ascii="Arial" w:hAnsi="Arial" w:cs="Arial"/>
          <w:color w:val="000000" w:themeColor="text1"/>
        </w:rPr>
        <w:t xml:space="preserve">  In addition, many psychotropic drugs are not licensed for use in young people.</w:t>
      </w:r>
    </w:p>
    <w:p w14:paraId="12E96FEE" w14:textId="77777777" w:rsidR="005B5252" w:rsidRPr="004E703E" w:rsidRDefault="005B5252" w:rsidP="005B5252">
      <w:pPr>
        <w:autoSpaceDE w:val="0"/>
        <w:autoSpaceDN w:val="0"/>
        <w:adjustRightInd w:val="0"/>
        <w:jc w:val="both"/>
        <w:rPr>
          <w:rFonts w:ascii="Arial" w:hAnsi="Arial" w:cs="Arial"/>
          <w:color w:val="000000" w:themeColor="text1"/>
        </w:rPr>
      </w:pPr>
    </w:p>
    <w:p w14:paraId="2077BD27" w14:textId="77777777" w:rsidR="005B5252" w:rsidRPr="004E703E" w:rsidRDefault="005B5252" w:rsidP="005B5252">
      <w:pPr>
        <w:autoSpaceDE w:val="0"/>
        <w:autoSpaceDN w:val="0"/>
        <w:adjustRightInd w:val="0"/>
        <w:jc w:val="both"/>
        <w:rPr>
          <w:rStyle w:val="Hyperlink"/>
          <w:rFonts w:ascii="Arial" w:hAnsi="Arial" w:cs="Arial"/>
          <w:color w:val="000000" w:themeColor="text1"/>
          <w:lang w:eastAsia="en-GB"/>
        </w:rPr>
      </w:pPr>
      <w:r w:rsidRPr="004E703E">
        <w:rPr>
          <w:rFonts w:ascii="Arial" w:hAnsi="Arial" w:cs="Arial"/>
          <w:color w:val="000000" w:themeColor="text1"/>
        </w:rPr>
        <w:t xml:space="preserve">Acute </w:t>
      </w:r>
      <w:r>
        <w:rPr>
          <w:rFonts w:ascii="Arial" w:hAnsi="Arial" w:cs="Arial"/>
          <w:color w:val="000000" w:themeColor="text1"/>
        </w:rPr>
        <w:t>assessment and management of</w:t>
      </w:r>
      <w:r w:rsidRPr="004E703E">
        <w:rPr>
          <w:rFonts w:ascii="Arial" w:hAnsi="Arial" w:cs="Arial"/>
          <w:color w:val="000000" w:themeColor="text1"/>
        </w:rPr>
        <w:t xml:space="preserve"> aggressive child</w:t>
      </w:r>
      <w:r>
        <w:rPr>
          <w:rFonts w:ascii="Arial" w:hAnsi="Arial" w:cs="Arial"/>
          <w:color w:val="000000" w:themeColor="text1"/>
        </w:rPr>
        <w:t xml:space="preserve">ren </w:t>
      </w:r>
      <w:r w:rsidRPr="004E703E">
        <w:rPr>
          <w:rFonts w:ascii="Arial" w:hAnsi="Arial" w:cs="Arial"/>
          <w:color w:val="000000" w:themeColor="text1"/>
        </w:rPr>
        <w:t>/</w:t>
      </w:r>
      <w:r>
        <w:rPr>
          <w:rFonts w:ascii="Arial" w:hAnsi="Arial" w:cs="Arial"/>
          <w:color w:val="000000" w:themeColor="text1"/>
        </w:rPr>
        <w:t xml:space="preserve"> </w:t>
      </w:r>
      <w:r w:rsidRPr="004E703E">
        <w:rPr>
          <w:rFonts w:ascii="Arial" w:hAnsi="Arial" w:cs="Arial"/>
          <w:color w:val="000000" w:themeColor="text1"/>
        </w:rPr>
        <w:t>adolescent</w:t>
      </w:r>
      <w:r>
        <w:rPr>
          <w:rFonts w:ascii="Arial" w:hAnsi="Arial" w:cs="Arial"/>
          <w:color w:val="000000" w:themeColor="text1"/>
        </w:rPr>
        <w:t>s</w:t>
      </w:r>
      <w:r w:rsidRPr="004E703E">
        <w:rPr>
          <w:rFonts w:ascii="Arial" w:hAnsi="Arial" w:cs="Arial"/>
          <w:color w:val="000000" w:themeColor="text1"/>
        </w:rPr>
        <w:t xml:space="preserve"> can</w:t>
      </w:r>
      <w:r>
        <w:rPr>
          <w:rFonts w:ascii="Arial" w:hAnsi="Arial" w:cs="Arial"/>
          <w:color w:val="000000" w:themeColor="text1"/>
        </w:rPr>
        <w:t xml:space="preserve"> therefore</w:t>
      </w:r>
      <w:r w:rsidRPr="004E703E">
        <w:rPr>
          <w:rFonts w:ascii="Arial" w:hAnsi="Arial" w:cs="Arial"/>
          <w:color w:val="000000" w:themeColor="text1"/>
        </w:rPr>
        <w:t xml:space="preserve"> pose significant </w:t>
      </w:r>
      <w:r w:rsidRPr="003D39A6">
        <w:rPr>
          <w:rFonts w:ascii="Arial" w:hAnsi="Arial" w:cs="Arial"/>
        </w:rPr>
        <w:t>challenges</w:t>
      </w:r>
      <w:r w:rsidRPr="004E703E">
        <w:rPr>
          <w:rFonts w:ascii="Arial" w:hAnsi="Arial" w:cs="Arial"/>
          <w:color w:val="000000" w:themeColor="text1"/>
        </w:rPr>
        <w:t xml:space="preserve"> for clinicians.  Use of RT in under-18s </w:t>
      </w:r>
      <w:r w:rsidRPr="004E703E">
        <w:rPr>
          <w:rFonts w:ascii="Arial" w:hAnsi="Arial" w:cs="Arial"/>
          <w:b/>
          <w:color w:val="000000" w:themeColor="text1"/>
        </w:rPr>
        <w:t>must</w:t>
      </w:r>
      <w:r w:rsidRPr="004E703E">
        <w:rPr>
          <w:rFonts w:ascii="Arial" w:hAnsi="Arial" w:cs="Arial"/>
          <w:color w:val="000000" w:themeColor="text1"/>
        </w:rPr>
        <w:t xml:space="preserve"> be discussed with their Consultant</w:t>
      </w:r>
      <w:r>
        <w:rPr>
          <w:rFonts w:ascii="Arial" w:hAnsi="Arial" w:cs="Arial"/>
          <w:color w:val="000000" w:themeColor="text1"/>
        </w:rPr>
        <w:t xml:space="preserve"> </w:t>
      </w:r>
      <w:r w:rsidRPr="004E703E">
        <w:rPr>
          <w:rFonts w:ascii="Arial" w:hAnsi="Arial" w:cs="Arial"/>
          <w:color w:val="000000" w:themeColor="text1"/>
        </w:rPr>
        <w:t>/</w:t>
      </w:r>
      <w:r>
        <w:rPr>
          <w:rFonts w:ascii="Arial" w:hAnsi="Arial" w:cs="Arial"/>
          <w:color w:val="000000" w:themeColor="text1"/>
        </w:rPr>
        <w:t xml:space="preserve"> </w:t>
      </w:r>
      <w:r w:rsidRPr="004E703E">
        <w:rPr>
          <w:rFonts w:ascii="Arial" w:hAnsi="Arial" w:cs="Arial"/>
          <w:color w:val="000000" w:themeColor="text1"/>
        </w:rPr>
        <w:t xml:space="preserve">CAMHS On-call Consultant prior to treatment. </w:t>
      </w:r>
      <w:r w:rsidRPr="004E703E">
        <w:rPr>
          <w:rFonts w:ascii="Arial" w:hAnsi="Arial" w:cs="Arial"/>
          <w:color w:val="000000" w:themeColor="text1"/>
          <w:lang w:eastAsia="en-GB"/>
        </w:rPr>
        <w:t>When using medicines for</w:t>
      </w:r>
      <w:r>
        <w:rPr>
          <w:rFonts w:ascii="Arial" w:hAnsi="Arial" w:cs="Arial"/>
          <w:color w:val="000000" w:themeColor="text1"/>
          <w:lang w:eastAsia="en-GB"/>
        </w:rPr>
        <w:t xml:space="preserve"> RT in children and adolescents</w:t>
      </w:r>
      <w:r w:rsidRPr="004E703E">
        <w:rPr>
          <w:rFonts w:ascii="Arial" w:hAnsi="Arial" w:cs="Arial"/>
          <w:color w:val="000000" w:themeColor="text1"/>
          <w:lang w:eastAsia="en-GB"/>
        </w:rPr>
        <w:t xml:space="preserve"> all the same considerations for adults apply in addition to the following:</w:t>
      </w:r>
    </w:p>
    <w:p w14:paraId="2CA043C8" w14:textId="77777777" w:rsidR="005B5252" w:rsidRPr="004E703E" w:rsidRDefault="005B5252" w:rsidP="005B5252">
      <w:pPr>
        <w:jc w:val="both"/>
        <w:rPr>
          <w:rStyle w:val="Hyperlink"/>
          <w:rFonts w:ascii="Arial" w:hAnsi="Arial" w:cs="Arial"/>
          <w:color w:val="000000" w:themeColor="text1"/>
        </w:rPr>
      </w:pPr>
      <w:r w:rsidRPr="004E703E">
        <w:rPr>
          <w:rFonts w:ascii="Arial" w:hAnsi="Arial" w:cs="Arial"/>
          <w:color w:val="000000" w:themeColor="text1"/>
        </w:rPr>
        <w:t xml:space="preserve">See also </w:t>
      </w:r>
      <w:r w:rsidRPr="00BE4193">
        <w:rPr>
          <w:rFonts w:ascii="Arial" w:hAnsi="Arial" w:cs="Arial"/>
          <w:color w:val="000000" w:themeColor="text1"/>
        </w:rPr>
        <w:t xml:space="preserve">table </w:t>
      </w:r>
      <w:r w:rsidR="00BE4193">
        <w:rPr>
          <w:rFonts w:ascii="Arial" w:hAnsi="Arial" w:cs="Arial"/>
          <w:color w:val="000000" w:themeColor="text1"/>
        </w:rPr>
        <w:t>A</w:t>
      </w:r>
      <w:r w:rsidRPr="00917AC0">
        <w:rPr>
          <w:rFonts w:ascii="Arial" w:hAnsi="Arial" w:cs="Arial"/>
          <w:color w:val="000000" w:themeColor="text1"/>
        </w:rPr>
        <w:t xml:space="preserve"> and algorithm</w:t>
      </w:r>
      <w:r>
        <w:rPr>
          <w:rFonts w:ascii="Arial" w:hAnsi="Arial" w:cs="Arial"/>
          <w:color w:val="000000" w:themeColor="text1"/>
        </w:rPr>
        <w:t xml:space="preserve"> below</w:t>
      </w:r>
      <w:r w:rsidRPr="00917AC0">
        <w:rPr>
          <w:rFonts w:ascii="Arial" w:hAnsi="Arial" w:cs="Arial"/>
          <w:color w:val="000000" w:themeColor="text1"/>
        </w:rPr>
        <w:t>:</w:t>
      </w:r>
      <w:r w:rsidRPr="004E703E">
        <w:rPr>
          <w:rStyle w:val="Hyperlink"/>
          <w:rFonts w:ascii="Arial" w:hAnsi="Arial" w:cs="Arial"/>
          <w:color w:val="000000" w:themeColor="text1"/>
        </w:rPr>
        <w:t xml:space="preserve"> Guidelines on </w:t>
      </w:r>
      <w:r w:rsidRPr="004E703E">
        <w:rPr>
          <w:rFonts w:ascii="Arial" w:hAnsi="Arial" w:cs="Arial"/>
          <w:color w:val="000000" w:themeColor="text1"/>
          <w:u w:val="single"/>
        </w:rPr>
        <w:t>Medication used for de-escalation and RT in children and adolescents 12 to 18 years</w:t>
      </w:r>
    </w:p>
    <w:p w14:paraId="1B55157E" w14:textId="77777777" w:rsidR="005B5252" w:rsidRPr="004E703E" w:rsidRDefault="005B5252" w:rsidP="005B5252">
      <w:pPr>
        <w:jc w:val="both"/>
        <w:rPr>
          <w:rStyle w:val="Hyperlink"/>
          <w:rFonts w:ascii="Arial" w:hAnsi="Arial" w:cs="Arial"/>
          <w:color w:val="000000" w:themeColor="text1"/>
        </w:rPr>
      </w:pPr>
    </w:p>
    <w:p w14:paraId="2A264157" w14:textId="77777777" w:rsidR="005B5252" w:rsidRPr="00973167" w:rsidRDefault="005B5252" w:rsidP="005B5252">
      <w:pPr>
        <w:pStyle w:val="ListParagraph"/>
        <w:numPr>
          <w:ilvl w:val="0"/>
          <w:numId w:val="122"/>
        </w:numPr>
        <w:autoSpaceDE w:val="0"/>
        <w:autoSpaceDN w:val="0"/>
        <w:adjustRightInd w:val="0"/>
        <w:jc w:val="both"/>
        <w:rPr>
          <w:rFonts w:ascii="Arial" w:hAnsi="Arial" w:cs="Arial"/>
          <w:color w:val="000000" w:themeColor="text1"/>
          <w:lang w:eastAsia="en-GB"/>
        </w:rPr>
      </w:pPr>
      <w:r w:rsidRPr="004E703E">
        <w:rPr>
          <w:rFonts w:ascii="Arial" w:hAnsi="Arial" w:cs="Arial"/>
          <w:color w:val="000000" w:themeColor="text1"/>
          <w:lang w:eastAsia="en-GB"/>
        </w:rPr>
        <w:t>Children</w:t>
      </w:r>
      <w:r>
        <w:rPr>
          <w:rFonts w:ascii="Arial" w:hAnsi="Arial" w:cs="Arial"/>
          <w:color w:val="000000" w:themeColor="text1"/>
          <w:lang w:eastAsia="en-GB"/>
        </w:rPr>
        <w:t xml:space="preserve"> </w:t>
      </w:r>
      <w:r w:rsidRPr="004E703E">
        <w:rPr>
          <w:rFonts w:ascii="Arial" w:hAnsi="Arial" w:cs="Arial"/>
          <w:color w:val="000000" w:themeColor="text1"/>
          <w:lang w:eastAsia="en-GB"/>
        </w:rPr>
        <w:t>/</w:t>
      </w:r>
      <w:r>
        <w:rPr>
          <w:rFonts w:ascii="Arial" w:hAnsi="Arial" w:cs="Arial"/>
          <w:color w:val="000000" w:themeColor="text1"/>
          <w:lang w:eastAsia="en-GB"/>
        </w:rPr>
        <w:t xml:space="preserve"> </w:t>
      </w:r>
      <w:r w:rsidRPr="004E703E">
        <w:rPr>
          <w:rFonts w:ascii="Arial" w:hAnsi="Arial" w:cs="Arial"/>
          <w:color w:val="000000" w:themeColor="text1"/>
          <w:lang w:eastAsia="en-GB"/>
        </w:rPr>
        <w:t xml:space="preserve">adolescents should only be treated with the following medicines after completing a comprehensive risk assessment and when it has been established that the risk of not doing so is greater than the risk of acute pharmacological treatment. </w:t>
      </w:r>
    </w:p>
    <w:p w14:paraId="18A573C9" w14:textId="77777777" w:rsidR="005B5252" w:rsidRDefault="005B5252" w:rsidP="005B5252">
      <w:pPr>
        <w:pStyle w:val="ListParagraph"/>
        <w:numPr>
          <w:ilvl w:val="0"/>
          <w:numId w:val="122"/>
        </w:numPr>
        <w:jc w:val="both"/>
        <w:rPr>
          <w:rFonts w:ascii="Arial" w:hAnsi="Arial" w:cs="Arial"/>
          <w:color w:val="000000" w:themeColor="text1"/>
        </w:rPr>
      </w:pPr>
      <w:r w:rsidRPr="004E703E">
        <w:rPr>
          <w:rFonts w:ascii="Arial" w:hAnsi="Arial" w:cs="Arial"/>
          <w:color w:val="000000" w:themeColor="text1"/>
        </w:rPr>
        <w:t>When considering RT for a child or young person it is important to exclude organic disease.   The assessment should also include consideration of severe impulsivity problems, conduct disorder, oppositional defiant disorder, pervasive developmental disorders and learning disabilities as these may all contribute to poor frustration tolerance and therefore aggressive presentation. Many children who have been severely abused or traumatised may also present with disorganised or violent behaviour.</w:t>
      </w:r>
    </w:p>
    <w:p w14:paraId="1E579CF2" w14:textId="77777777" w:rsidR="005B5252" w:rsidRPr="0031102B" w:rsidRDefault="005B5252" w:rsidP="005B5252">
      <w:pPr>
        <w:jc w:val="both"/>
        <w:rPr>
          <w:rFonts w:ascii="Arial" w:hAnsi="Arial" w:cs="Arial"/>
          <w:color w:val="000000" w:themeColor="text1"/>
        </w:rPr>
      </w:pPr>
    </w:p>
    <w:p w14:paraId="222CA8DD" w14:textId="77777777" w:rsidR="005B5252" w:rsidRPr="004E703E" w:rsidRDefault="005B5252" w:rsidP="005B5252">
      <w:pPr>
        <w:pStyle w:val="ListParagraph"/>
        <w:numPr>
          <w:ilvl w:val="0"/>
          <w:numId w:val="122"/>
        </w:numPr>
        <w:autoSpaceDE w:val="0"/>
        <w:autoSpaceDN w:val="0"/>
        <w:adjustRightInd w:val="0"/>
        <w:jc w:val="both"/>
        <w:rPr>
          <w:rFonts w:ascii="Arial" w:hAnsi="Arial" w:cs="Arial"/>
          <w:color w:val="000000" w:themeColor="text1"/>
          <w:lang w:eastAsia="en-GB"/>
        </w:rPr>
      </w:pPr>
      <w:r w:rsidRPr="004E703E">
        <w:rPr>
          <w:rFonts w:ascii="Arial" w:hAnsi="Arial" w:cs="Arial"/>
          <w:color w:val="000000" w:themeColor="text1"/>
        </w:rPr>
        <w:t xml:space="preserve">Consent issues: </w:t>
      </w:r>
    </w:p>
    <w:p w14:paraId="2656DB90" w14:textId="77777777" w:rsidR="005B5252" w:rsidRPr="004E703E" w:rsidRDefault="005B5252" w:rsidP="005B5252">
      <w:pPr>
        <w:pStyle w:val="ListParagraph"/>
        <w:numPr>
          <w:ilvl w:val="0"/>
          <w:numId w:val="133"/>
        </w:numPr>
        <w:autoSpaceDE w:val="0"/>
        <w:autoSpaceDN w:val="0"/>
        <w:adjustRightInd w:val="0"/>
        <w:jc w:val="both"/>
        <w:rPr>
          <w:rFonts w:ascii="Arial" w:hAnsi="Arial" w:cs="Arial"/>
          <w:color w:val="000000" w:themeColor="text1"/>
          <w:lang w:eastAsia="en-GB"/>
        </w:rPr>
      </w:pPr>
      <w:r w:rsidRPr="004E703E">
        <w:rPr>
          <w:rFonts w:ascii="Arial" w:hAnsi="Arial" w:cs="Arial"/>
          <w:color w:val="000000" w:themeColor="text1"/>
        </w:rPr>
        <w:t>At the poi</w:t>
      </w:r>
      <w:r>
        <w:rPr>
          <w:rFonts w:ascii="Arial" w:hAnsi="Arial" w:cs="Arial"/>
          <w:color w:val="000000" w:themeColor="text1"/>
        </w:rPr>
        <w:t>nt of admission, the</w:t>
      </w:r>
      <w:r w:rsidRPr="009921F7">
        <w:rPr>
          <w:rFonts w:ascii="Arial" w:hAnsi="Arial" w:cs="Arial"/>
          <w:b/>
          <w:color w:val="000000" w:themeColor="text1"/>
        </w:rPr>
        <w:t xml:space="preserve"> </w:t>
      </w:r>
      <w:r w:rsidRPr="009921F7">
        <w:rPr>
          <w:rFonts w:ascii="Arial" w:hAnsi="Arial" w:cs="Arial"/>
          <w:color w:val="000000" w:themeColor="text1"/>
        </w:rPr>
        <w:t>appropriate or</w:t>
      </w:r>
      <w:r>
        <w:rPr>
          <w:rFonts w:ascii="Arial" w:hAnsi="Arial" w:cs="Arial"/>
          <w:b/>
          <w:color w:val="000000" w:themeColor="text1"/>
        </w:rPr>
        <w:t xml:space="preserve"> </w:t>
      </w:r>
      <w:r w:rsidRPr="004E703E">
        <w:rPr>
          <w:rFonts w:ascii="Arial" w:hAnsi="Arial" w:cs="Arial"/>
          <w:color w:val="000000" w:themeColor="text1"/>
        </w:rPr>
        <w:t>relevant local consent form should be completed by the young person and /</w:t>
      </w:r>
      <w:r>
        <w:rPr>
          <w:rFonts w:ascii="Arial" w:hAnsi="Arial" w:cs="Arial"/>
          <w:color w:val="000000" w:themeColor="text1"/>
        </w:rPr>
        <w:t xml:space="preserve"> </w:t>
      </w:r>
      <w:r w:rsidRPr="004E703E">
        <w:rPr>
          <w:rFonts w:ascii="Arial" w:hAnsi="Arial" w:cs="Arial"/>
          <w:color w:val="000000" w:themeColor="text1"/>
        </w:rPr>
        <w:t>or parents/carers</w:t>
      </w:r>
    </w:p>
    <w:p w14:paraId="6D31DC68" w14:textId="77777777" w:rsidR="005B5252" w:rsidRPr="004E703E" w:rsidRDefault="005B5252" w:rsidP="005B5252">
      <w:pPr>
        <w:pStyle w:val="ListParagraph"/>
        <w:numPr>
          <w:ilvl w:val="0"/>
          <w:numId w:val="133"/>
        </w:numPr>
        <w:jc w:val="both"/>
        <w:rPr>
          <w:rFonts w:ascii="Arial" w:hAnsi="Arial" w:cs="Arial"/>
          <w:color w:val="000000" w:themeColor="text1"/>
        </w:rPr>
      </w:pPr>
      <w:r w:rsidRPr="004E703E">
        <w:rPr>
          <w:rFonts w:ascii="Arial" w:hAnsi="Arial" w:cs="Arial"/>
          <w:color w:val="000000" w:themeColor="text1"/>
        </w:rPr>
        <w:t>In children / adolescents who are not Gillick competent, the parent (s)/carer(s) should be informed and consent sought for such treatment. It is good practice to inform the child and the parent/carer(s).</w:t>
      </w:r>
    </w:p>
    <w:p w14:paraId="2CE16B5B" w14:textId="77777777" w:rsidR="005B5252" w:rsidRDefault="005B5252" w:rsidP="005B5252">
      <w:pPr>
        <w:pStyle w:val="ListParagraph"/>
        <w:numPr>
          <w:ilvl w:val="0"/>
          <w:numId w:val="133"/>
        </w:numPr>
        <w:jc w:val="both"/>
        <w:rPr>
          <w:rFonts w:ascii="Arial" w:hAnsi="Arial" w:cs="Arial"/>
          <w:color w:val="000000" w:themeColor="text1"/>
        </w:rPr>
      </w:pPr>
      <w:r w:rsidRPr="004E703E">
        <w:rPr>
          <w:rFonts w:ascii="Arial" w:hAnsi="Arial" w:cs="Arial"/>
          <w:color w:val="000000" w:themeColor="text1"/>
        </w:rPr>
        <w:t xml:space="preserve">In all cases the child and adolescent must be informed that the medication is going to be given and must be given the opportunity at any stage to accept oral medication voluntarily. </w:t>
      </w:r>
    </w:p>
    <w:p w14:paraId="5EE05959" w14:textId="77777777" w:rsidR="005B5252" w:rsidRPr="0031102B" w:rsidRDefault="005B5252" w:rsidP="005B5252">
      <w:pPr>
        <w:pStyle w:val="ListParagraph"/>
        <w:ind w:left="1495"/>
        <w:jc w:val="both"/>
        <w:rPr>
          <w:rFonts w:ascii="Arial" w:hAnsi="Arial" w:cs="Arial"/>
          <w:color w:val="000000" w:themeColor="text1"/>
        </w:rPr>
      </w:pPr>
    </w:p>
    <w:p w14:paraId="5FD09C9F" w14:textId="77777777" w:rsidR="005B5252" w:rsidRPr="00973167" w:rsidRDefault="005B5252" w:rsidP="005B5252">
      <w:pPr>
        <w:pStyle w:val="ListParagraph"/>
        <w:numPr>
          <w:ilvl w:val="0"/>
          <w:numId w:val="121"/>
        </w:numPr>
        <w:jc w:val="both"/>
        <w:rPr>
          <w:rFonts w:ascii="Arial" w:hAnsi="Arial" w:cs="Arial"/>
          <w:color w:val="000000" w:themeColor="text1"/>
        </w:rPr>
      </w:pPr>
      <w:r w:rsidRPr="004E703E">
        <w:rPr>
          <w:rFonts w:ascii="Arial" w:hAnsi="Arial" w:cs="Arial"/>
          <w:color w:val="000000" w:themeColor="text1"/>
        </w:rPr>
        <w:t xml:space="preserve">Rapid tranquilisation should only be considered once de-escalation strategies (including talking to </w:t>
      </w:r>
      <w:r>
        <w:rPr>
          <w:rFonts w:ascii="Arial" w:hAnsi="Arial" w:cs="Arial"/>
          <w:color w:val="000000" w:themeColor="text1"/>
        </w:rPr>
        <w:t xml:space="preserve">the child / </w:t>
      </w:r>
      <w:r w:rsidRPr="004E703E">
        <w:rPr>
          <w:rFonts w:ascii="Arial" w:hAnsi="Arial" w:cs="Arial"/>
          <w:color w:val="000000" w:themeColor="text1"/>
        </w:rPr>
        <w:t>adolescent calmly or clearly, moving to a low stimulus environment, listening to their complaints, using distraction, oral medication) have failed.</w:t>
      </w:r>
    </w:p>
    <w:p w14:paraId="6115722D" w14:textId="77777777" w:rsidR="005B5252" w:rsidRPr="0031102B" w:rsidRDefault="005B5252" w:rsidP="005B5252">
      <w:pPr>
        <w:pStyle w:val="ListParagraph"/>
        <w:numPr>
          <w:ilvl w:val="0"/>
          <w:numId w:val="121"/>
        </w:numPr>
        <w:jc w:val="both"/>
        <w:rPr>
          <w:rFonts w:ascii="Arial" w:hAnsi="Arial" w:cs="Arial"/>
          <w:color w:val="000000" w:themeColor="text1"/>
        </w:rPr>
      </w:pPr>
      <w:r w:rsidRPr="004E703E">
        <w:rPr>
          <w:rFonts w:ascii="Arial" w:hAnsi="Arial" w:cs="Arial"/>
          <w:color w:val="000000" w:themeColor="text1"/>
        </w:rPr>
        <w:t>Lower doses should be considered in young people as they are more sensitive to the side effects of de-escalation / rapid tranquilisation medications.  Those with autism or a learning disability in childhood are even more so. A ‘start low, go slow’ approach should be adopted.</w:t>
      </w:r>
    </w:p>
    <w:p w14:paraId="0ECA1034" w14:textId="77777777" w:rsidR="005B5252" w:rsidRPr="004E703E" w:rsidRDefault="005B5252" w:rsidP="005B5252">
      <w:pPr>
        <w:pStyle w:val="ListParagraph"/>
        <w:numPr>
          <w:ilvl w:val="1"/>
          <w:numId w:val="121"/>
        </w:numPr>
        <w:jc w:val="both"/>
        <w:rPr>
          <w:rFonts w:ascii="Arial" w:hAnsi="Arial" w:cs="Arial"/>
          <w:color w:val="000000" w:themeColor="text1"/>
        </w:rPr>
      </w:pPr>
      <w:r w:rsidRPr="004E703E">
        <w:rPr>
          <w:rFonts w:ascii="Arial" w:hAnsi="Arial" w:cs="Arial"/>
          <w:color w:val="000000" w:themeColor="text1"/>
        </w:rPr>
        <w:t>There is a higher risk of disinhibition or paradoxical reactions with benzodiazepines in children compared with adults.</w:t>
      </w:r>
    </w:p>
    <w:p w14:paraId="78DC44EC" w14:textId="77777777" w:rsidR="005B5252" w:rsidRPr="004E703E" w:rsidRDefault="005B5252" w:rsidP="005B5252">
      <w:pPr>
        <w:pStyle w:val="ListParagraph"/>
        <w:numPr>
          <w:ilvl w:val="1"/>
          <w:numId w:val="121"/>
        </w:numPr>
        <w:jc w:val="both"/>
        <w:rPr>
          <w:rFonts w:ascii="Arial" w:hAnsi="Arial" w:cs="Arial"/>
          <w:color w:val="000000" w:themeColor="text1"/>
        </w:rPr>
      </w:pPr>
      <w:r w:rsidRPr="004E703E">
        <w:rPr>
          <w:rFonts w:ascii="Arial" w:hAnsi="Arial" w:cs="Arial"/>
          <w:color w:val="000000" w:themeColor="text1"/>
        </w:rPr>
        <w:t>This age group is likely to be antipsychotic naïve and more sensitive to EPS, therefore, every effort should be made to avoid the use of typical antipsychotics</w:t>
      </w:r>
    </w:p>
    <w:p w14:paraId="354D0E1E" w14:textId="77777777" w:rsidR="005B5252" w:rsidRDefault="005B5252" w:rsidP="005B5252">
      <w:pPr>
        <w:pStyle w:val="ListParagraph"/>
        <w:numPr>
          <w:ilvl w:val="1"/>
          <w:numId w:val="121"/>
        </w:numPr>
        <w:jc w:val="both"/>
        <w:rPr>
          <w:rFonts w:ascii="Arial" w:hAnsi="Arial" w:cs="Arial"/>
          <w:color w:val="000000" w:themeColor="text1"/>
        </w:rPr>
      </w:pPr>
      <w:r w:rsidRPr="004E703E">
        <w:rPr>
          <w:rFonts w:ascii="Arial" w:hAnsi="Arial" w:cs="Arial"/>
          <w:color w:val="000000" w:themeColor="text1"/>
        </w:rPr>
        <w:lastRenderedPageBreak/>
        <w:t>In addition to other factors including age,</w:t>
      </w:r>
      <w:r>
        <w:rPr>
          <w:rFonts w:ascii="Arial" w:hAnsi="Arial" w:cs="Arial"/>
          <w:color w:val="000000" w:themeColor="text1"/>
        </w:rPr>
        <w:t xml:space="preserve"> the</w:t>
      </w:r>
      <w:r w:rsidRPr="004E703E">
        <w:rPr>
          <w:rFonts w:ascii="Arial" w:hAnsi="Arial" w:cs="Arial"/>
          <w:color w:val="000000" w:themeColor="text1"/>
        </w:rPr>
        <w:t xml:space="preserve"> weight of the young person should also be taken into account when deciding on medication regimen.</w:t>
      </w:r>
    </w:p>
    <w:p w14:paraId="68235C74" w14:textId="77777777" w:rsidR="005B5252" w:rsidRPr="0031102B" w:rsidRDefault="005B5252" w:rsidP="005B5252">
      <w:pPr>
        <w:pStyle w:val="ListParagraph"/>
        <w:ind w:left="1440"/>
        <w:jc w:val="both"/>
        <w:rPr>
          <w:rFonts w:ascii="Arial" w:hAnsi="Arial" w:cs="Arial"/>
          <w:color w:val="000000" w:themeColor="text1"/>
        </w:rPr>
      </w:pPr>
    </w:p>
    <w:p w14:paraId="2F9EB9E4" w14:textId="77777777" w:rsidR="005B5252" w:rsidRPr="00132D86" w:rsidRDefault="005B5252" w:rsidP="005B5252">
      <w:pPr>
        <w:pStyle w:val="ListParagraph"/>
        <w:numPr>
          <w:ilvl w:val="0"/>
          <w:numId w:val="123"/>
        </w:numPr>
        <w:autoSpaceDE w:val="0"/>
        <w:autoSpaceDN w:val="0"/>
        <w:adjustRightInd w:val="0"/>
        <w:jc w:val="both"/>
        <w:rPr>
          <w:rFonts w:ascii="Arial" w:hAnsi="Arial" w:cs="Arial"/>
          <w:color w:val="000000" w:themeColor="text1"/>
          <w:szCs w:val="23"/>
          <w:lang w:eastAsia="en-GB"/>
        </w:rPr>
      </w:pPr>
      <w:r w:rsidRPr="004E703E">
        <w:rPr>
          <w:rFonts w:ascii="Arial" w:hAnsi="Arial" w:cs="Arial"/>
          <w:color w:val="000000" w:themeColor="text1"/>
          <w:szCs w:val="23"/>
          <w:lang w:eastAsia="en-GB"/>
        </w:rPr>
        <w:t xml:space="preserve">In all cases the minimum effective dose of medication should </w:t>
      </w:r>
      <w:r>
        <w:rPr>
          <w:rFonts w:ascii="Arial" w:hAnsi="Arial" w:cs="Arial"/>
          <w:color w:val="000000" w:themeColor="text1"/>
          <w:szCs w:val="23"/>
          <w:lang w:eastAsia="en-GB"/>
        </w:rPr>
        <w:t>be used. The</w:t>
      </w:r>
      <w:r w:rsidRPr="004E703E">
        <w:rPr>
          <w:rFonts w:ascii="Arial" w:hAnsi="Arial" w:cs="Arial"/>
          <w:color w:val="000000" w:themeColor="text1"/>
          <w:szCs w:val="23"/>
          <w:lang w:eastAsia="en-GB"/>
        </w:rPr>
        <w:t xml:space="preserve"> </w:t>
      </w:r>
      <w:r w:rsidRPr="003D39A6">
        <w:rPr>
          <w:rFonts w:ascii="Arial" w:hAnsi="Arial" w:cs="Arial"/>
          <w:szCs w:val="23"/>
          <w:lang w:eastAsia="en-GB"/>
        </w:rPr>
        <w:t>recommended maximum doses</w:t>
      </w:r>
      <w:r>
        <w:rPr>
          <w:rFonts w:ascii="Arial" w:hAnsi="Arial" w:cs="Arial"/>
          <w:szCs w:val="23"/>
          <w:lang w:eastAsia="en-GB"/>
        </w:rPr>
        <w:t xml:space="preserve"> in </w:t>
      </w:r>
      <w:r w:rsidRPr="00BE4193">
        <w:rPr>
          <w:rFonts w:ascii="Arial" w:hAnsi="Arial" w:cs="Arial"/>
          <w:szCs w:val="23"/>
          <w:lang w:eastAsia="en-GB"/>
        </w:rPr>
        <w:t xml:space="preserve">table </w:t>
      </w:r>
      <w:r w:rsidR="00BE4193" w:rsidRPr="00BE4193">
        <w:rPr>
          <w:rFonts w:ascii="Arial" w:hAnsi="Arial" w:cs="Arial"/>
          <w:szCs w:val="23"/>
          <w:lang w:eastAsia="en-GB"/>
        </w:rPr>
        <w:t>A</w:t>
      </w:r>
      <w:r w:rsidRPr="00BE4193">
        <w:rPr>
          <w:rFonts w:ascii="Arial" w:hAnsi="Arial" w:cs="Arial"/>
          <w:szCs w:val="23"/>
          <w:lang w:eastAsia="en-GB"/>
        </w:rPr>
        <w:t xml:space="preserve"> </w:t>
      </w:r>
      <w:r w:rsidRPr="004E703E">
        <w:rPr>
          <w:rFonts w:ascii="Arial" w:hAnsi="Arial" w:cs="Arial"/>
          <w:color w:val="000000" w:themeColor="text1"/>
          <w:szCs w:val="23"/>
          <w:lang w:eastAsia="en-GB"/>
        </w:rPr>
        <w:t>should only be exceeded in extreme circumstances and</w:t>
      </w:r>
      <w:r>
        <w:rPr>
          <w:rFonts w:ascii="Arial" w:hAnsi="Arial" w:cs="Arial"/>
          <w:color w:val="000000" w:themeColor="text1"/>
          <w:szCs w:val="23"/>
          <w:lang w:eastAsia="en-GB"/>
        </w:rPr>
        <w:t xml:space="preserve"> und</w:t>
      </w:r>
      <w:r w:rsidRPr="004E703E">
        <w:rPr>
          <w:rFonts w:ascii="Arial" w:hAnsi="Arial" w:cs="Arial"/>
          <w:color w:val="000000" w:themeColor="text1"/>
          <w:szCs w:val="23"/>
          <w:lang w:eastAsia="en-GB"/>
        </w:rPr>
        <w:t xml:space="preserve">er the advice and direction of the Consultant Child &amp; Adolescent Psychiatrist (Please refer to the Trust High Dose Monitoring policy for further guidance). </w:t>
      </w:r>
    </w:p>
    <w:p w14:paraId="774E1AF2" w14:textId="77777777" w:rsidR="005B5252" w:rsidRPr="00132D86" w:rsidRDefault="005B5252" w:rsidP="005B5252">
      <w:pPr>
        <w:pStyle w:val="ListParagraph"/>
        <w:numPr>
          <w:ilvl w:val="0"/>
          <w:numId w:val="123"/>
        </w:numPr>
        <w:autoSpaceDE w:val="0"/>
        <w:autoSpaceDN w:val="0"/>
        <w:adjustRightInd w:val="0"/>
        <w:jc w:val="both"/>
        <w:rPr>
          <w:rFonts w:ascii="Arial" w:hAnsi="Arial" w:cs="Arial"/>
          <w:color w:val="000000" w:themeColor="text1"/>
          <w:szCs w:val="23"/>
          <w:lang w:eastAsia="en-GB"/>
        </w:rPr>
      </w:pPr>
      <w:r w:rsidRPr="004E703E">
        <w:rPr>
          <w:rFonts w:ascii="Arial" w:hAnsi="Arial" w:cs="Arial"/>
          <w:color w:val="000000" w:themeColor="text1"/>
          <w:szCs w:val="23"/>
          <w:lang w:eastAsia="en-GB"/>
        </w:rPr>
        <w:t>In older adolescents (&gt;16 years), the use of adult doses</w:t>
      </w:r>
      <w:r>
        <w:rPr>
          <w:rFonts w:ascii="Arial" w:hAnsi="Arial" w:cs="Arial"/>
          <w:color w:val="000000" w:themeColor="text1"/>
          <w:szCs w:val="23"/>
          <w:lang w:eastAsia="en-GB"/>
        </w:rPr>
        <w:t xml:space="preserve"> (see BNF / SPC for individual medications)</w:t>
      </w:r>
      <w:r w:rsidRPr="004E703E">
        <w:rPr>
          <w:rFonts w:ascii="Arial" w:hAnsi="Arial" w:cs="Arial"/>
          <w:color w:val="000000" w:themeColor="text1"/>
          <w:szCs w:val="23"/>
          <w:lang w:eastAsia="en-GB"/>
        </w:rPr>
        <w:t xml:space="preserve"> may be considered, especially in </w:t>
      </w:r>
      <w:r>
        <w:rPr>
          <w:rFonts w:ascii="Arial" w:hAnsi="Arial" w:cs="Arial"/>
          <w:color w:val="000000" w:themeColor="text1"/>
          <w:szCs w:val="23"/>
          <w:lang w:eastAsia="en-GB"/>
        </w:rPr>
        <w:t>those who are not drug naïve, have no other physical health concerns and</w:t>
      </w:r>
      <w:r w:rsidRPr="004E703E">
        <w:rPr>
          <w:rFonts w:ascii="Arial" w:hAnsi="Arial" w:cs="Arial"/>
          <w:color w:val="000000" w:themeColor="text1"/>
          <w:szCs w:val="23"/>
          <w:lang w:eastAsia="en-GB"/>
        </w:rPr>
        <w:t xml:space="preserve"> where doses in the lower end of the quoted dose range have been ineffective.  Use of adult doses in these individuals should be approved by the Consultant Child &amp; Adolescent Psychiatrist.</w:t>
      </w:r>
    </w:p>
    <w:p w14:paraId="0A6C9BD2" w14:textId="77777777" w:rsidR="005B5252" w:rsidRPr="00132D86" w:rsidRDefault="005B5252" w:rsidP="005B5252">
      <w:pPr>
        <w:pStyle w:val="ListParagraph"/>
        <w:numPr>
          <w:ilvl w:val="0"/>
          <w:numId w:val="123"/>
        </w:numPr>
        <w:autoSpaceDE w:val="0"/>
        <w:autoSpaceDN w:val="0"/>
        <w:adjustRightInd w:val="0"/>
        <w:jc w:val="both"/>
        <w:rPr>
          <w:rFonts w:ascii="Arial" w:hAnsi="Arial" w:cs="Arial"/>
          <w:color w:val="000000" w:themeColor="text1"/>
          <w:lang w:eastAsia="en-GB"/>
        </w:rPr>
      </w:pPr>
      <w:r w:rsidRPr="00973167">
        <w:rPr>
          <w:rFonts w:ascii="Arial" w:hAnsi="Arial" w:cs="Arial"/>
          <w:lang w:eastAsia="en-GB"/>
        </w:rPr>
        <w:t>Polypharmacy within a class of medication e.g. antipsychotics should, where at all possible, be avoided.</w:t>
      </w:r>
    </w:p>
    <w:p w14:paraId="03A27BF8" w14:textId="77777777" w:rsidR="005B5252" w:rsidRPr="00132D86" w:rsidRDefault="005B5252" w:rsidP="005B5252">
      <w:pPr>
        <w:pStyle w:val="ListParagraph"/>
        <w:numPr>
          <w:ilvl w:val="0"/>
          <w:numId w:val="123"/>
        </w:numPr>
        <w:autoSpaceDE w:val="0"/>
        <w:autoSpaceDN w:val="0"/>
        <w:adjustRightInd w:val="0"/>
        <w:jc w:val="both"/>
        <w:rPr>
          <w:rFonts w:ascii="Arial" w:hAnsi="Arial" w:cs="Arial"/>
          <w:color w:val="000000" w:themeColor="text1"/>
          <w:lang w:eastAsia="en-GB"/>
        </w:rPr>
      </w:pPr>
      <w:r>
        <w:rPr>
          <w:rFonts w:ascii="Arial" w:hAnsi="Arial" w:cs="Arial"/>
          <w:color w:val="000000" w:themeColor="text1"/>
          <w:lang w:eastAsia="en-GB"/>
        </w:rPr>
        <w:t>The</w:t>
      </w:r>
      <w:r w:rsidRPr="004E703E">
        <w:rPr>
          <w:rFonts w:ascii="Arial" w:hAnsi="Arial" w:cs="Arial"/>
          <w:color w:val="000000" w:themeColor="text1"/>
          <w:lang w:eastAsia="en-GB"/>
        </w:rPr>
        <w:t xml:space="preserve"> use of many of these medicines</w:t>
      </w:r>
      <w:r>
        <w:rPr>
          <w:rFonts w:ascii="Arial" w:hAnsi="Arial" w:cs="Arial"/>
          <w:color w:val="000000" w:themeColor="text1"/>
          <w:lang w:eastAsia="en-GB"/>
        </w:rPr>
        <w:t xml:space="preserve"> for de-escalation of acutely disturbed behaviour and RT </w:t>
      </w:r>
      <w:r w:rsidRPr="004E703E">
        <w:rPr>
          <w:rFonts w:ascii="Arial" w:hAnsi="Arial" w:cs="Arial"/>
          <w:color w:val="000000" w:themeColor="text1"/>
          <w:lang w:eastAsia="en-GB"/>
        </w:rPr>
        <w:t xml:space="preserve"> in under 18 years is outside of their UK license</w:t>
      </w:r>
      <w:r>
        <w:rPr>
          <w:rFonts w:ascii="Arial" w:hAnsi="Arial" w:cs="Arial"/>
          <w:color w:val="000000" w:themeColor="text1"/>
          <w:lang w:eastAsia="en-GB"/>
        </w:rPr>
        <w:t xml:space="preserve"> (see </w:t>
      </w:r>
      <w:r w:rsidRPr="00BE4193">
        <w:rPr>
          <w:rFonts w:ascii="Arial" w:hAnsi="Arial" w:cs="Arial"/>
          <w:color w:val="000000" w:themeColor="text1"/>
          <w:lang w:eastAsia="en-GB"/>
        </w:rPr>
        <w:t xml:space="preserve">table </w:t>
      </w:r>
      <w:r w:rsidR="00BE4193" w:rsidRPr="00BE4193">
        <w:rPr>
          <w:rFonts w:ascii="Arial" w:hAnsi="Arial" w:cs="Arial"/>
          <w:color w:val="000000" w:themeColor="text1"/>
          <w:lang w:eastAsia="en-GB"/>
        </w:rPr>
        <w:t>A</w:t>
      </w:r>
      <w:r>
        <w:rPr>
          <w:rFonts w:ascii="Arial" w:hAnsi="Arial" w:cs="Arial"/>
          <w:color w:val="000000" w:themeColor="text1"/>
          <w:lang w:eastAsia="en-GB"/>
        </w:rPr>
        <w:t xml:space="preserve"> / BNF for Children for licensing information)</w:t>
      </w:r>
      <w:r w:rsidRPr="004E703E">
        <w:rPr>
          <w:rFonts w:ascii="Arial" w:hAnsi="Arial" w:cs="Arial"/>
          <w:color w:val="000000" w:themeColor="text1"/>
          <w:lang w:eastAsia="en-GB"/>
        </w:rPr>
        <w:t>, i.e. is “off-label” and therefore the prescriber’s responsibility and potential liability are increased. The child / adolescent and their parent/carers should be informed of the off-label use of medicines, and this should be documented in the service users’ notes. Refer to the Trusts Medicines Policy for further guidance on the use of ‘off-label’ medicines</w:t>
      </w:r>
    </w:p>
    <w:p w14:paraId="0B7A80CF" w14:textId="77777777" w:rsidR="005B5252" w:rsidRPr="00132D86" w:rsidRDefault="005B5252" w:rsidP="005B5252">
      <w:pPr>
        <w:pStyle w:val="ListParagraph"/>
        <w:numPr>
          <w:ilvl w:val="0"/>
          <w:numId w:val="123"/>
        </w:numPr>
        <w:autoSpaceDE w:val="0"/>
        <w:autoSpaceDN w:val="0"/>
        <w:adjustRightInd w:val="0"/>
        <w:jc w:val="both"/>
        <w:rPr>
          <w:rFonts w:ascii="Arial" w:hAnsi="Arial" w:cs="Arial"/>
          <w:color w:val="000000" w:themeColor="text1"/>
        </w:rPr>
      </w:pPr>
      <w:r w:rsidRPr="004E703E">
        <w:rPr>
          <w:rFonts w:ascii="Arial" w:hAnsi="Arial" w:cs="Arial"/>
          <w:color w:val="000000" w:themeColor="text1"/>
        </w:rPr>
        <w:t>Monitor physical health</w:t>
      </w:r>
      <w:r>
        <w:rPr>
          <w:rFonts w:ascii="Arial" w:hAnsi="Arial" w:cs="Arial"/>
          <w:color w:val="000000" w:themeColor="text1"/>
        </w:rPr>
        <w:t xml:space="preserve"> (</w:t>
      </w:r>
      <w:r>
        <w:rPr>
          <w:rFonts w:ascii="Arial" w:hAnsi="Arial" w:cs="Arial"/>
        </w:rPr>
        <w:t xml:space="preserve">see below and </w:t>
      </w:r>
      <w:r w:rsidRPr="000B3E6D">
        <w:rPr>
          <w:rFonts w:ascii="Arial" w:hAnsi="Arial" w:cs="Arial"/>
        </w:rPr>
        <w:t xml:space="preserve">section </w:t>
      </w:r>
      <w:r w:rsidR="000B3E6D" w:rsidRPr="000B3E6D">
        <w:rPr>
          <w:rFonts w:ascii="Arial" w:hAnsi="Arial" w:cs="Arial"/>
        </w:rPr>
        <w:t>16</w:t>
      </w:r>
      <w:r>
        <w:rPr>
          <w:rFonts w:ascii="Arial" w:hAnsi="Arial" w:cs="Arial"/>
        </w:rPr>
        <w:t xml:space="preserve"> of main document)</w:t>
      </w:r>
      <w:r w:rsidRPr="004E703E">
        <w:rPr>
          <w:rFonts w:ascii="Arial" w:hAnsi="Arial" w:cs="Arial"/>
          <w:color w:val="000000" w:themeColor="text1"/>
        </w:rPr>
        <w:t xml:space="preserve"> and emotional impact continuously when undertaking RT in a child or young person.</w:t>
      </w:r>
    </w:p>
    <w:p w14:paraId="75AC4303" w14:textId="77777777" w:rsidR="005B5252" w:rsidRPr="00132D86" w:rsidRDefault="005B5252" w:rsidP="005B5252">
      <w:pPr>
        <w:pStyle w:val="ListParagraph"/>
        <w:numPr>
          <w:ilvl w:val="0"/>
          <w:numId w:val="123"/>
        </w:numPr>
        <w:autoSpaceDE w:val="0"/>
        <w:autoSpaceDN w:val="0"/>
        <w:adjustRightInd w:val="0"/>
        <w:jc w:val="both"/>
        <w:rPr>
          <w:rFonts w:ascii="Arial" w:hAnsi="Arial" w:cs="Arial"/>
          <w:color w:val="FF0000"/>
        </w:rPr>
      </w:pPr>
      <w:r w:rsidRPr="004E703E">
        <w:rPr>
          <w:rFonts w:ascii="Arial" w:hAnsi="Arial" w:cs="Arial"/>
          <w:color w:val="000000" w:themeColor="text1"/>
        </w:rPr>
        <w:t>Service user de-brief</w:t>
      </w:r>
      <w:r>
        <w:rPr>
          <w:rFonts w:ascii="Arial" w:hAnsi="Arial" w:cs="Arial"/>
          <w:color w:val="000000" w:themeColor="text1"/>
        </w:rPr>
        <w:t xml:space="preserve"> (in addition to section 17 of main document)</w:t>
      </w:r>
      <w:r w:rsidRPr="004E703E">
        <w:rPr>
          <w:rFonts w:ascii="Arial" w:hAnsi="Arial" w:cs="Arial"/>
          <w:color w:val="000000" w:themeColor="text1"/>
        </w:rPr>
        <w:t xml:space="preserve">: </w:t>
      </w:r>
      <w:r w:rsidRPr="004E703E">
        <w:rPr>
          <w:rFonts w:ascii="Arial" w:eastAsia="Arial" w:hAnsi="Arial" w:cstheme="minorBidi"/>
          <w:color w:val="000000" w:themeColor="text1"/>
          <w:lang w:val="en-US"/>
        </w:rPr>
        <w:t>After</w:t>
      </w:r>
      <w:r w:rsidRPr="004E703E">
        <w:rPr>
          <w:rFonts w:ascii="Arial" w:eastAsia="Arial" w:hAnsi="Arial" w:cstheme="minorBidi"/>
          <w:color w:val="000000" w:themeColor="text1"/>
          <w:spacing w:val="39"/>
          <w:lang w:val="en-US"/>
        </w:rPr>
        <w:t xml:space="preserve"> </w:t>
      </w:r>
      <w:r w:rsidRPr="004E703E">
        <w:rPr>
          <w:rFonts w:ascii="Arial" w:eastAsia="Arial" w:hAnsi="Arial" w:cstheme="minorBidi"/>
          <w:color w:val="000000" w:themeColor="text1"/>
          <w:lang w:val="en-US"/>
        </w:rPr>
        <w:t>the</w:t>
      </w:r>
      <w:r w:rsidRPr="004E703E">
        <w:rPr>
          <w:rFonts w:ascii="Arial" w:eastAsia="Arial" w:hAnsi="Arial" w:cstheme="minorBidi"/>
          <w:color w:val="000000" w:themeColor="text1"/>
          <w:spacing w:val="40"/>
          <w:lang w:val="en-US"/>
        </w:rPr>
        <w:t xml:space="preserve"> </w:t>
      </w:r>
      <w:r w:rsidRPr="004E703E">
        <w:rPr>
          <w:rFonts w:ascii="Arial" w:eastAsia="Arial" w:hAnsi="Arial" w:cstheme="minorBidi"/>
          <w:color w:val="000000" w:themeColor="text1"/>
          <w:lang w:val="en-US"/>
        </w:rPr>
        <w:t>treatment</w:t>
      </w:r>
      <w:r w:rsidRPr="004E703E">
        <w:rPr>
          <w:rFonts w:ascii="Arial" w:eastAsia="Arial" w:hAnsi="Arial" w:cstheme="minorBidi"/>
          <w:color w:val="000000" w:themeColor="text1"/>
          <w:spacing w:val="40"/>
          <w:lang w:val="en-US"/>
        </w:rPr>
        <w:t xml:space="preserve"> </w:t>
      </w:r>
      <w:r w:rsidRPr="004E703E">
        <w:rPr>
          <w:rFonts w:ascii="Arial" w:eastAsia="Arial" w:hAnsi="Arial" w:cstheme="minorBidi"/>
          <w:color w:val="000000" w:themeColor="text1"/>
          <w:lang w:val="en-US"/>
        </w:rPr>
        <w:t>of</w:t>
      </w:r>
      <w:r w:rsidRPr="004E703E">
        <w:rPr>
          <w:rFonts w:ascii="Arial" w:eastAsia="Arial" w:hAnsi="Arial" w:cstheme="minorBidi"/>
          <w:color w:val="000000" w:themeColor="text1"/>
          <w:spacing w:val="40"/>
          <w:lang w:val="en-US"/>
        </w:rPr>
        <w:t xml:space="preserve"> </w:t>
      </w:r>
      <w:r w:rsidRPr="004E703E">
        <w:rPr>
          <w:rFonts w:ascii="Arial" w:eastAsia="Arial" w:hAnsi="Arial" w:cstheme="minorBidi"/>
          <w:color w:val="000000" w:themeColor="text1"/>
          <w:lang w:val="en-US"/>
        </w:rPr>
        <w:t>an</w:t>
      </w:r>
      <w:r w:rsidRPr="004E703E">
        <w:rPr>
          <w:rFonts w:ascii="Arial" w:eastAsia="Arial" w:hAnsi="Arial" w:cstheme="minorBidi"/>
          <w:color w:val="000000" w:themeColor="text1"/>
          <w:spacing w:val="39"/>
          <w:lang w:val="en-US"/>
        </w:rPr>
        <w:t xml:space="preserve"> </w:t>
      </w:r>
      <w:r w:rsidRPr="004E703E">
        <w:rPr>
          <w:rFonts w:ascii="Arial" w:eastAsia="Arial" w:hAnsi="Arial" w:cstheme="minorBidi"/>
          <w:color w:val="000000" w:themeColor="text1"/>
          <w:lang w:val="en-US"/>
        </w:rPr>
        <w:t>acute</w:t>
      </w:r>
      <w:r w:rsidRPr="004E703E">
        <w:rPr>
          <w:rFonts w:ascii="Arial" w:eastAsia="Arial" w:hAnsi="Arial" w:cstheme="minorBidi"/>
          <w:color w:val="000000" w:themeColor="text1"/>
          <w:spacing w:val="40"/>
          <w:lang w:val="en-US"/>
        </w:rPr>
        <w:t xml:space="preserve"> </w:t>
      </w:r>
      <w:r w:rsidRPr="004E703E">
        <w:rPr>
          <w:rFonts w:ascii="Arial" w:eastAsia="Arial" w:hAnsi="Arial" w:cstheme="minorBidi"/>
          <w:color w:val="000000" w:themeColor="text1"/>
          <w:lang w:val="en-US"/>
        </w:rPr>
        <w:t>disturbance</w:t>
      </w:r>
      <w:r w:rsidRPr="004E703E">
        <w:rPr>
          <w:rFonts w:ascii="Arial" w:eastAsia="Arial" w:hAnsi="Arial" w:cstheme="minorBidi"/>
          <w:color w:val="000000" w:themeColor="text1"/>
          <w:spacing w:val="40"/>
          <w:lang w:val="en-US"/>
        </w:rPr>
        <w:t xml:space="preserve"> </w:t>
      </w:r>
      <w:r w:rsidRPr="004E703E">
        <w:rPr>
          <w:rFonts w:ascii="Arial" w:eastAsia="Arial" w:hAnsi="Arial" w:cstheme="minorBidi"/>
          <w:color w:val="000000" w:themeColor="text1"/>
          <w:lang w:val="en-US"/>
        </w:rPr>
        <w:t>in</w:t>
      </w:r>
      <w:r w:rsidRPr="004E703E">
        <w:rPr>
          <w:rFonts w:ascii="Arial" w:eastAsia="Arial" w:hAnsi="Arial" w:cstheme="minorBidi"/>
          <w:color w:val="000000" w:themeColor="text1"/>
          <w:spacing w:val="40"/>
          <w:lang w:val="en-US"/>
        </w:rPr>
        <w:t xml:space="preserve"> </w:t>
      </w:r>
      <w:r w:rsidRPr="004E703E">
        <w:rPr>
          <w:rFonts w:ascii="Arial" w:eastAsia="Arial" w:hAnsi="Arial" w:cstheme="minorBidi"/>
          <w:color w:val="000000" w:themeColor="text1"/>
          <w:lang w:val="en-US"/>
        </w:rPr>
        <w:t>a</w:t>
      </w:r>
      <w:r w:rsidRPr="004E703E">
        <w:rPr>
          <w:rFonts w:ascii="Arial" w:eastAsia="Arial" w:hAnsi="Arial" w:cstheme="minorBidi"/>
          <w:color w:val="000000" w:themeColor="text1"/>
          <w:spacing w:val="40"/>
          <w:lang w:val="en-US"/>
        </w:rPr>
        <w:t xml:space="preserve"> </w:t>
      </w:r>
      <w:r w:rsidRPr="004E703E">
        <w:rPr>
          <w:rFonts w:ascii="Arial" w:eastAsia="Arial" w:hAnsi="Arial" w:cstheme="minorBidi"/>
          <w:color w:val="000000" w:themeColor="text1"/>
          <w:lang w:val="en-US"/>
        </w:rPr>
        <w:t>child/a</w:t>
      </w:r>
      <w:r w:rsidRPr="004E703E">
        <w:rPr>
          <w:rFonts w:ascii="Arial" w:eastAsia="Arial" w:hAnsi="Arial" w:cstheme="minorBidi"/>
          <w:color w:val="000000" w:themeColor="text1"/>
          <w:spacing w:val="-2"/>
          <w:lang w:val="en-US"/>
        </w:rPr>
        <w:t>d</w:t>
      </w:r>
      <w:r w:rsidRPr="004E703E">
        <w:rPr>
          <w:rFonts w:ascii="Arial" w:eastAsia="Arial" w:hAnsi="Arial" w:cstheme="minorBidi"/>
          <w:color w:val="000000" w:themeColor="text1"/>
          <w:lang w:val="en-US"/>
        </w:rPr>
        <w:t>olescent</w:t>
      </w:r>
      <w:r w:rsidRPr="004E703E">
        <w:rPr>
          <w:rFonts w:ascii="Arial" w:eastAsia="Arial" w:hAnsi="Arial" w:cstheme="minorBidi"/>
          <w:color w:val="000000" w:themeColor="text1"/>
          <w:spacing w:val="39"/>
          <w:lang w:val="en-US"/>
        </w:rPr>
        <w:t xml:space="preserve"> </w:t>
      </w:r>
      <w:r w:rsidRPr="004E703E">
        <w:rPr>
          <w:rFonts w:ascii="Arial" w:eastAsia="Arial" w:hAnsi="Arial" w:cstheme="minorBidi"/>
          <w:color w:val="000000" w:themeColor="text1"/>
          <w:lang w:val="en-US"/>
        </w:rPr>
        <w:t>t</w:t>
      </w:r>
      <w:r w:rsidRPr="004E703E">
        <w:rPr>
          <w:rFonts w:ascii="Arial" w:eastAsia="Arial" w:hAnsi="Arial" w:cstheme="minorBidi"/>
          <w:color w:val="000000" w:themeColor="text1"/>
          <w:spacing w:val="-1"/>
          <w:lang w:val="en-US"/>
        </w:rPr>
        <w:t>h</w:t>
      </w:r>
      <w:r w:rsidRPr="004E703E">
        <w:rPr>
          <w:rFonts w:ascii="Arial" w:eastAsia="Arial" w:hAnsi="Arial" w:cstheme="minorBidi"/>
          <w:color w:val="000000" w:themeColor="text1"/>
          <w:lang w:val="en-US"/>
        </w:rPr>
        <w:t>e</w:t>
      </w:r>
      <w:r w:rsidRPr="004E703E">
        <w:rPr>
          <w:rFonts w:ascii="Arial" w:eastAsia="Arial" w:hAnsi="Arial" w:cstheme="minorBidi"/>
          <w:color w:val="000000" w:themeColor="text1"/>
          <w:spacing w:val="40"/>
          <w:lang w:val="en-US"/>
        </w:rPr>
        <w:t xml:space="preserve"> </w:t>
      </w:r>
      <w:r w:rsidRPr="004E703E">
        <w:rPr>
          <w:rFonts w:ascii="Arial" w:eastAsia="Arial" w:hAnsi="Arial" w:cstheme="minorBidi"/>
          <w:color w:val="000000" w:themeColor="text1"/>
          <w:lang w:val="en-US"/>
        </w:rPr>
        <w:t>staff</w:t>
      </w:r>
      <w:r w:rsidRPr="004E703E">
        <w:rPr>
          <w:rFonts w:ascii="Arial" w:eastAsia="Arial" w:hAnsi="Arial" w:cstheme="minorBidi"/>
          <w:color w:val="000000" w:themeColor="text1"/>
          <w:spacing w:val="40"/>
          <w:lang w:val="en-US"/>
        </w:rPr>
        <w:t xml:space="preserve"> </w:t>
      </w:r>
      <w:r w:rsidRPr="004E703E">
        <w:rPr>
          <w:rFonts w:ascii="Arial" w:eastAsia="Arial" w:hAnsi="Arial" w:cstheme="minorBidi"/>
          <w:color w:val="000000" w:themeColor="text1"/>
          <w:lang w:val="en-US"/>
        </w:rPr>
        <w:t>sh</w:t>
      </w:r>
      <w:r w:rsidRPr="004E703E">
        <w:rPr>
          <w:rFonts w:ascii="Arial" w:eastAsia="Arial" w:hAnsi="Arial" w:cstheme="minorBidi"/>
          <w:color w:val="000000" w:themeColor="text1"/>
          <w:spacing w:val="-1"/>
          <w:lang w:val="en-US"/>
        </w:rPr>
        <w:t>o</w:t>
      </w:r>
      <w:r w:rsidRPr="004E703E">
        <w:rPr>
          <w:rFonts w:ascii="Arial" w:eastAsia="Arial" w:hAnsi="Arial" w:cstheme="minorBidi"/>
          <w:color w:val="000000" w:themeColor="text1"/>
          <w:lang w:val="en-US"/>
        </w:rPr>
        <w:t>uld</w:t>
      </w:r>
      <w:r w:rsidRPr="004E703E">
        <w:rPr>
          <w:rFonts w:ascii="Arial" w:eastAsia="Arial" w:hAnsi="Arial" w:cstheme="minorBidi"/>
          <w:color w:val="000000" w:themeColor="text1"/>
          <w:spacing w:val="40"/>
          <w:lang w:val="en-US"/>
        </w:rPr>
        <w:t xml:space="preserve"> </w:t>
      </w:r>
      <w:r w:rsidRPr="004E703E">
        <w:rPr>
          <w:rFonts w:ascii="Arial" w:eastAsia="Arial" w:hAnsi="Arial" w:cstheme="minorBidi"/>
          <w:color w:val="000000" w:themeColor="text1"/>
          <w:lang w:val="en-US"/>
        </w:rPr>
        <w:t>also</w:t>
      </w:r>
      <w:r w:rsidRPr="004E703E">
        <w:rPr>
          <w:rFonts w:ascii="Arial" w:eastAsia="Arial" w:hAnsi="Arial" w:cstheme="minorBidi"/>
          <w:color w:val="000000" w:themeColor="text1"/>
          <w:w w:val="99"/>
          <w:lang w:val="en-US"/>
        </w:rPr>
        <w:t xml:space="preserve"> </w:t>
      </w:r>
      <w:r w:rsidRPr="004E703E">
        <w:rPr>
          <w:rFonts w:ascii="Arial" w:eastAsia="Arial" w:hAnsi="Arial" w:cstheme="minorBidi"/>
          <w:color w:val="000000" w:themeColor="text1"/>
          <w:lang w:val="en-US"/>
        </w:rPr>
        <w:t>discuss</w:t>
      </w:r>
      <w:r w:rsidRPr="004E703E">
        <w:rPr>
          <w:rFonts w:ascii="Arial" w:eastAsia="Arial" w:hAnsi="Arial" w:cstheme="minorBidi"/>
          <w:color w:val="000000" w:themeColor="text1"/>
          <w:spacing w:val="39"/>
          <w:lang w:val="en-US"/>
        </w:rPr>
        <w:t xml:space="preserve"> </w:t>
      </w:r>
      <w:r w:rsidRPr="004E703E">
        <w:rPr>
          <w:rFonts w:ascii="Arial" w:eastAsia="Arial" w:hAnsi="Arial" w:cstheme="minorBidi"/>
          <w:color w:val="000000" w:themeColor="text1"/>
          <w:lang w:val="en-US"/>
        </w:rPr>
        <w:t>the</w:t>
      </w:r>
      <w:r w:rsidRPr="004E703E">
        <w:rPr>
          <w:rFonts w:ascii="Arial" w:eastAsia="Arial" w:hAnsi="Arial" w:cstheme="minorBidi"/>
          <w:color w:val="000000" w:themeColor="text1"/>
          <w:spacing w:val="38"/>
          <w:lang w:val="en-US"/>
        </w:rPr>
        <w:t xml:space="preserve"> </w:t>
      </w:r>
      <w:r w:rsidRPr="004E703E">
        <w:rPr>
          <w:rFonts w:ascii="Arial" w:eastAsia="Arial" w:hAnsi="Arial" w:cstheme="minorBidi"/>
          <w:color w:val="000000" w:themeColor="text1"/>
          <w:lang w:val="en-US"/>
        </w:rPr>
        <w:t>manag</w:t>
      </w:r>
      <w:r w:rsidRPr="004E703E">
        <w:rPr>
          <w:rFonts w:ascii="Arial" w:eastAsia="Arial" w:hAnsi="Arial" w:cstheme="minorBidi"/>
          <w:color w:val="000000" w:themeColor="text1"/>
          <w:spacing w:val="1"/>
          <w:lang w:val="en-US"/>
        </w:rPr>
        <w:t>e</w:t>
      </w:r>
      <w:r w:rsidRPr="004E703E">
        <w:rPr>
          <w:rFonts w:ascii="Arial" w:eastAsia="Arial" w:hAnsi="Arial" w:cstheme="minorBidi"/>
          <w:color w:val="000000" w:themeColor="text1"/>
          <w:lang w:val="en-US"/>
        </w:rPr>
        <w:t>m</w:t>
      </w:r>
      <w:r w:rsidRPr="004E703E">
        <w:rPr>
          <w:rFonts w:ascii="Arial" w:eastAsia="Arial" w:hAnsi="Arial" w:cstheme="minorBidi"/>
          <w:color w:val="000000" w:themeColor="text1"/>
          <w:spacing w:val="1"/>
          <w:lang w:val="en-US"/>
        </w:rPr>
        <w:t>e</w:t>
      </w:r>
      <w:r w:rsidRPr="004E703E">
        <w:rPr>
          <w:rFonts w:ascii="Arial" w:eastAsia="Arial" w:hAnsi="Arial" w:cstheme="minorBidi"/>
          <w:color w:val="000000" w:themeColor="text1"/>
          <w:lang w:val="en-US"/>
        </w:rPr>
        <w:t>nt</w:t>
      </w:r>
      <w:r w:rsidRPr="004E703E">
        <w:rPr>
          <w:rFonts w:ascii="Arial" w:eastAsia="Arial" w:hAnsi="Arial" w:cstheme="minorBidi"/>
          <w:color w:val="000000" w:themeColor="text1"/>
          <w:spacing w:val="40"/>
          <w:lang w:val="en-US"/>
        </w:rPr>
        <w:t xml:space="preserve"> </w:t>
      </w:r>
      <w:r w:rsidRPr="004E703E">
        <w:rPr>
          <w:rFonts w:ascii="Arial" w:eastAsia="Arial" w:hAnsi="Arial" w:cstheme="minorBidi"/>
          <w:color w:val="000000" w:themeColor="text1"/>
          <w:lang w:val="en-US"/>
        </w:rPr>
        <w:t>and</w:t>
      </w:r>
      <w:r w:rsidRPr="004E703E">
        <w:rPr>
          <w:rFonts w:ascii="Arial" w:eastAsia="Arial" w:hAnsi="Arial" w:cstheme="minorBidi"/>
          <w:color w:val="000000" w:themeColor="text1"/>
          <w:spacing w:val="39"/>
          <w:lang w:val="en-US"/>
        </w:rPr>
        <w:t xml:space="preserve"> </w:t>
      </w:r>
      <w:r w:rsidRPr="004E703E">
        <w:rPr>
          <w:rFonts w:ascii="Arial" w:eastAsia="Arial" w:hAnsi="Arial" w:cstheme="minorBidi"/>
          <w:color w:val="000000" w:themeColor="text1"/>
          <w:lang w:val="en-US"/>
        </w:rPr>
        <w:t>treatment</w:t>
      </w:r>
      <w:r w:rsidRPr="004E703E">
        <w:rPr>
          <w:rFonts w:ascii="Arial" w:eastAsia="Arial" w:hAnsi="Arial" w:cstheme="minorBidi"/>
          <w:color w:val="000000" w:themeColor="text1"/>
          <w:spacing w:val="39"/>
          <w:lang w:val="en-US"/>
        </w:rPr>
        <w:t xml:space="preserve"> </w:t>
      </w:r>
      <w:r w:rsidRPr="004E703E">
        <w:rPr>
          <w:rFonts w:ascii="Arial" w:eastAsia="Arial" w:hAnsi="Arial" w:cstheme="minorBidi"/>
          <w:color w:val="000000" w:themeColor="text1"/>
          <w:lang w:val="en-US"/>
        </w:rPr>
        <w:t>given</w:t>
      </w:r>
      <w:r w:rsidRPr="004E703E">
        <w:rPr>
          <w:rFonts w:ascii="Arial" w:eastAsia="Arial" w:hAnsi="Arial" w:cstheme="minorBidi"/>
          <w:color w:val="000000" w:themeColor="text1"/>
          <w:spacing w:val="41"/>
          <w:lang w:val="en-US"/>
        </w:rPr>
        <w:t xml:space="preserve"> </w:t>
      </w:r>
      <w:r w:rsidRPr="004E703E">
        <w:rPr>
          <w:rFonts w:ascii="Arial" w:eastAsia="Arial" w:hAnsi="Arial" w:cstheme="minorBidi"/>
          <w:color w:val="000000" w:themeColor="text1"/>
          <w:lang w:val="en-US"/>
        </w:rPr>
        <w:t>with</w:t>
      </w:r>
      <w:r w:rsidRPr="004E703E">
        <w:rPr>
          <w:rFonts w:ascii="Arial" w:eastAsia="Arial" w:hAnsi="Arial" w:cstheme="minorBidi"/>
          <w:color w:val="000000" w:themeColor="text1"/>
          <w:spacing w:val="39"/>
          <w:lang w:val="en-US"/>
        </w:rPr>
        <w:t xml:space="preserve"> </w:t>
      </w:r>
      <w:r w:rsidRPr="004E703E">
        <w:rPr>
          <w:rFonts w:ascii="Arial" w:eastAsia="Arial" w:hAnsi="Arial" w:cstheme="minorBidi"/>
          <w:color w:val="000000" w:themeColor="text1"/>
          <w:lang w:val="en-US"/>
        </w:rPr>
        <w:t>the</w:t>
      </w:r>
      <w:r w:rsidRPr="004E703E">
        <w:rPr>
          <w:rFonts w:ascii="Arial" w:eastAsia="Arial" w:hAnsi="Arial" w:cstheme="minorBidi"/>
          <w:color w:val="000000" w:themeColor="text1"/>
          <w:spacing w:val="39"/>
          <w:lang w:val="en-US"/>
        </w:rPr>
        <w:t xml:space="preserve"> </w:t>
      </w:r>
      <w:r w:rsidRPr="004E703E">
        <w:rPr>
          <w:rFonts w:ascii="Arial" w:eastAsia="Arial" w:hAnsi="Arial" w:cstheme="minorBidi"/>
          <w:color w:val="000000" w:themeColor="text1"/>
          <w:spacing w:val="1"/>
          <w:lang w:val="en-US"/>
        </w:rPr>
        <w:t>p</w:t>
      </w:r>
      <w:r w:rsidRPr="004E703E">
        <w:rPr>
          <w:rFonts w:ascii="Arial" w:eastAsia="Arial" w:hAnsi="Arial" w:cstheme="minorBidi"/>
          <w:color w:val="000000" w:themeColor="text1"/>
          <w:lang w:val="en-US"/>
        </w:rPr>
        <w:t>arents / care</w:t>
      </w:r>
      <w:r w:rsidRPr="004E703E">
        <w:rPr>
          <w:rFonts w:ascii="Arial" w:eastAsia="Arial" w:hAnsi="Arial" w:cstheme="minorBidi"/>
          <w:color w:val="000000" w:themeColor="text1"/>
          <w:spacing w:val="-2"/>
          <w:lang w:val="en-US"/>
        </w:rPr>
        <w:t>r</w:t>
      </w:r>
      <w:r w:rsidRPr="004E703E">
        <w:rPr>
          <w:rFonts w:ascii="Arial" w:eastAsia="Arial" w:hAnsi="Arial" w:cstheme="minorBidi"/>
          <w:color w:val="000000" w:themeColor="text1"/>
          <w:lang w:val="en-US"/>
        </w:rPr>
        <w:t>s.</w:t>
      </w:r>
      <w:r w:rsidRPr="004E703E">
        <w:rPr>
          <w:rFonts w:ascii="Arial" w:eastAsia="Arial" w:hAnsi="Arial" w:cstheme="minorBidi"/>
          <w:color w:val="000000" w:themeColor="text1"/>
          <w:spacing w:val="40"/>
          <w:lang w:val="en-US"/>
        </w:rPr>
        <w:t xml:space="preserve"> </w:t>
      </w:r>
      <w:r w:rsidRPr="004E703E">
        <w:rPr>
          <w:rFonts w:ascii="Arial" w:eastAsia="Arial" w:hAnsi="Arial" w:cstheme="minorBidi"/>
          <w:color w:val="000000" w:themeColor="text1"/>
          <w:lang w:val="en-US"/>
        </w:rPr>
        <w:t>This</w:t>
      </w:r>
      <w:r w:rsidRPr="004E703E">
        <w:rPr>
          <w:rFonts w:ascii="Arial" w:eastAsia="Arial" w:hAnsi="Arial" w:cstheme="minorBidi"/>
          <w:color w:val="000000" w:themeColor="text1"/>
          <w:spacing w:val="39"/>
          <w:lang w:val="en-US"/>
        </w:rPr>
        <w:t xml:space="preserve"> </w:t>
      </w:r>
      <w:r w:rsidRPr="004E703E">
        <w:rPr>
          <w:rFonts w:ascii="Arial" w:eastAsia="Arial" w:hAnsi="Arial" w:cstheme="minorBidi"/>
          <w:color w:val="000000" w:themeColor="text1"/>
          <w:lang w:val="en-US"/>
        </w:rPr>
        <w:t>discussion</w:t>
      </w:r>
      <w:r w:rsidRPr="004E703E">
        <w:rPr>
          <w:rFonts w:ascii="Arial" w:eastAsia="Arial" w:hAnsi="Arial" w:cstheme="minorBidi"/>
          <w:color w:val="000000" w:themeColor="text1"/>
          <w:w w:val="99"/>
          <w:lang w:val="en-US"/>
        </w:rPr>
        <w:t xml:space="preserve"> </w:t>
      </w:r>
      <w:r w:rsidRPr="004E703E">
        <w:rPr>
          <w:rFonts w:ascii="Arial" w:eastAsia="Arial" w:hAnsi="Arial" w:cstheme="minorBidi"/>
          <w:color w:val="000000" w:themeColor="text1"/>
          <w:lang w:val="en-US"/>
        </w:rPr>
        <w:t>should</w:t>
      </w:r>
      <w:r w:rsidRPr="004E703E">
        <w:rPr>
          <w:rFonts w:ascii="Arial" w:eastAsia="Arial" w:hAnsi="Arial" w:cstheme="minorBidi"/>
          <w:color w:val="000000" w:themeColor="text1"/>
          <w:spacing w:val="-9"/>
          <w:lang w:val="en-US"/>
        </w:rPr>
        <w:t xml:space="preserve"> </w:t>
      </w:r>
      <w:r w:rsidRPr="004E703E">
        <w:rPr>
          <w:rFonts w:ascii="Arial" w:eastAsia="Arial" w:hAnsi="Arial" w:cstheme="minorBidi"/>
          <w:color w:val="000000" w:themeColor="text1"/>
          <w:lang w:val="en-US"/>
        </w:rPr>
        <w:t>be</w:t>
      </w:r>
      <w:r w:rsidRPr="004E703E">
        <w:rPr>
          <w:rFonts w:ascii="Arial" w:eastAsia="Arial" w:hAnsi="Arial" w:cstheme="minorBidi"/>
          <w:color w:val="000000" w:themeColor="text1"/>
          <w:spacing w:val="-8"/>
          <w:lang w:val="en-US"/>
        </w:rPr>
        <w:t xml:space="preserve"> </w:t>
      </w:r>
      <w:r w:rsidRPr="004E703E">
        <w:rPr>
          <w:rFonts w:ascii="Arial" w:eastAsia="Arial" w:hAnsi="Arial" w:cstheme="minorBidi"/>
          <w:color w:val="000000" w:themeColor="text1"/>
          <w:spacing w:val="-1"/>
          <w:lang w:val="en-US"/>
        </w:rPr>
        <w:t>d</w:t>
      </w:r>
      <w:r w:rsidRPr="004E703E">
        <w:rPr>
          <w:rFonts w:ascii="Arial" w:eastAsia="Arial" w:hAnsi="Arial" w:cstheme="minorBidi"/>
          <w:color w:val="000000" w:themeColor="text1"/>
          <w:lang w:val="en-US"/>
        </w:rPr>
        <w:t>ocumented</w:t>
      </w:r>
      <w:r w:rsidRPr="004E703E">
        <w:rPr>
          <w:rFonts w:ascii="Arial" w:eastAsia="Arial" w:hAnsi="Arial" w:cstheme="minorBidi"/>
          <w:color w:val="000000" w:themeColor="text1"/>
          <w:spacing w:val="-8"/>
          <w:lang w:val="en-US"/>
        </w:rPr>
        <w:t xml:space="preserve"> </w:t>
      </w:r>
      <w:r w:rsidRPr="004E703E">
        <w:rPr>
          <w:rFonts w:ascii="Arial" w:eastAsia="Arial" w:hAnsi="Arial" w:cstheme="minorBidi"/>
          <w:color w:val="000000" w:themeColor="text1"/>
          <w:lang w:val="en-US"/>
        </w:rPr>
        <w:t>in</w:t>
      </w:r>
      <w:r w:rsidRPr="004E703E">
        <w:rPr>
          <w:rFonts w:ascii="Arial" w:eastAsia="Arial" w:hAnsi="Arial" w:cstheme="minorBidi"/>
          <w:color w:val="000000" w:themeColor="text1"/>
          <w:spacing w:val="-8"/>
          <w:lang w:val="en-US"/>
        </w:rPr>
        <w:t xml:space="preserve"> </w:t>
      </w:r>
      <w:r w:rsidRPr="004E703E">
        <w:rPr>
          <w:rFonts w:ascii="Arial" w:eastAsia="Arial" w:hAnsi="Arial" w:cstheme="minorBidi"/>
          <w:color w:val="000000" w:themeColor="text1"/>
          <w:lang w:val="en-US"/>
        </w:rPr>
        <w:t>the</w:t>
      </w:r>
      <w:r w:rsidRPr="004E703E">
        <w:rPr>
          <w:rFonts w:ascii="Arial" w:eastAsia="Arial" w:hAnsi="Arial" w:cstheme="minorBidi"/>
          <w:color w:val="000000" w:themeColor="text1"/>
          <w:spacing w:val="-9"/>
          <w:lang w:val="en-US"/>
        </w:rPr>
        <w:t xml:space="preserve"> </w:t>
      </w:r>
      <w:r w:rsidRPr="004E703E">
        <w:rPr>
          <w:rFonts w:ascii="Arial" w:eastAsia="Arial" w:hAnsi="Arial" w:cstheme="minorBidi"/>
          <w:color w:val="000000" w:themeColor="text1"/>
          <w:lang w:val="en-US"/>
        </w:rPr>
        <w:t xml:space="preserve">child / </w:t>
      </w:r>
      <w:r w:rsidRPr="004E703E">
        <w:rPr>
          <w:rFonts w:ascii="Arial" w:eastAsia="Arial" w:hAnsi="Arial" w:cstheme="minorBidi"/>
          <w:color w:val="000000" w:themeColor="text1"/>
          <w:spacing w:val="-2"/>
          <w:lang w:val="en-US"/>
        </w:rPr>
        <w:t>a</w:t>
      </w:r>
      <w:r w:rsidRPr="004E703E">
        <w:rPr>
          <w:rFonts w:ascii="Arial" w:eastAsia="Arial" w:hAnsi="Arial" w:cstheme="minorBidi"/>
          <w:color w:val="000000" w:themeColor="text1"/>
          <w:lang w:val="en-US"/>
        </w:rPr>
        <w:t>dolescen</w:t>
      </w:r>
      <w:r w:rsidRPr="004E703E">
        <w:rPr>
          <w:rFonts w:ascii="Arial" w:eastAsia="Arial" w:hAnsi="Arial" w:cstheme="minorBidi"/>
          <w:color w:val="000000" w:themeColor="text1"/>
          <w:spacing w:val="-2"/>
          <w:lang w:val="en-US"/>
        </w:rPr>
        <w:t>t</w:t>
      </w:r>
      <w:r w:rsidRPr="004E703E">
        <w:rPr>
          <w:rFonts w:ascii="Arial" w:eastAsia="Arial" w:hAnsi="Arial" w:cstheme="minorBidi"/>
          <w:color w:val="000000" w:themeColor="text1"/>
          <w:lang w:val="en-US"/>
        </w:rPr>
        <w:t>s notes</w:t>
      </w:r>
      <w:r>
        <w:rPr>
          <w:rFonts w:ascii="Arial" w:eastAsia="Arial" w:hAnsi="Arial" w:cstheme="minorBidi"/>
          <w:color w:val="000000" w:themeColor="text1"/>
          <w:lang w:val="en-US"/>
        </w:rPr>
        <w:t>.</w:t>
      </w:r>
    </w:p>
    <w:p w14:paraId="6C93C4AC" w14:textId="77777777" w:rsidR="005B5252" w:rsidRPr="0031102B" w:rsidRDefault="005B5252" w:rsidP="005B5252">
      <w:pPr>
        <w:pStyle w:val="ListParagraph"/>
        <w:autoSpaceDE w:val="0"/>
        <w:autoSpaceDN w:val="0"/>
        <w:adjustRightInd w:val="0"/>
        <w:jc w:val="both"/>
        <w:rPr>
          <w:rFonts w:ascii="Arial" w:hAnsi="Arial" w:cs="Arial"/>
          <w:color w:val="FF0000"/>
        </w:rPr>
      </w:pPr>
    </w:p>
    <w:p w14:paraId="7BECDA9D" w14:textId="77777777" w:rsidR="005B5252" w:rsidRPr="0031102B" w:rsidRDefault="005B5252" w:rsidP="005B5252">
      <w:pPr>
        <w:pStyle w:val="ListParagraph"/>
        <w:rPr>
          <w:rFonts w:ascii="Arial" w:hAnsi="Arial" w:cs="Arial"/>
          <w:color w:val="FF0000"/>
        </w:rPr>
      </w:pPr>
    </w:p>
    <w:p w14:paraId="488BBB09" w14:textId="77777777" w:rsidR="005B5252" w:rsidRPr="00EC75D1" w:rsidRDefault="005B5252" w:rsidP="005B5252">
      <w:pPr>
        <w:autoSpaceDE w:val="0"/>
        <w:autoSpaceDN w:val="0"/>
        <w:adjustRightInd w:val="0"/>
        <w:outlineLvl w:val="0"/>
        <w:rPr>
          <w:rFonts w:ascii="Arial" w:hAnsi="Arial" w:cs="Arial"/>
        </w:rPr>
      </w:pPr>
      <w:r w:rsidRPr="00EF2F15">
        <w:rPr>
          <w:rFonts w:ascii="Arial" w:hAnsi="Arial" w:cs="Arial"/>
          <w:b/>
        </w:rPr>
        <w:t>Zuclopenthixol acetate (</w:t>
      </w:r>
      <w:r>
        <w:rPr>
          <w:rFonts w:ascii="Arial" w:hAnsi="Arial" w:cs="Arial"/>
          <w:b/>
        </w:rPr>
        <w:t xml:space="preserve">Clopixol </w:t>
      </w:r>
      <w:r w:rsidRPr="00EF2F15">
        <w:rPr>
          <w:rFonts w:ascii="Arial" w:hAnsi="Arial" w:cs="Arial"/>
          <w:b/>
        </w:rPr>
        <w:t>Acuphase</w:t>
      </w:r>
      <w:r>
        <w:rPr>
          <w:rFonts w:ascii="Arial" w:hAnsi="Arial" w:cs="Arial"/>
          <w:b/>
          <w:vertAlign w:val="superscript"/>
        </w:rPr>
        <w:t>TM</w:t>
      </w:r>
      <w:r w:rsidRPr="00920E0E">
        <w:rPr>
          <w:rFonts w:ascii="Arial" w:hAnsi="Arial" w:cs="Arial"/>
          <w:b/>
        </w:rPr>
        <w:t xml:space="preserve">) </w:t>
      </w:r>
      <w:r>
        <w:rPr>
          <w:rFonts w:ascii="Arial" w:hAnsi="Arial" w:cs="Arial"/>
        </w:rPr>
        <w:t xml:space="preserve">– (see also </w:t>
      </w:r>
      <w:r w:rsidRPr="00470AF2">
        <w:rPr>
          <w:rFonts w:ascii="Arial" w:hAnsi="Arial" w:cs="Arial"/>
        </w:rPr>
        <w:t xml:space="preserve">section </w:t>
      </w:r>
      <w:r w:rsidR="000B3E6D" w:rsidRPr="00470AF2">
        <w:rPr>
          <w:rFonts w:ascii="Arial" w:hAnsi="Arial" w:cs="Arial"/>
        </w:rPr>
        <w:t>12</w:t>
      </w:r>
      <w:r>
        <w:rPr>
          <w:rFonts w:ascii="Arial" w:hAnsi="Arial" w:cs="Arial"/>
        </w:rPr>
        <w:t xml:space="preserve"> of main document)</w:t>
      </w:r>
    </w:p>
    <w:p w14:paraId="339327CE" w14:textId="77777777" w:rsidR="005B5252" w:rsidRPr="004E0CBF" w:rsidRDefault="005B5252" w:rsidP="005B5252">
      <w:pPr>
        <w:pStyle w:val="ListParagraph"/>
        <w:numPr>
          <w:ilvl w:val="0"/>
          <w:numId w:val="26"/>
        </w:numPr>
        <w:autoSpaceDE w:val="0"/>
        <w:autoSpaceDN w:val="0"/>
        <w:adjustRightInd w:val="0"/>
        <w:jc w:val="both"/>
        <w:outlineLvl w:val="0"/>
        <w:rPr>
          <w:rFonts w:ascii="Arial" w:hAnsi="Arial" w:cs="Arial"/>
        </w:rPr>
      </w:pPr>
      <w:r w:rsidRPr="00857B6D">
        <w:rPr>
          <w:rFonts w:ascii="Arial" w:hAnsi="Arial" w:cs="Arial"/>
          <w:b/>
        </w:rPr>
        <w:t>Zuclopenthixol acetate is</w:t>
      </w:r>
      <w:r>
        <w:rPr>
          <w:rFonts w:ascii="Arial" w:hAnsi="Arial" w:cs="Arial"/>
          <w:b/>
        </w:rPr>
        <w:t xml:space="preserve"> NOT recommended </w:t>
      </w:r>
      <w:r w:rsidRPr="00815DD7">
        <w:rPr>
          <w:rFonts w:ascii="Arial" w:hAnsi="Arial" w:cs="Arial"/>
          <w:b/>
        </w:rPr>
        <w:t xml:space="preserve">for use in RT, </w:t>
      </w:r>
      <w:r>
        <w:rPr>
          <w:rFonts w:ascii="Arial" w:hAnsi="Arial" w:cs="Arial"/>
        </w:rPr>
        <w:t>due to</w:t>
      </w:r>
      <w:r w:rsidRPr="00815DD7">
        <w:rPr>
          <w:rFonts w:ascii="Arial" w:hAnsi="Arial" w:cs="Arial"/>
        </w:rPr>
        <w:t xml:space="preserve"> its delayed onset of action</w:t>
      </w:r>
      <w:r>
        <w:rPr>
          <w:rFonts w:ascii="Arial" w:hAnsi="Arial" w:cs="Arial"/>
        </w:rPr>
        <w:t xml:space="preserve"> </w:t>
      </w:r>
      <w:r w:rsidRPr="00815DD7">
        <w:rPr>
          <w:rFonts w:ascii="Arial" w:hAnsi="Arial" w:cs="Arial"/>
        </w:rPr>
        <w:t>and long duration of action</w:t>
      </w:r>
      <w:r>
        <w:rPr>
          <w:rFonts w:ascii="Arial" w:hAnsi="Arial" w:cs="Arial"/>
        </w:rPr>
        <w:t xml:space="preserve"> </w:t>
      </w:r>
    </w:p>
    <w:p w14:paraId="2F6AD404" w14:textId="77777777" w:rsidR="005B5252" w:rsidRPr="004E0CBF" w:rsidRDefault="005B5252" w:rsidP="005B5252">
      <w:pPr>
        <w:pStyle w:val="ListParagraph"/>
        <w:numPr>
          <w:ilvl w:val="0"/>
          <w:numId w:val="26"/>
        </w:numPr>
        <w:autoSpaceDE w:val="0"/>
        <w:autoSpaceDN w:val="0"/>
        <w:adjustRightInd w:val="0"/>
        <w:jc w:val="both"/>
        <w:outlineLvl w:val="0"/>
        <w:rPr>
          <w:rFonts w:ascii="Arial" w:hAnsi="Arial" w:cs="Arial"/>
        </w:rPr>
      </w:pPr>
      <w:r>
        <w:rPr>
          <w:rFonts w:ascii="Arial" w:hAnsi="Arial" w:cs="Arial"/>
        </w:rPr>
        <w:t>Note, there is a lack of clinical experience with its use in children / adolescents and it is not licensed for use in this group.  Zuclopenthixol acetate may cause severe extrapyramidal side effects even at low doses in this age group.</w:t>
      </w:r>
    </w:p>
    <w:p w14:paraId="3054708D" w14:textId="77777777" w:rsidR="005B5252" w:rsidRDefault="005B5252" w:rsidP="005B5252">
      <w:pPr>
        <w:pStyle w:val="ListParagraph"/>
        <w:numPr>
          <w:ilvl w:val="0"/>
          <w:numId w:val="26"/>
        </w:numPr>
        <w:autoSpaceDE w:val="0"/>
        <w:autoSpaceDN w:val="0"/>
        <w:adjustRightInd w:val="0"/>
        <w:jc w:val="both"/>
        <w:outlineLvl w:val="0"/>
        <w:rPr>
          <w:rFonts w:ascii="Arial" w:hAnsi="Arial" w:cs="Arial"/>
        </w:rPr>
      </w:pPr>
      <w:r>
        <w:rPr>
          <w:rFonts w:ascii="Arial" w:hAnsi="Arial" w:cs="Arial"/>
        </w:rPr>
        <w:t xml:space="preserve">If </w:t>
      </w:r>
      <w:r w:rsidRPr="00D00C95">
        <w:rPr>
          <w:rFonts w:ascii="Arial" w:hAnsi="Arial" w:cs="Arial"/>
        </w:rPr>
        <w:t>deemed clinicall</w:t>
      </w:r>
      <w:r>
        <w:rPr>
          <w:rFonts w:ascii="Arial" w:hAnsi="Arial" w:cs="Arial"/>
        </w:rPr>
        <w:t>y appropriate by the responsible clinician, it may be used with extreme caution as a medium term management plan in the following circumstances:</w:t>
      </w:r>
    </w:p>
    <w:p w14:paraId="326E958F" w14:textId="77777777" w:rsidR="005B5252" w:rsidRDefault="005B5252" w:rsidP="005B5252">
      <w:pPr>
        <w:pStyle w:val="ListParagraph"/>
        <w:numPr>
          <w:ilvl w:val="0"/>
          <w:numId w:val="134"/>
        </w:numPr>
        <w:autoSpaceDE w:val="0"/>
        <w:autoSpaceDN w:val="0"/>
        <w:adjustRightInd w:val="0"/>
        <w:jc w:val="both"/>
        <w:outlineLvl w:val="0"/>
        <w:rPr>
          <w:rFonts w:ascii="Arial" w:hAnsi="Arial" w:cs="Arial"/>
        </w:rPr>
      </w:pPr>
      <w:r>
        <w:rPr>
          <w:rFonts w:ascii="Arial" w:hAnsi="Arial" w:cs="Arial"/>
        </w:rPr>
        <w:t>Where service users with a psychotic or manic illness have failed to respond adequately to repeated RT and it is anticipated they will require further RT doses</w:t>
      </w:r>
    </w:p>
    <w:p w14:paraId="576C5B9A" w14:textId="77777777" w:rsidR="005B5252" w:rsidRDefault="005B5252" w:rsidP="005B5252">
      <w:pPr>
        <w:pStyle w:val="ListParagraph"/>
        <w:numPr>
          <w:ilvl w:val="0"/>
          <w:numId w:val="134"/>
        </w:numPr>
        <w:autoSpaceDE w:val="0"/>
        <w:autoSpaceDN w:val="0"/>
        <w:adjustRightInd w:val="0"/>
        <w:jc w:val="both"/>
        <w:outlineLvl w:val="0"/>
        <w:rPr>
          <w:rFonts w:ascii="Arial" w:hAnsi="Arial" w:cs="Arial"/>
        </w:rPr>
      </w:pPr>
      <w:r>
        <w:rPr>
          <w:rFonts w:ascii="Arial" w:hAnsi="Arial" w:cs="Arial"/>
        </w:rPr>
        <w:t>In the ongoing risk management</w:t>
      </w:r>
      <w:r w:rsidRPr="00815DD7">
        <w:rPr>
          <w:rFonts w:ascii="Arial" w:hAnsi="Arial" w:cs="Arial"/>
        </w:rPr>
        <w:t xml:space="preserve"> of violence once tranquillisation has been satisfactorily achieved, in order to minimise</w:t>
      </w:r>
      <w:r>
        <w:rPr>
          <w:rFonts w:ascii="Arial" w:hAnsi="Arial" w:cs="Arial"/>
        </w:rPr>
        <w:t xml:space="preserve"> risk to the service user / others from frequent use of RT and physical restraints.  N.B. It is important to consider the pharmacokinetics of other drugs when prescribing zuclopenthixol acetate.</w:t>
      </w:r>
    </w:p>
    <w:p w14:paraId="7302F5D0" w14:textId="77777777" w:rsidR="005B5252" w:rsidRPr="009C1BC4" w:rsidRDefault="005B5252" w:rsidP="005B5252">
      <w:pPr>
        <w:pStyle w:val="ListParagraph"/>
        <w:numPr>
          <w:ilvl w:val="0"/>
          <w:numId w:val="135"/>
        </w:numPr>
        <w:autoSpaceDE w:val="0"/>
        <w:autoSpaceDN w:val="0"/>
        <w:adjustRightInd w:val="0"/>
        <w:jc w:val="both"/>
        <w:outlineLvl w:val="0"/>
        <w:rPr>
          <w:rFonts w:ascii="Arial" w:hAnsi="Arial" w:cs="Arial"/>
        </w:rPr>
      </w:pPr>
      <w:r>
        <w:rPr>
          <w:rFonts w:ascii="Arial" w:hAnsi="Arial" w:cs="Arial"/>
        </w:rPr>
        <w:t xml:space="preserve">Due to the lack of clinical experience and risk of EPSE, 25mg is an appropriate starting dose in children / adolescents.  Subsequent doses (if required) should be based on response and tolerability. </w:t>
      </w:r>
    </w:p>
    <w:p w14:paraId="539D28B8" w14:textId="77777777" w:rsidR="005B5252" w:rsidRPr="009139BA" w:rsidRDefault="005B5252" w:rsidP="005B5252">
      <w:pPr>
        <w:pStyle w:val="ListParagraph"/>
        <w:numPr>
          <w:ilvl w:val="0"/>
          <w:numId w:val="26"/>
        </w:numPr>
        <w:autoSpaceDE w:val="0"/>
        <w:autoSpaceDN w:val="0"/>
        <w:adjustRightInd w:val="0"/>
        <w:jc w:val="both"/>
        <w:outlineLvl w:val="0"/>
        <w:rPr>
          <w:rFonts w:ascii="Arial" w:hAnsi="Arial" w:cs="Arial"/>
        </w:rPr>
      </w:pPr>
      <w:r w:rsidRPr="00A14B39">
        <w:rPr>
          <w:rFonts w:ascii="Arial" w:hAnsi="Arial" w:cs="Arial"/>
          <w:color w:val="000000"/>
          <w:lang w:eastAsia="en-GB"/>
        </w:rPr>
        <w:t>I</w:t>
      </w:r>
      <w:r w:rsidRPr="008B48E0">
        <w:rPr>
          <w:rFonts w:ascii="Arial" w:hAnsi="Arial" w:cs="Arial"/>
          <w:color w:val="000000"/>
          <w:lang w:eastAsia="en-GB"/>
        </w:rPr>
        <w:t>t should never be used in</w:t>
      </w:r>
      <w:r>
        <w:rPr>
          <w:rFonts w:ascii="Arial" w:hAnsi="Arial" w:cs="Arial"/>
          <w:color w:val="000000"/>
          <w:lang w:eastAsia="en-GB"/>
        </w:rPr>
        <w:t xml:space="preserve"> children / adolescents </w:t>
      </w:r>
      <w:r w:rsidRPr="008B48E0">
        <w:rPr>
          <w:rFonts w:ascii="Arial" w:hAnsi="Arial" w:cs="Arial"/>
          <w:color w:val="000000"/>
          <w:lang w:eastAsia="en-GB"/>
        </w:rPr>
        <w:t>who</w:t>
      </w:r>
      <w:r>
        <w:rPr>
          <w:rFonts w:ascii="Arial" w:hAnsi="Arial" w:cs="Arial"/>
          <w:color w:val="000000"/>
          <w:lang w:eastAsia="en-GB"/>
        </w:rPr>
        <w:t xml:space="preserve"> are antipsychotic</w:t>
      </w:r>
      <w:r w:rsidRPr="008B48E0">
        <w:rPr>
          <w:rFonts w:ascii="Arial" w:hAnsi="Arial" w:cs="Arial"/>
          <w:color w:val="000000"/>
          <w:lang w:eastAsia="en-GB"/>
        </w:rPr>
        <w:t xml:space="preserve"> na</w:t>
      </w:r>
      <w:r>
        <w:rPr>
          <w:rFonts w:ascii="Arial" w:hAnsi="Arial" w:cs="Arial"/>
          <w:color w:val="000000"/>
          <w:lang w:eastAsia="en-GB"/>
        </w:rPr>
        <w:t>ive,</w:t>
      </w:r>
      <w:r w:rsidRPr="008B48E0">
        <w:rPr>
          <w:rFonts w:ascii="Arial" w:hAnsi="Arial" w:cs="Arial"/>
          <w:color w:val="000000"/>
          <w:lang w:eastAsia="en-GB"/>
        </w:rPr>
        <w:t xml:space="preserve"> sensitive to EPSE, those with cardiac disease</w:t>
      </w:r>
      <w:r>
        <w:rPr>
          <w:rFonts w:ascii="Arial" w:hAnsi="Arial" w:cs="Arial"/>
          <w:color w:val="000000"/>
          <w:lang w:eastAsia="en-GB"/>
        </w:rPr>
        <w:t>, hepatic or renal impairment and</w:t>
      </w:r>
      <w:r w:rsidRPr="008B48E0">
        <w:rPr>
          <w:rFonts w:ascii="Arial" w:hAnsi="Arial" w:cs="Arial"/>
          <w:color w:val="000000"/>
          <w:lang w:eastAsia="en-GB"/>
        </w:rPr>
        <w:t xml:space="preserve"> in pregnancy</w:t>
      </w:r>
      <w:r>
        <w:rPr>
          <w:rFonts w:ascii="Arial" w:hAnsi="Arial" w:cs="Arial"/>
          <w:color w:val="000000"/>
          <w:lang w:eastAsia="en-GB"/>
        </w:rPr>
        <w:t>.  It should not be used in those who are struggling excessively in order to prevent accidental injection into a vein</w:t>
      </w:r>
      <w:r>
        <w:rPr>
          <w:rFonts w:ascii="Arial" w:hAnsi="Arial" w:cs="Arial"/>
          <w:color w:val="000000" w:themeColor="text1"/>
          <w:lang w:eastAsia="en-GB"/>
        </w:rPr>
        <w:t>.</w:t>
      </w:r>
    </w:p>
    <w:p w14:paraId="4F2FF3EF" w14:textId="77777777" w:rsidR="005B5252" w:rsidRDefault="005B5252" w:rsidP="005B5252">
      <w:pPr>
        <w:pStyle w:val="ListParagraph"/>
        <w:numPr>
          <w:ilvl w:val="0"/>
          <w:numId w:val="26"/>
        </w:numPr>
        <w:autoSpaceDE w:val="0"/>
        <w:autoSpaceDN w:val="0"/>
        <w:adjustRightInd w:val="0"/>
        <w:jc w:val="both"/>
        <w:outlineLvl w:val="0"/>
        <w:rPr>
          <w:rFonts w:ascii="Arial" w:hAnsi="Arial" w:cs="Arial"/>
        </w:rPr>
      </w:pPr>
      <w:r>
        <w:rPr>
          <w:rFonts w:ascii="Arial" w:hAnsi="Arial" w:cs="Arial"/>
        </w:rPr>
        <w:t xml:space="preserve">Physical Health Monitoring (see below and </w:t>
      </w:r>
      <w:r w:rsidRPr="000B3E6D">
        <w:rPr>
          <w:rFonts w:ascii="Arial" w:hAnsi="Arial" w:cs="Arial"/>
        </w:rPr>
        <w:t xml:space="preserve">section </w:t>
      </w:r>
      <w:r w:rsidR="000B3E6D" w:rsidRPr="000B3E6D">
        <w:rPr>
          <w:rFonts w:ascii="Arial" w:hAnsi="Arial" w:cs="Arial"/>
        </w:rPr>
        <w:t>16</w:t>
      </w:r>
      <w:r>
        <w:rPr>
          <w:rFonts w:ascii="Arial" w:hAnsi="Arial" w:cs="Arial"/>
        </w:rPr>
        <w:t xml:space="preserve"> of main document) is nec</w:t>
      </w:r>
      <w:r w:rsidR="00167B7E">
        <w:rPr>
          <w:rFonts w:ascii="Arial" w:hAnsi="Arial" w:cs="Arial"/>
        </w:rPr>
        <w:t>essary after administration of z</w:t>
      </w:r>
      <w:r>
        <w:rPr>
          <w:rFonts w:ascii="Arial" w:hAnsi="Arial" w:cs="Arial"/>
        </w:rPr>
        <w:t>uclopenthixol acetate and this should be decided based on the individual service user circumstances.</w:t>
      </w:r>
    </w:p>
    <w:p w14:paraId="7DADF089" w14:textId="77777777" w:rsidR="005B5252" w:rsidRPr="0031102B" w:rsidRDefault="005B5252" w:rsidP="005B5252">
      <w:pPr>
        <w:autoSpaceDE w:val="0"/>
        <w:autoSpaceDN w:val="0"/>
        <w:adjustRightInd w:val="0"/>
        <w:jc w:val="both"/>
        <w:rPr>
          <w:rFonts w:ascii="Arial" w:hAnsi="Arial" w:cs="Arial"/>
          <w:color w:val="FF0000"/>
        </w:rPr>
      </w:pPr>
    </w:p>
    <w:p w14:paraId="14F1BA5F" w14:textId="77777777" w:rsidR="005B5252" w:rsidRDefault="005B5252" w:rsidP="005B5252">
      <w:pPr>
        <w:autoSpaceDE w:val="0"/>
        <w:autoSpaceDN w:val="0"/>
        <w:adjustRightInd w:val="0"/>
        <w:rPr>
          <w:rFonts w:ascii="ArialMT" w:hAnsi="ArialMT" w:cs="ArialMT"/>
          <w:color w:val="FF0000"/>
          <w:sz w:val="21"/>
          <w:szCs w:val="21"/>
          <w:lang w:eastAsia="en-GB"/>
        </w:rPr>
        <w:sectPr w:rsidR="005B5252" w:rsidSect="00C215EC">
          <w:footerReference w:type="default" r:id="rId26"/>
          <w:pgSz w:w="11906" w:h="16838" w:code="9"/>
          <w:pgMar w:top="567" w:right="1134" w:bottom="719" w:left="720" w:header="567" w:footer="567" w:gutter="0"/>
          <w:cols w:space="708"/>
          <w:titlePg/>
          <w:rtlGutter/>
          <w:docGrid w:linePitch="360"/>
        </w:sectPr>
      </w:pPr>
    </w:p>
    <w:p w14:paraId="18879911" w14:textId="77777777" w:rsidR="005B5252" w:rsidRDefault="005B5252" w:rsidP="005B5252">
      <w:pPr>
        <w:outlineLvl w:val="0"/>
        <w:rPr>
          <w:rFonts w:ascii="Arial" w:hAnsi="Arial" w:cs="Arial"/>
          <w:b/>
        </w:rPr>
      </w:pPr>
      <w:r>
        <w:rPr>
          <w:rFonts w:ascii="Arial" w:hAnsi="Arial" w:cs="Arial"/>
          <w:b/>
        </w:rPr>
        <w:lastRenderedPageBreak/>
        <w:t xml:space="preserve">Table </w:t>
      </w:r>
      <w:r w:rsidR="000B3E6D">
        <w:rPr>
          <w:rFonts w:ascii="Arial" w:hAnsi="Arial" w:cs="Arial"/>
          <w:b/>
        </w:rPr>
        <w:t>A</w:t>
      </w:r>
      <w:r>
        <w:rPr>
          <w:rFonts w:ascii="Arial" w:hAnsi="Arial" w:cs="Arial"/>
          <w:b/>
        </w:rPr>
        <w:t>: Medication used for de-escalation and RT in children and adolescents 12 to 18 years</w:t>
      </w:r>
    </w:p>
    <w:p w14:paraId="2507F0C0" w14:textId="77777777" w:rsidR="005B5252" w:rsidRDefault="005B5252" w:rsidP="005B5252">
      <w:pPr>
        <w:outlineLvl w:val="0"/>
        <w:rPr>
          <w:rFonts w:ascii="Arial" w:hAnsi="Arial" w:cs="Arial"/>
          <w:b/>
        </w:rPr>
      </w:pPr>
    </w:p>
    <w:tbl>
      <w:tblPr>
        <w:tblStyle w:val="TableGrid1"/>
        <w:tblW w:w="0" w:type="auto"/>
        <w:tblLayout w:type="fixed"/>
        <w:tblLook w:val="04A0" w:firstRow="1" w:lastRow="0" w:firstColumn="1" w:lastColumn="0" w:noHBand="0" w:noVBand="1"/>
      </w:tblPr>
      <w:tblGrid>
        <w:gridCol w:w="1526"/>
        <w:gridCol w:w="992"/>
        <w:gridCol w:w="2268"/>
        <w:gridCol w:w="2410"/>
        <w:gridCol w:w="1984"/>
        <w:gridCol w:w="6588"/>
      </w:tblGrid>
      <w:tr w:rsidR="005B5252" w14:paraId="54AA7645" w14:textId="77777777" w:rsidTr="00B15502">
        <w:tc>
          <w:tcPr>
            <w:tcW w:w="1526" w:type="dxa"/>
          </w:tcPr>
          <w:p w14:paraId="3CABCBD8" w14:textId="77777777" w:rsidR="005B5252" w:rsidRDefault="005B5252" w:rsidP="00B15502">
            <w:pPr>
              <w:outlineLvl w:val="0"/>
              <w:rPr>
                <w:rFonts w:ascii="Arial" w:hAnsi="Arial" w:cs="Arial"/>
                <w:b/>
              </w:rPr>
            </w:pPr>
            <w:r>
              <w:rPr>
                <w:rFonts w:ascii="Arial" w:hAnsi="Arial" w:cs="Arial"/>
                <w:b/>
              </w:rPr>
              <w:t>Drug</w:t>
            </w:r>
          </w:p>
        </w:tc>
        <w:tc>
          <w:tcPr>
            <w:tcW w:w="992" w:type="dxa"/>
          </w:tcPr>
          <w:p w14:paraId="25B7EBFF" w14:textId="77777777" w:rsidR="005B5252" w:rsidRDefault="005B5252" w:rsidP="00B15502">
            <w:pPr>
              <w:outlineLvl w:val="0"/>
              <w:rPr>
                <w:rFonts w:ascii="Arial" w:hAnsi="Arial" w:cs="Arial"/>
                <w:b/>
              </w:rPr>
            </w:pPr>
            <w:r>
              <w:rPr>
                <w:rFonts w:ascii="Arial" w:hAnsi="Arial" w:cs="Arial"/>
                <w:b/>
              </w:rPr>
              <w:t>Route</w:t>
            </w:r>
          </w:p>
        </w:tc>
        <w:tc>
          <w:tcPr>
            <w:tcW w:w="2268" w:type="dxa"/>
          </w:tcPr>
          <w:p w14:paraId="1BE556E7" w14:textId="77777777" w:rsidR="005B5252" w:rsidRDefault="005B5252" w:rsidP="00B15502">
            <w:pPr>
              <w:outlineLvl w:val="0"/>
              <w:rPr>
                <w:rFonts w:ascii="Arial" w:hAnsi="Arial" w:cs="Arial"/>
                <w:b/>
              </w:rPr>
            </w:pPr>
            <w:r>
              <w:rPr>
                <w:rFonts w:ascii="Arial" w:hAnsi="Arial" w:cs="Arial"/>
                <w:b/>
              </w:rPr>
              <w:t>Dose</w:t>
            </w:r>
          </w:p>
        </w:tc>
        <w:tc>
          <w:tcPr>
            <w:tcW w:w="2410" w:type="dxa"/>
          </w:tcPr>
          <w:p w14:paraId="48439769" w14:textId="77777777" w:rsidR="005B5252" w:rsidRDefault="005B5252" w:rsidP="00B15502">
            <w:pPr>
              <w:outlineLvl w:val="0"/>
              <w:rPr>
                <w:rFonts w:ascii="Arial" w:hAnsi="Arial" w:cs="Arial"/>
                <w:b/>
              </w:rPr>
            </w:pPr>
            <w:r>
              <w:rPr>
                <w:rFonts w:ascii="Arial" w:hAnsi="Arial" w:cs="Arial"/>
                <w:b/>
              </w:rPr>
              <w:t>Pharmacokinetics</w:t>
            </w:r>
          </w:p>
        </w:tc>
        <w:tc>
          <w:tcPr>
            <w:tcW w:w="1984" w:type="dxa"/>
          </w:tcPr>
          <w:p w14:paraId="64147986" w14:textId="77777777" w:rsidR="005B5252" w:rsidRDefault="005B5252" w:rsidP="00B15502">
            <w:pPr>
              <w:outlineLvl w:val="0"/>
              <w:rPr>
                <w:rFonts w:ascii="Arial" w:hAnsi="Arial" w:cs="Arial"/>
                <w:b/>
              </w:rPr>
            </w:pPr>
            <w:r>
              <w:rPr>
                <w:rFonts w:ascii="Arial" w:hAnsi="Arial" w:cs="Arial"/>
                <w:b/>
              </w:rPr>
              <w:t>Major side effects / risks</w:t>
            </w:r>
          </w:p>
        </w:tc>
        <w:tc>
          <w:tcPr>
            <w:tcW w:w="6588" w:type="dxa"/>
          </w:tcPr>
          <w:p w14:paraId="0086F67B" w14:textId="77777777" w:rsidR="005B5252" w:rsidRDefault="005B5252" w:rsidP="00B15502">
            <w:pPr>
              <w:outlineLvl w:val="0"/>
              <w:rPr>
                <w:rFonts w:ascii="Arial" w:hAnsi="Arial" w:cs="Arial"/>
                <w:b/>
              </w:rPr>
            </w:pPr>
            <w:r>
              <w:rPr>
                <w:rFonts w:ascii="Arial" w:hAnsi="Arial" w:cs="Arial"/>
                <w:b/>
              </w:rPr>
              <w:t>Comments</w:t>
            </w:r>
          </w:p>
        </w:tc>
      </w:tr>
      <w:tr w:rsidR="005B5252" w14:paraId="67FC6B95" w14:textId="77777777" w:rsidTr="00B15502">
        <w:tc>
          <w:tcPr>
            <w:tcW w:w="1526" w:type="dxa"/>
            <w:vMerge w:val="restart"/>
          </w:tcPr>
          <w:p w14:paraId="2A8807A4" w14:textId="77777777" w:rsidR="005B5252" w:rsidRPr="00082C9F" w:rsidRDefault="005B5252" w:rsidP="00B15502">
            <w:pPr>
              <w:outlineLvl w:val="0"/>
              <w:rPr>
                <w:rFonts w:ascii="Arial" w:hAnsi="Arial" w:cs="Arial"/>
                <w:sz w:val="20"/>
                <w:szCs w:val="20"/>
              </w:rPr>
            </w:pPr>
            <w:r w:rsidRPr="00082C9F">
              <w:rPr>
                <w:rFonts w:ascii="Arial" w:hAnsi="Arial" w:cs="Arial"/>
                <w:sz w:val="20"/>
                <w:szCs w:val="20"/>
              </w:rPr>
              <w:t>Lorazepam</w:t>
            </w:r>
          </w:p>
        </w:tc>
        <w:tc>
          <w:tcPr>
            <w:tcW w:w="992" w:type="dxa"/>
          </w:tcPr>
          <w:p w14:paraId="3F99E3F6" w14:textId="77777777" w:rsidR="005B5252" w:rsidRDefault="005B5252" w:rsidP="00B15502">
            <w:pPr>
              <w:jc w:val="center"/>
              <w:outlineLvl w:val="0"/>
              <w:rPr>
                <w:rFonts w:ascii="Arial" w:hAnsi="Arial" w:cs="Arial"/>
                <w:sz w:val="20"/>
                <w:szCs w:val="20"/>
              </w:rPr>
            </w:pPr>
          </w:p>
          <w:p w14:paraId="0DCB35DA" w14:textId="77777777" w:rsidR="005B5252" w:rsidRPr="00082C9F" w:rsidRDefault="005B5252" w:rsidP="00B15502">
            <w:pPr>
              <w:jc w:val="center"/>
              <w:outlineLvl w:val="0"/>
              <w:rPr>
                <w:rFonts w:ascii="Arial" w:hAnsi="Arial" w:cs="Arial"/>
                <w:sz w:val="20"/>
                <w:szCs w:val="20"/>
              </w:rPr>
            </w:pPr>
            <w:r w:rsidRPr="00082C9F">
              <w:rPr>
                <w:rFonts w:ascii="Arial" w:hAnsi="Arial" w:cs="Arial"/>
                <w:sz w:val="20"/>
                <w:szCs w:val="20"/>
              </w:rPr>
              <w:t>PO</w:t>
            </w:r>
          </w:p>
        </w:tc>
        <w:tc>
          <w:tcPr>
            <w:tcW w:w="2268" w:type="dxa"/>
          </w:tcPr>
          <w:p w14:paraId="47DDABBC" w14:textId="77777777" w:rsidR="005B5252" w:rsidRPr="00082C9F" w:rsidRDefault="005B5252" w:rsidP="00B15502">
            <w:pPr>
              <w:outlineLvl w:val="0"/>
              <w:rPr>
                <w:rFonts w:ascii="Arial" w:hAnsi="Arial" w:cs="Arial"/>
                <w:sz w:val="20"/>
                <w:szCs w:val="20"/>
              </w:rPr>
            </w:pPr>
            <w:r w:rsidRPr="00082C9F">
              <w:rPr>
                <w:rFonts w:ascii="Arial" w:hAnsi="Arial" w:cs="Arial"/>
                <w:sz w:val="20"/>
                <w:szCs w:val="20"/>
              </w:rPr>
              <w:t>&gt;12 years: 500 micrograms to 2mg</w:t>
            </w:r>
          </w:p>
          <w:p w14:paraId="1E122656" w14:textId="77777777" w:rsidR="005B5252" w:rsidRPr="00082C9F" w:rsidRDefault="005B5252" w:rsidP="00B15502">
            <w:pPr>
              <w:outlineLvl w:val="0"/>
              <w:rPr>
                <w:rFonts w:ascii="Arial" w:hAnsi="Arial" w:cs="Arial"/>
                <w:sz w:val="20"/>
                <w:szCs w:val="20"/>
              </w:rPr>
            </w:pPr>
            <w:r w:rsidRPr="00082C9F">
              <w:rPr>
                <w:rFonts w:ascii="Arial" w:hAnsi="Arial" w:cs="Arial"/>
                <w:sz w:val="20"/>
                <w:szCs w:val="20"/>
              </w:rPr>
              <w:t>(Max: 4mg/24 hours</w:t>
            </w:r>
            <w:r w:rsidR="00334605">
              <w:rPr>
                <w:rFonts w:ascii="Arial" w:hAnsi="Arial" w:cs="Arial"/>
                <w:sz w:val="20"/>
                <w:szCs w:val="20"/>
              </w:rPr>
              <w:t>)</w:t>
            </w:r>
          </w:p>
          <w:p w14:paraId="39557F51" w14:textId="77777777" w:rsidR="005B5252" w:rsidRPr="00082C9F" w:rsidRDefault="005B5252" w:rsidP="00B15502">
            <w:pPr>
              <w:outlineLvl w:val="0"/>
              <w:rPr>
                <w:rFonts w:ascii="Arial" w:hAnsi="Arial" w:cs="Arial"/>
                <w:sz w:val="20"/>
                <w:szCs w:val="20"/>
              </w:rPr>
            </w:pPr>
          </w:p>
        </w:tc>
        <w:tc>
          <w:tcPr>
            <w:tcW w:w="2410" w:type="dxa"/>
          </w:tcPr>
          <w:p w14:paraId="20022A9B" w14:textId="77777777" w:rsidR="005B5252" w:rsidRPr="00846181" w:rsidRDefault="005B5252" w:rsidP="00B15502">
            <w:pPr>
              <w:jc w:val="both"/>
              <w:outlineLvl w:val="0"/>
              <w:rPr>
                <w:rFonts w:ascii="Arial" w:hAnsi="Arial" w:cs="Arial"/>
                <w:sz w:val="20"/>
                <w:szCs w:val="20"/>
              </w:rPr>
            </w:pPr>
            <w:r w:rsidRPr="00846181">
              <w:rPr>
                <w:rFonts w:ascii="Arial" w:hAnsi="Arial" w:cs="Arial"/>
                <w:sz w:val="20"/>
                <w:szCs w:val="20"/>
              </w:rPr>
              <w:t>Onset:</w:t>
            </w:r>
            <w:r>
              <w:rPr>
                <w:rFonts w:ascii="Arial" w:hAnsi="Arial" w:cs="Arial"/>
                <w:sz w:val="20"/>
                <w:szCs w:val="20"/>
              </w:rPr>
              <w:t xml:space="preserve"> 20 – 30 mins</w:t>
            </w:r>
          </w:p>
          <w:p w14:paraId="0E295088" w14:textId="77777777" w:rsidR="005B5252" w:rsidRPr="00846181" w:rsidRDefault="005B5252" w:rsidP="00B15502">
            <w:pPr>
              <w:jc w:val="both"/>
              <w:outlineLvl w:val="0"/>
              <w:rPr>
                <w:rFonts w:ascii="Arial" w:hAnsi="Arial" w:cs="Arial"/>
                <w:sz w:val="20"/>
                <w:szCs w:val="20"/>
              </w:rPr>
            </w:pPr>
            <w:r w:rsidRPr="00846181">
              <w:rPr>
                <w:rFonts w:ascii="Arial" w:hAnsi="Arial" w:cs="Arial"/>
                <w:sz w:val="20"/>
                <w:szCs w:val="20"/>
              </w:rPr>
              <w:t>Peak:</w:t>
            </w:r>
            <w:r>
              <w:rPr>
                <w:rFonts w:ascii="Arial" w:hAnsi="Arial" w:cs="Arial"/>
                <w:sz w:val="20"/>
                <w:szCs w:val="20"/>
              </w:rPr>
              <w:t xml:space="preserve"> 2 hours</w:t>
            </w:r>
          </w:p>
        </w:tc>
        <w:tc>
          <w:tcPr>
            <w:tcW w:w="1984" w:type="dxa"/>
            <w:vMerge w:val="restart"/>
          </w:tcPr>
          <w:p w14:paraId="62032B2D" w14:textId="77777777" w:rsidR="005B5252" w:rsidRPr="00082C9F" w:rsidRDefault="005B5252" w:rsidP="00B15502">
            <w:pPr>
              <w:pStyle w:val="ListParagraph"/>
              <w:numPr>
                <w:ilvl w:val="0"/>
                <w:numId w:val="50"/>
              </w:numPr>
              <w:tabs>
                <w:tab w:val="clear" w:pos="720"/>
                <w:tab w:val="num" w:pos="360"/>
              </w:tabs>
              <w:ind w:left="360"/>
              <w:outlineLvl w:val="0"/>
              <w:rPr>
                <w:rFonts w:ascii="Arial" w:hAnsi="Arial" w:cs="Arial"/>
                <w:b/>
                <w:sz w:val="20"/>
                <w:szCs w:val="20"/>
              </w:rPr>
            </w:pPr>
            <w:r w:rsidRPr="00082C9F">
              <w:rPr>
                <w:rFonts w:ascii="Arial" w:hAnsi="Arial" w:cs="Arial"/>
                <w:sz w:val="20"/>
                <w:szCs w:val="20"/>
              </w:rPr>
              <w:t>Loss of consciousness</w:t>
            </w:r>
          </w:p>
          <w:p w14:paraId="2E9C38E9" w14:textId="77777777" w:rsidR="005B5252" w:rsidRPr="00082C9F" w:rsidRDefault="005B5252" w:rsidP="00B15502">
            <w:pPr>
              <w:pStyle w:val="ListParagraph"/>
              <w:numPr>
                <w:ilvl w:val="0"/>
                <w:numId w:val="50"/>
              </w:numPr>
              <w:tabs>
                <w:tab w:val="clear" w:pos="720"/>
                <w:tab w:val="num" w:pos="360"/>
              </w:tabs>
              <w:ind w:left="360"/>
              <w:outlineLvl w:val="0"/>
              <w:rPr>
                <w:rFonts w:ascii="Arial" w:hAnsi="Arial" w:cs="Arial"/>
                <w:b/>
                <w:sz w:val="20"/>
                <w:szCs w:val="20"/>
              </w:rPr>
            </w:pPr>
            <w:r w:rsidRPr="00082C9F">
              <w:rPr>
                <w:rFonts w:ascii="Arial" w:hAnsi="Arial" w:cs="Arial"/>
                <w:sz w:val="20"/>
                <w:szCs w:val="20"/>
              </w:rPr>
              <w:t>Respiratory depression / arrest</w:t>
            </w:r>
          </w:p>
          <w:p w14:paraId="3A401B23" w14:textId="77777777" w:rsidR="005B5252" w:rsidRPr="00082C9F" w:rsidRDefault="005B5252" w:rsidP="00B15502">
            <w:pPr>
              <w:pStyle w:val="ListParagraph"/>
              <w:numPr>
                <w:ilvl w:val="0"/>
                <w:numId w:val="50"/>
              </w:numPr>
              <w:tabs>
                <w:tab w:val="clear" w:pos="720"/>
                <w:tab w:val="num" w:pos="360"/>
              </w:tabs>
              <w:ind w:left="360"/>
              <w:outlineLvl w:val="0"/>
              <w:rPr>
                <w:rFonts w:ascii="Arial" w:hAnsi="Arial" w:cs="Arial"/>
                <w:b/>
                <w:sz w:val="20"/>
                <w:szCs w:val="20"/>
              </w:rPr>
            </w:pPr>
            <w:r w:rsidRPr="00082C9F">
              <w:rPr>
                <w:rFonts w:ascii="Arial" w:hAnsi="Arial" w:cs="Arial"/>
                <w:sz w:val="20"/>
                <w:szCs w:val="20"/>
              </w:rPr>
              <w:t>Disinhibition</w:t>
            </w:r>
          </w:p>
          <w:p w14:paraId="485DD50C" w14:textId="77777777" w:rsidR="005B5252" w:rsidRPr="00082C9F" w:rsidRDefault="005B5252" w:rsidP="00B15502">
            <w:pPr>
              <w:pStyle w:val="ListParagraph"/>
              <w:ind w:left="360"/>
              <w:outlineLvl w:val="0"/>
              <w:rPr>
                <w:rFonts w:ascii="Arial" w:hAnsi="Arial" w:cs="Arial"/>
                <w:b/>
                <w:sz w:val="20"/>
                <w:szCs w:val="20"/>
              </w:rPr>
            </w:pPr>
          </w:p>
        </w:tc>
        <w:tc>
          <w:tcPr>
            <w:tcW w:w="6588" w:type="dxa"/>
            <w:vMerge w:val="restart"/>
          </w:tcPr>
          <w:p w14:paraId="52C30433" w14:textId="77777777" w:rsidR="005B5252" w:rsidRPr="00082C9F" w:rsidRDefault="005B5252" w:rsidP="00B15502">
            <w:pPr>
              <w:pStyle w:val="ListParagraph"/>
              <w:numPr>
                <w:ilvl w:val="0"/>
                <w:numId w:val="124"/>
              </w:numPr>
              <w:outlineLvl w:val="0"/>
              <w:rPr>
                <w:rFonts w:ascii="Arial" w:hAnsi="Arial" w:cs="Arial"/>
                <w:b/>
                <w:sz w:val="20"/>
                <w:szCs w:val="20"/>
              </w:rPr>
            </w:pPr>
            <w:r w:rsidRPr="00082C9F">
              <w:rPr>
                <w:rFonts w:ascii="Arial" w:hAnsi="Arial" w:cs="Arial"/>
                <w:b/>
                <w:sz w:val="20"/>
                <w:szCs w:val="20"/>
              </w:rPr>
              <w:t xml:space="preserve">Preferred first line option (NICE) </w:t>
            </w:r>
            <w:r w:rsidRPr="00082C9F">
              <w:rPr>
                <w:rFonts w:ascii="Arial" w:hAnsi="Arial" w:cs="Arial"/>
                <w:sz w:val="20"/>
                <w:szCs w:val="20"/>
              </w:rPr>
              <w:t>especially in antipsychotic naïve</w:t>
            </w:r>
          </w:p>
          <w:p w14:paraId="1E850660" w14:textId="77777777" w:rsidR="005B5252" w:rsidRPr="00630B37" w:rsidRDefault="005B5252" w:rsidP="00B15502">
            <w:pPr>
              <w:pStyle w:val="ListParagraph"/>
              <w:numPr>
                <w:ilvl w:val="0"/>
                <w:numId w:val="124"/>
              </w:numPr>
              <w:autoSpaceDE w:val="0"/>
              <w:autoSpaceDN w:val="0"/>
              <w:adjustRightInd w:val="0"/>
              <w:rPr>
                <w:rFonts w:ascii="Arial" w:hAnsi="Arial" w:cs="Arial"/>
                <w:sz w:val="20"/>
                <w:szCs w:val="20"/>
              </w:rPr>
            </w:pPr>
            <w:r w:rsidRPr="00082C9F">
              <w:rPr>
                <w:rFonts w:ascii="Arial" w:hAnsi="Arial" w:cs="Arial"/>
                <w:sz w:val="20"/>
                <w:szCs w:val="20"/>
              </w:rPr>
              <w:t>Avoid in those tolerant to benzodiazepines / recently abused benzodiazepines or other respiratory depressants e.g. alcohol</w:t>
            </w:r>
          </w:p>
          <w:p w14:paraId="70524F4A" w14:textId="77777777" w:rsidR="005B5252" w:rsidRPr="00C63D54" w:rsidRDefault="005B5252" w:rsidP="00B15502">
            <w:pPr>
              <w:pStyle w:val="ListParagraph"/>
              <w:numPr>
                <w:ilvl w:val="0"/>
                <w:numId w:val="124"/>
              </w:numPr>
              <w:autoSpaceDE w:val="0"/>
              <w:autoSpaceDN w:val="0"/>
              <w:adjustRightInd w:val="0"/>
              <w:rPr>
                <w:rFonts w:ascii="Arial" w:hAnsi="Arial" w:cs="Arial"/>
                <w:sz w:val="20"/>
                <w:szCs w:val="20"/>
              </w:rPr>
            </w:pPr>
            <w:r w:rsidRPr="00082C9F">
              <w:rPr>
                <w:rFonts w:ascii="Arial" w:eastAsia="Arial" w:hAnsi="Arial" w:cs="Arial"/>
                <w:sz w:val="20"/>
                <w:szCs w:val="20"/>
                <w:lang w:val="en-US"/>
              </w:rPr>
              <w:t>Dis</w:t>
            </w:r>
            <w:r w:rsidRPr="00082C9F">
              <w:rPr>
                <w:rFonts w:ascii="Arial" w:eastAsia="Arial" w:hAnsi="Arial" w:cs="Arial"/>
                <w:spacing w:val="-2"/>
                <w:sz w:val="20"/>
                <w:szCs w:val="20"/>
                <w:lang w:val="en-US"/>
              </w:rPr>
              <w:t>i</w:t>
            </w:r>
            <w:r w:rsidRPr="00082C9F">
              <w:rPr>
                <w:rFonts w:ascii="Arial" w:eastAsia="Arial" w:hAnsi="Arial" w:cs="Arial"/>
                <w:sz w:val="20"/>
                <w:szCs w:val="20"/>
                <w:lang w:val="en-US"/>
              </w:rPr>
              <w:t>nhibition</w:t>
            </w:r>
            <w:r w:rsidRPr="00082C9F">
              <w:rPr>
                <w:rFonts w:ascii="Arial" w:eastAsia="Arial" w:hAnsi="Arial" w:cs="Arial"/>
                <w:spacing w:val="-1"/>
                <w:sz w:val="20"/>
                <w:szCs w:val="20"/>
                <w:lang w:val="en-US"/>
              </w:rPr>
              <w:t xml:space="preserve"> </w:t>
            </w:r>
            <w:r>
              <w:rPr>
                <w:rFonts w:ascii="Arial" w:eastAsia="Arial" w:hAnsi="Arial" w:cs="Arial"/>
                <w:spacing w:val="-2"/>
                <w:sz w:val="20"/>
                <w:szCs w:val="20"/>
                <w:lang w:val="en-US"/>
              </w:rPr>
              <w:t>and paradoxical reactions are</w:t>
            </w:r>
            <w:r w:rsidRPr="00082C9F">
              <w:rPr>
                <w:rFonts w:ascii="Arial" w:eastAsia="Arial" w:hAnsi="Arial" w:cs="Arial"/>
                <w:sz w:val="20"/>
                <w:szCs w:val="20"/>
                <w:lang w:val="en-US"/>
              </w:rPr>
              <w:t xml:space="preserve"> more</w:t>
            </w:r>
            <w:r w:rsidRPr="00082C9F">
              <w:rPr>
                <w:rFonts w:ascii="Arial" w:eastAsia="Arial" w:hAnsi="Arial" w:cs="Arial"/>
                <w:spacing w:val="-1"/>
                <w:sz w:val="20"/>
                <w:szCs w:val="20"/>
                <w:lang w:val="en-US"/>
              </w:rPr>
              <w:t xml:space="preserve"> </w:t>
            </w:r>
            <w:r w:rsidRPr="00082C9F">
              <w:rPr>
                <w:rFonts w:ascii="Arial" w:eastAsia="Arial" w:hAnsi="Arial" w:cs="Arial"/>
                <w:sz w:val="20"/>
                <w:szCs w:val="20"/>
                <w:lang w:val="en-US"/>
              </w:rPr>
              <w:t>likely</w:t>
            </w:r>
            <w:r w:rsidRPr="00082C9F">
              <w:rPr>
                <w:rFonts w:ascii="Arial" w:eastAsia="Arial" w:hAnsi="Arial" w:cs="Arial"/>
                <w:spacing w:val="-1"/>
                <w:sz w:val="20"/>
                <w:szCs w:val="20"/>
                <w:lang w:val="en-US"/>
              </w:rPr>
              <w:t xml:space="preserve"> </w:t>
            </w:r>
            <w:r w:rsidRPr="00082C9F">
              <w:rPr>
                <w:rFonts w:ascii="Arial" w:eastAsia="Arial" w:hAnsi="Arial" w:cs="Arial"/>
                <w:sz w:val="20"/>
                <w:szCs w:val="20"/>
                <w:lang w:val="en-US"/>
              </w:rPr>
              <w:t>to</w:t>
            </w:r>
            <w:r w:rsidRPr="00082C9F">
              <w:rPr>
                <w:rFonts w:ascii="Arial" w:eastAsia="Arial" w:hAnsi="Arial" w:cs="Arial"/>
                <w:spacing w:val="-1"/>
                <w:sz w:val="20"/>
                <w:szCs w:val="20"/>
                <w:lang w:val="en-US"/>
              </w:rPr>
              <w:t xml:space="preserve"> </w:t>
            </w:r>
            <w:r w:rsidRPr="00082C9F">
              <w:rPr>
                <w:rFonts w:ascii="Arial" w:eastAsia="Arial" w:hAnsi="Arial" w:cs="Arial"/>
                <w:sz w:val="20"/>
                <w:szCs w:val="20"/>
                <w:lang w:val="en-US"/>
              </w:rPr>
              <w:t>occur</w:t>
            </w:r>
            <w:r w:rsidRPr="00082C9F">
              <w:rPr>
                <w:rFonts w:ascii="Arial" w:eastAsia="Arial" w:hAnsi="Arial" w:cs="Arial"/>
                <w:spacing w:val="-1"/>
                <w:sz w:val="20"/>
                <w:szCs w:val="20"/>
                <w:lang w:val="en-US"/>
              </w:rPr>
              <w:t xml:space="preserve"> </w:t>
            </w:r>
            <w:r w:rsidRPr="00082C9F">
              <w:rPr>
                <w:rFonts w:ascii="Arial" w:eastAsia="Arial" w:hAnsi="Arial" w:cs="Arial"/>
                <w:sz w:val="20"/>
                <w:szCs w:val="20"/>
                <w:lang w:val="en-US"/>
              </w:rPr>
              <w:t>in</w:t>
            </w:r>
            <w:r w:rsidRPr="00082C9F">
              <w:rPr>
                <w:rFonts w:ascii="Arial" w:eastAsia="Arial" w:hAnsi="Arial" w:cs="Arial"/>
                <w:spacing w:val="-1"/>
                <w:sz w:val="20"/>
                <w:szCs w:val="20"/>
                <w:lang w:val="en-US"/>
              </w:rPr>
              <w:t xml:space="preserve"> </w:t>
            </w:r>
            <w:r w:rsidRPr="00082C9F">
              <w:rPr>
                <w:rFonts w:ascii="Arial" w:eastAsia="Arial" w:hAnsi="Arial" w:cs="Arial"/>
                <w:sz w:val="20"/>
                <w:szCs w:val="20"/>
                <w:lang w:val="en-US"/>
              </w:rPr>
              <w:t>th</w:t>
            </w:r>
            <w:r w:rsidRPr="00082C9F">
              <w:rPr>
                <w:rFonts w:ascii="Arial" w:eastAsia="Arial" w:hAnsi="Arial" w:cs="Arial"/>
                <w:spacing w:val="-2"/>
                <w:sz w:val="20"/>
                <w:szCs w:val="20"/>
                <w:lang w:val="en-US"/>
              </w:rPr>
              <w:t>o</w:t>
            </w:r>
            <w:r w:rsidRPr="00082C9F">
              <w:rPr>
                <w:rFonts w:ascii="Arial" w:eastAsia="Arial" w:hAnsi="Arial" w:cs="Arial"/>
                <w:sz w:val="20"/>
                <w:szCs w:val="20"/>
                <w:lang w:val="en-US"/>
              </w:rPr>
              <w:t>se</w:t>
            </w:r>
            <w:r w:rsidRPr="00082C9F">
              <w:rPr>
                <w:rFonts w:ascii="Arial" w:eastAsia="Arial" w:hAnsi="Arial" w:cs="Arial"/>
                <w:spacing w:val="-1"/>
                <w:sz w:val="20"/>
                <w:szCs w:val="20"/>
                <w:lang w:val="en-US"/>
              </w:rPr>
              <w:t xml:space="preserve"> </w:t>
            </w:r>
            <w:r w:rsidRPr="00082C9F">
              <w:rPr>
                <w:rFonts w:ascii="Arial" w:eastAsia="Arial" w:hAnsi="Arial" w:cs="Arial"/>
                <w:sz w:val="20"/>
                <w:szCs w:val="20"/>
                <w:lang w:val="en-US"/>
              </w:rPr>
              <w:t>with</w:t>
            </w:r>
            <w:r w:rsidRPr="00082C9F">
              <w:rPr>
                <w:rFonts w:ascii="Arial" w:eastAsia="Arial" w:hAnsi="Arial" w:cs="Arial"/>
                <w:spacing w:val="-1"/>
                <w:sz w:val="20"/>
                <w:szCs w:val="20"/>
                <w:lang w:val="en-US"/>
              </w:rPr>
              <w:t xml:space="preserve"> </w:t>
            </w:r>
            <w:r w:rsidRPr="00082C9F">
              <w:rPr>
                <w:rFonts w:ascii="Arial" w:eastAsia="Arial" w:hAnsi="Arial" w:cs="Arial"/>
                <w:spacing w:val="-2"/>
                <w:sz w:val="20"/>
                <w:szCs w:val="20"/>
                <w:lang w:val="en-US"/>
              </w:rPr>
              <w:t>o</w:t>
            </w:r>
            <w:r w:rsidRPr="00082C9F">
              <w:rPr>
                <w:rFonts w:ascii="Arial" w:eastAsia="Arial" w:hAnsi="Arial" w:cs="Arial"/>
                <w:sz w:val="20"/>
                <w:szCs w:val="20"/>
                <w:lang w:val="en-US"/>
              </w:rPr>
              <w:t>rg</w:t>
            </w:r>
            <w:r w:rsidRPr="00082C9F">
              <w:rPr>
                <w:rFonts w:ascii="Arial" w:eastAsia="Arial" w:hAnsi="Arial" w:cs="Arial"/>
                <w:spacing w:val="-2"/>
                <w:sz w:val="20"/>
                <w:szCs w:val="20"/>
                <w:lang w:val="en-US"/>
              </w:rPr>
              <w:t>an</w:t>
            </w:r>
            <w:r w:rsidRPr="00082C9F">
              <w:rPr>
                <w:rFonts w:ascii="Arial" w:eastAsia="Arial" w:hAnsi="Arial" w:cs="Arial"/>
                <w:spacing w:val="-1"/>
                <w:sz w:val="20"/>
                <w:szCs w:val="20"/>
                <w:lang w:val="en-US"/>
              </w:rPr>
              <w:t>i</w:t>
            </w:r>
            <w:r w:rsidRPr="00082C9F">
              <w:rPr>
                <w:rFonts w:ascii="Arial" w:eastAsia="Arial" w:hAnsi="Arial" w:cs="Arial"/>
                <w:sz w:val="20"/>
                <w:szCs w:val="20"/>
                <w:lang w:val="en-US"/>
              </w:rPr>
              <w:t>c</w:t>
            </w:r>
            <w:r w:rsidRPr="00082C9F">
              <w:rPr>
                <w:rFonts w:ascii="Arial" w:eastAsia="Arial" w:hAnsi="Arial" w:cs="Arial"/>
                <w:spacing w:val="-1"/>
                <w:sz w:val="20"/>
                <w:szCs w:val="20"/>
                <w:lang w:val="en-US"/>
              </w:rPr>
              <w:t xml:space="preserve"> </w:t>
            </w:r>
            <w:r w:rsidRPr="00082C9F">
              <w:rPr>
                <w:rFonts w:ascii="Arial" w:eastAsia="Arial" w:hAnsi="Arial" w:cs="Arial"/>
                <w:sz w:val="20"/>
                <w:szCs w:val="20"/>
                <w:lang w:val="en-US"/>
              </w:rPr>
              <w:t>bra</w:t>
            </w:r>
            <w:r w:rsidRPr="00082C9F">
              <w:rPr>
                <w:rFonts w:ascii="Arial" w:eastAsia="Arial" w:hAnsi="Arial" w:cs="Arial"/>
                <w:spacing w:val="-2"/>
                <w:sz w:val="20"/>
                <w:szCs w:val="20"/>
                <w:lang w:val="en-US"/>
              </w:rPr>
              <w:t>i</w:t>
            </w:r>
            <w:r w:rsidRPr="00082C9F">
              <w:rPr>
                <w:rFonts w:ascii="Arial" w:eastAsia="Arial" w:hAnsi="Arial" w:cs="Arial"/>
                <w:sz w:val="20"/>
                <w:szCs w:val="20"/>
                <w:lang w:val="en-US"/>
              </w:rPr>
              <w:t>n</w:t>
            </w:r>
            <w:r w:rsidRPr="00082C9F">
              <w:rPr>
                <w:rFonts w:ascii="Arial" w:eastAsia="Arial" w:hAnsi="Arial" w:cs="Arial"/>
                <w:spacing w:val="-1"/>
                <w:sz w:val="20"/>
                <w:szCs w:val="20"/>
                <w:lang w:val="en-US"/>
              </w:rPr>
              <w:t xml:space="preserve"> </w:t>
            </w:r>
            <w:r w:rsidRPr="00082C9F">
              <w:rPr>
                <w:rFonts w:ascii="Arial" w:eastAsia="Arial" w:hAnsi="Arial" w:cs="Arial"/>
                <w:sz w:val="20"/>
                <w:szCs w:val="20"/>
                <w:lang w:val="en-US"/>
              </w:rPr>
              <w:t>dise</w:t>
            </w:r>
            <w:r w:rsidRPr="00082C9F">
              <w:rPr>
                <w:rFonts w:ascii="Arial" w:eastAsia="Arial" w:hAnsi="Arial" w:cs="Arial"/>
                <w:spacing w:val="-2"/>
                <w:sz w:val="20"/>
                <w:szCs w:val="20"/>
                <w:lang w:val="en-US"/>
              </w:rPr>
              <w:t>a</w:t>
            </w:r>
            <w:r w:rsidRPr="00082C9F">
              <w:rPr>
                <w:rFonts w:ascii="Arial" w:eastAsia="Arial" w:hAnsi="Arial" w:cs="Arial"/>
                <w:sz w:val="20"/>
                <w:szCs w:val="20"/>
                <w:lang w:val="en-US"/>
              </w:rPr>
              <w:t>se,</w:t>
            </w:r>
            <w:r w:rsidRPr="00082C9F">
              <w:rPr>
                <w:rFonts w:ascii="Arial" w:eastAsia="Arial" w:hAnsi="Arial" w:cs="Arial"/>
                <w:spacing w:val="-1"/>
                <w:sz w:val="20"/>
                <w:szCs w:val="20"/>
                <w:lang w:val="en-US"/>
              </w:rPr>
              <w:t xml:space="preserve"> </w:t>
            </w:r>
            <w:r w:rsidRPr="00082C9F">
              <w:rPr>
                <w:rFonts w:ascii="Arial" w:eastAsia="Arial" w:hAnsi="Arial" w:cs="Arial"/>
                <w:sz w:val="20"/>
                <w:szCs w:val="20"/>
                <w:lang w:val="en-US"/>
              </w:rPr>
              <w:t>learn</w:t>
            </w:r>
            <w:r w:rsidRPr="00082C9F">
              <w:rPr>
                <w:rFonts w:ascii="Arial" w:eastAsia="Arial" w:hAnsi="Arial" w:cs="Arial"/>
                <w:spacing w:val="-2"/>
                <w:sz w:val="20"/>
                <w:szCs w:val="20"/>
                <w:lang w:val="en-US"/>
              </w:rPr>
              <w:t>i</w:t>
            </w:r>
            <w:r w:rsidRPr="00082C9F">
              <w:rPr>
                <w:rFonts w:ascii="Arial" w:eastAsia="Arial" w:hAnsi="Arial" w:cs="Arial"/>
                <w:sz w:val="20"/>
                <w:szCs w:val="20"/>
                <w:lang w:val="en-US"/>
              </w:rPr>
              <w:t>ng dis</w:t>
            </w:r>
            <w:r w:rsidRPr="00082C9F">
              <w:rPr>
                <w:rFonts w:ascii="Arial" w:eastAsia="Arial" w:hAnsi="Arial" w:cs="Arial"/>
                <w:spacing w:val="-2"/>
                <w:sz w:val="20"/>
                <w:szCs w:val="20"/>
                <w:lang w:val="en-US"/>
              </w:rPr>
              <w:t>a</w:t>
            </w:r>
            <w:r w:rsidRPr="00082C9F">
              <w:rPr>
                <w:rFonts w:ascii="Arial" w:eastAsia="Arial" w:hAnsi="Arial" w:cs="Arial"/>
                <w:sz w:val="20"/>
                <w:szCs w:val="20"/>
                <w:lang w:val="en-US"/>
              </w:rPr>
              <w:t>bilities,</w:t>
            </w:r>
            <w:r w:rsidRPr="00082C9F">
              <w:rPr>
                <w:rFonts w:ascii="Arial" w:eastAsia="Arial" w:hAnsi="Arial" w:cs="Arial"/>
                <w:spacing w:val="-1"/>
                <w:sz w:val="20"/>
                <w:szCs w:val="20"/>
                <w:lang w:val="en-US"/>
              </w:rPr>
              <w:t xml:space="preserve"> </w:t>
            </w:r>
            <w:r w:rsidRPr="00082C9F">
              <w:rPr>
                <w:rFonts w:ascii="Arial" w:eastAsia="Arial" w:hAnsi="Arial" w:cs="Arial"/>
                <w:sz w:val="20"/>
                <w:szCs w:val="20"/>
                <w:lang w:val="en-US"/>
              </w:rPr>
              <w:t>&lt;18</w:t>
            </w:r>
            <w:r>
              <w:rPr>
                <w:rFonts w:ascii="Arial" w:eastAsia="Arial" w:hAnsi="Arial" w:cs="Arial"/>
                <w:sz w:val="20"/>
                <w:szCs w:val="20"/>
                <w:lang w:val="en-US"/>
              </w:rPr>
              <w:t xml:space="preserve"> years</w:t>
            </w:r>
            <w:r w:rsidRPr="00082C9F">
              <w:rPr>
                <w:rFonts w:ascii="Arial" w:eastAsia="Arial" w:hAnsi="Arial" w:cs="Arial"/>
                <w:spacing w:val="-1"/>
                <w:sz w:val="20"/>
                <w:szCs w:val="20"/>
                <w:lang w:val="en-US"/>
              </w:rPr>
              <w:t xml:space="preserve"> </w:t>
            </w:r>
            <w:r w:rsidRPr="00082C9F">
              <w:rPr>
                <w:rFonts w:ascii="Arial" w:eastAsia="Arial" w:hAnsi="Arial" w:cs="Arial"/>
                <w:sz w:val="20"/>
                <w:szCs w:val="20"/>
                <w:lang w:val="en-US"/>
              </w:rPr>
              <w:t>and</w:t>
            </w:r>
            <w:r w:rsidRPr="00082C9F">
              <w:rPr>
                <w:rFonts w:ascii="Arial" w:eastAsia="Arial" w:hAnsi="Arial" w:cs="Arial"/>
                <w:spacing w:val="-2"/>
                <w:sz w:val="20"/>
                <w:szCs w:val="20"/>
                <w:lang w:val="en-US"/>
              </w:rPr>
              <w:t xml:space="preserve"> </w:t>
            </w:r>
            <w:r w:rsidRPr="00082C9F">
              <w:rPr>
                <w:rFonts w:ascii="Arial" w:eastAsia="Arial" w:hAnsi="Arial" w:cs="Arial"/>
                <w:sz w:val="20"/>
                <w:szCs w:val="20"/>
                <w:lang w:val="en-US"/>
              </w:rPr>
              <w:t>impulse</w:t>
            </w:r>
            <w:r w:rsidRPr="00082C9F">
              <w:rPr>
                <w:rFonts w:ascii="Arial" w:eastAsia="Arial" w:hAnsi="Arial" w:cs="Arial"/>
                <w:spacing w:val="-1"/>
                <w:sz w:val="20"/>
                <w:szCs w:val="20"/>
                <w:lang w:val="en-US"/>
              </w:rPr>
              <w:t xml:space="preserve"> </w:t>
            </w:r>
            <w:r w:rsidRPr="00082C9F">
              <w:rPr>
                <w:rFonts w:ascii="Arial" w:eastAsia="Arial" w:hAnsi="Arial" w:cs="Arial"/>
                <w:sz w:val="20"/>
                <w:szCs w:val="20"/>
                <w:lang w:val="en-US"/>
              </w:rPr>
              <w:t>c</w:t>
            </w:r>
            <w:r w:rsidRPr="00082C9F">
              <w:rPr>
                <w:rFonts w:ascii="Arial" w:eastAsia="Arial" w:hAnsi="Arial" w:cs="Arial"/>
                <w:spacing w:val="-2"/>
                <w:sz w:val="20"/>
                <w:szCs w:val="20"/>
                <w:lang w:val="en-US"/>
              </w:rPr>
              <w:t>o</w:t>
            </w:r>
            <w:r w:rsidRPr="00082C9F">
              <w:rPr>
                <w:rFonts w:ascii="Arial" w:eastAsia="Arial" w:hAnsi="Arial" w:cs="Arial"/>
                <w:sz w:val="20"/>
                <w:szCs w:val="20"/>
                <w:lang w:val="en-US"/>
              </w:rPr>
              <w:t>ntrol</w:t>
            </w:r>
            <w:r w:rsidRPr="00082C9F">
              <w:rPr>
                <w:rFonts w:ascii="Arial" w:eastAsia="Arial" w:hAnsi="Arial" w:cs="Arial"/>
                <w:spacing w:val="-1"/>
                <w:sz w:val="20"/>
                <w:szCs w:val="20"/>
                <w:lang w:val="en-US"/>
              </w:rPr>
              <w:t xml:space="preserve"> </w:t>
            </w:r>
            <w:r w:rsidRPr="00082C9F">
              <w:rPr>
                <w:rFonts w:ascii="Arial" w:eastAsia="Arial" w:hAnsi="Arial" w:cs="Arial"/>
                <w:sz w:val="20"/>
                <w:szCs w:val="20"/>
                <w:lang w:val="en-US"/>
              </w:rPr>
              <w:t>prob</w:t>
            </w:r>
            <w:r w:rsidRPr="00082C9F">
              <w:rPr>
                <w:rFonts w:ascii="Arial" w:eastAsia="Arial" w:hAnsi="Arial" w:cs="Arial"/>
                <w:spacing w:val="-2"/>
                <w:sz w:val="20"/>
                <w:szCs w:val="20"/>
                <w:lang w:val="en-US"/>
              </w:rPr>
              <w:t>l</w:t>
            </w:r>
            <w:r w:rsidRPr="00082C9F">
              <w:rPr>
                <w:rFonts w:ascii="Arial" w:eastAsia="Arial" w:hAnsi="Arial" w:cs="Arial"/>
                <w:sz w:val="20"/>
                <w:szCs w:val="20"/>
                <w:lang w:val="en-US"/>
              </w:rPr>
              <w:t>e</w:t>
            </w:r>
            <w:r w:rsidRPr="00082C9F">
              <w:rPr>
                <w:rFonts w:ascii="Arial" w:eastAsia="Arial" w:hAnsi="Arial" w:cs="Arial"/>
                <w:spacing w:val="-2"/>
                <w:sz w:val="20"/>
                <w:szCs w:val="20"/>
                <w:lang w:val="en-US"/>
              </w:rPr>
              <w:t>m</w:t>
            </w:r>
            <w:r w:rsidRPr="00082C9F">
              <w:rPr>
                <w:rFonts w:ascii="Arial" w:eastAsia="Arial" w:hAnsi="Arial" w:cs="Arial"/>
                <w:sz w:val="20"/>
                <w:szCs w:val="20"/>
                <w:lang w:val="en-US"/>
              </w:rPr>
              <w:t>s</w:t>
            </w:r>
          </w:p>
          <w:p w14:paraId="20B8AF7D" w14:textId="77777777" w:rsidR="005B5252" w:rsidRPr="00D37832" w:rsidRDefault="005B5252" w:rsidP="00B15502">
            <w:pPr>
              <w:pStyle w:val="ListParagraph"/>
              <w:numPr>
                <w:ilvl w:val="0"/>
                <w:numId w:val="124"/>
              </w:numPr>
              <w:autoSpaceDE w:val="0"/>
              <w:autoSpaceDN w:val="0"/>
              <w:adjustRightInd w:val="0"/>
              <w:rPr>
                <w:rFonts w:ascii="Arial" w:hAnsi="Arial" w:cs="Arial"/>
                <w:sz w:val="20"/>
                <w:szCs w:val="20"/>
              </w:rPr>
            </w:pPr>
            <w:r>
              <w:rPr>
                <w:rFonts w:ascii="Arial" w:eastAsia="Arial" w:hAnsi="Arial" w:cs="Arial"/>
                <w:sz w:val="20"/>
                <w:szCs w:val="20"/>
                <w:lang w:val="en-US"/>
              </w:rPr>
              <w:t>Lorazepam IM should be mixed in a 1:1 ratio with water for injections prior to administration.</w:t>
            </w:r>
          </w:p>
          <w:p w14:paraId="68310D93" w14:textId="77777777" w:rsidR="005B5252" w:rsidRPr="00D0310E" w:rsidRDefault="005B5252" w:rsidP="00B15502">
            <w:pPr>
              <w:pStyle w:val="ListParagraph"/>
              <w:numPr>
                <w:ilvl w:val="0"/>
                <w:numId w:val="124"/>
              </w:numPr>
              <w:autoSpaceDE w:val="0"/>
              <w:autoSpaceDN w:val="0"/>
              <w:adjustRightInd w:val="0"/>
              <w:rPr>
                <w:rFonts w:ascii="Arial" w:hAnsi="Arial" w:cs="Arial"/>
                <w:b/>
                <w:sz w:val="20"/>
                <w:szCs w:val="20"/>
              </w:rPr>
            </w:pPr>
            <w:r>
              <w:rPr>
                <w:rFonts w:ascii="Arial" w:eastAsia="Arial" w:hAnsi="Arial" w:cs="Arial"/>
                <w:b/>
                <w:sz w:val="20"/>
                <w:szCs w:val="20"/>
                <w:lang w:val="en-US"/>
              </w:rPr>
              <w:t xml:space="preserve">IM </w:t>
            </w:r>
            <w:r w:rsidR="00334605">
              <w:rPr>
                <w:rFonts w:ascii="Arial" w:eastAsia="Arial" w:hAnsi="Arial" w:cs="Arial"/>
                <w:b/>
                <w:sz w:val="20"/>
                <w:szCs w:val="20"/>
                <w:lang w:val="en-US"/>
              </w:rPr>
              <w:t>b</w:t>
            </w:r>
            <w:r w:rsidRPr="00D0310E">
              <w:rPr>
                <w:rFonts w:ascii="Arial" w:eastAsia="Arial" w:hAnsi="Arial" w:cs="Arial"/>
                <w:b/>
                <w:sz w:val="20"/>
                <w:szCs w:val="20"/>
                <w:lang w:val="en-US"/>
              </w:rPr>
              <w:t xml:space="preserve">enzodiazepines should not be given within 1 hour of IM </w:t>
            </w:r>
            <w:r w:rsidR="00334605">
              <w:rPr>
                <w:rFonts w:ascii="Arial" w:eastAsia="Arial" w:hAnsi="Arial" w:cs="Arial"/>
                <w:b/>
                <w:sz w:val="20"/>
                <w:szCs w:val="20"/>
                <w:lang w:val="en-US"/>
              </w:rPr>
              <w:t>o</w:t>
            </w:r>
            <w:r w:rsidRPr="00D0310E">
              <w:rPr>
                <w:rFonts w:ascii="Arial" w:eastAsia="Arial" w:hAnsi="Arial" w:cs="Arial"/>
                <w:b/>
                <w:sz w:val="20"/>
                <w:szCs w:val="20"/>
                <w:lang w:val="en-US"/>
              </w:rPr>
              <w:t>lanzapine</w:t>
            </w:r>
          </w:p>
          <w:p w14:paraId="3CE29EF6" w14:textId="77777777" w:rsidR="005B5252" w:rsidRPr="00C63D54" w:rsidRDefault="005B5252" w:rsidP="00B15502">
            <w:pPr>
              <w:pStyle w:val="ListParagraph"/>
              <w:numPr>
                <w:ilvl w:val="0"/>
                <w:numId w:val="124"/>
              </w:numPr>
              <w:autoSpaceDE w:val="0"/>
              <w:autoSpaceDN w:val="0"/>
              <w:adjustRightInd w:val="0"/>
              <w:rPr>
                <w:rFonts w:ascii="Arial" w:hAnsi="Arial" w:cs="Arial"/>
                <w:sz w:val="20"/>
                <w:szCs w:val="20"/>
              </w:rPr>
            </w:pPr>
            <w:r>
              <w:rPr>
                <w:rFonts w:ascii="Arial" w:eastAsia="Arial" w:hAnsi="Arial" w:cs="Arial"/>
                <w:sz w:val="20"/>
                <w:szCs w:val="20"/>
                <w:lang w:val="en-US"/>
              </w:rPr>
              <w:t>Has a wide therapeutic index</w:t>
            </w:r>
          </w:p>
          <w:p w14:paraId="5CF9260C" w14:textId="77777777" w:rsidR="005B5252" w:rsidRPr="00D37832" w:rsidRDefault="005B5252" w:rsidP="00B15502">
            <w:pPr>
              <w:pStyle w:val="ListParagraph"/>
              <w:numPr>
                <w:ilvl w:val="0"/>
                <w:numId w:val="124"/>
              </w:numPr>
              <w:autoSpaceDE w:val="0"/>
              <w:autoSpaceDN w:val="0"/>
              <w:adjustRightInd w:val="0"/>
              <w:rPr>
                <w:rFonts w:ascii="Arial" w:hAnsi="Arial" w:cs="Arial"/>
                <w:sz w:val="20"/>
                <w:szCs w:val="20"/>
              </w:rPr>
            </w:pPr>
            <w:r>
              <w:rPr>
                <w:rFonts w:ascii="Arial" w:eastAsia="Arial" w:hAnsi="Arial" w:cs="Arial"/>
                <w:sz w:val="20"/>
                <w:szCs w:val="20"/>
                <w:lang w:val="en-US"/>
              </w:rPr>
              <w:t xml:space="preserve">Respiratory depression is readily reversed with specific antagonist </w:t>
            </w:r>
            <w:r w:rsidR="00334605">
              <w:rPr>
                <w:rFonts w:ascii="Arial" w:eastAsia="Arial" w:hAnsi="Arial" w:cs="Arial"/>
                <w:sz w:val="20"/>
                <w:szCs w:val="20"/>
                <w:lang w:val="en-US"/>
              </w:rPr>
              <w:t>f</w:t>
            </w:r>
            <w:r>
              <w:rPr>
                <w:rFonts w:ascii="Arial" w:eastAsia="Arial" w:hAnsi="Arial" w:cs="Arial"/>
                <w:sz w:val="20"/>
                <w:szCs w:val="20"/>
                <w:lang w:val="en-US"/>
              </w:rPr>
              <w:t xml:space="preserve">lumazenil </w:t>
            </w:r>
            <w:r w:rsidRPr="000B3E6D">
              <w:rPr>
                <w:rFonts w:ascii="Arial" w:eastAsia="Arial" w:hAnsi="Arial" w:cs="Arial"/>
                <w:sz w:val="20"/>
                <w:szCs w:val="20"/>
                <w:lang w:val="en-US"/>
              </w:rPr>
              <w:t xml:space="preserve">(refer to appendix </w:t>
            </w:r>
            <w:r w:rsidR="000B3E6D" w:rsidRPr="000B3E6D">
              <w:rPr>
                <w:rFonts w:ascii="Arial" w:eastAsia="Arial" w:hAnsi="Arial" w:cs="Arial"/>
                <w:sz w:val="20"/>
                <w:szCs w:val="20"/>
                <w:lang w:val="en-US"/>
              </w:rPr>
              <w:t>9</w:t>
            </w:r>
            <w:r w:rsidRPr="000B3E6D">
              <w:rPr>
                <w:rFonts w:ascii="Arial" w:eastAsia="Arial" w:hAnsi="Arial" w:cs="Arial"/>
                <w:sz w:val="20"/>
                <w:szCs w:val="20"/>
                <w:lang w:val="en-US"/>
              </w:rPr>
              <w:t xml:space="preserve"> for further information)</w:t>
            </w:r>
          </w:p>
          <w:p w14:paraId="5D357CAA" w14:textId="77777777" w:rsidR="005B5252" w:rsidRPr="00082C9F" w:rsidRDefault="005B5252" w:rsidP="00B15502">
            <w:pPr>
              <w:pStyle w:val="ListParagraph"/>
              <w:autoSpaceDE w:val="0"/>
              <w:autoSpaceDN w:val="0"/>
              <w:adjustRightInd w:val="0"/>
              <w:ind w:left="360"/>
              <w:rPr>
                <w:rFonts w:ascii="Arial" w:hAnsi="Arial" w:cs="Arial"/>
                <w:sz w:val="20"/>
                <w:szCs w:val="20"/>
              </w:rPr>
            </w:pPr>
          </w:p>
        </w:tc>
      </w:tr>
      <w:tr w:rsidR="005B5252" w14:paraId="6336AC1E" w14:textId="77777777" w:rsidTr="00B15502">
        <w:tc>
          <w:tcPr>
            <w:tcW w:w="1526" w:type="dxa"/>
            <w:vMerge/>
          </w:tcPr>
          <w:p w14:paraId="59B82D8F" w14:textId="77777777" w:rsidR="005B5252" w:rsidRPr="00082C9F" w:rsidRDefault="005B5252" w:rsidP="00B15502">
            <w:pPr>
              <w:outlineLvl w:val="0"/>
              <w:rPr>
                <w:rFonts w:ascii="Arial" w:hAnsi="Arial" w:cs="Arial"/>
                <w:sz w:val="20"/>
                <w:szCs w:val="20"/>
              </w:rPr>
            </w:pPr>
          </w:p>
        </w:tc>
        <w:tc>
          <w:tcPr>
            <w:tcW w:w="992" w:type="dxa"/>
          </w:tcPr>
          <w:p w14:paraId="09B8BF83" w14:textId="77777777" w:rsidR="005B5252" w:rsidRDefault="005B5252" w:rsidP="00B15502">
            <w:pPr>
              <w:jc w:val="center"/>
              <w:outlineLvl w:val="0"/>
              <w:rPr>
                <w:rFonts w:ascii="Arial" w:hAnsi="Arial" w:cs="Arial"/>
                <w:sz w:val="20"/>
                <w:szCs w:val="20"/>
              </w:rPr>
            </w:pPr>
          </w:p>
          <w:p w14:paraId="0F97C209" w14:textId="77777777" w:rsidR="005B5252" w:rsidRPr="00082C9F" w:rsidRDefault="005B5252" w:rsidP="00B15502">
            <w:pPr>
              <w:jc w:val="center"/>
              <w:outlineLvl w:val="0"/>
              <w:rPr>
                <w:rFonts w:ascii="Arial" w:hAnsi="Arial" w:cs="Arial"/>
                <w:sz w:val="20"/>
                <w:szCs w:val="20"/>
              </w:rPr>
            </w:pPr>
            <w:r w:rsidRPr="00082C9F">
              <w:rPr>
                <w:rFonts w:ascii="Arial" w:hAnsi="Arial" w:cs="Arial"/>
                <w:sz w:val="20"/>
                <w:szCs w:val="20"/>
              </w:rPr>
              <w:t>IM</w:t>
            </w:r>
          </w:p>
        </w:tc>
        <w:tc>
          <w:tcPr>
            <w:tcW w:w="2268" w:type="dxa"/>
          </w:tcPr>
          <w:p w14:paraId="4BFB84A6" w14:textId="77777777" w:rsidR="005B5252" w:rsidRPr="00082C9F" w:rsidRDefault="005B5252" w:rsidP="00B15502">
            <w:pPr>
              <w:outlineLvl w:val="0"/>
              <w:rPr>
                <w:rFonts w:ascii="Arial" w:hAnsi="Arial" w:cs="Arial"/>
                <w:sz w:val="20"/>
                <w:szCs w:val="20"/>
              </w:rPr>
            </w:pPr>
            <w:r w:rsidRPr="00082C9F">
              <w:rPr>
                <w:rFonts w:ascii="Arial" w:hAnsi="Arial" w:cs="Arial"/>
                <w:sz w:val="20"/>
                <w:szCs w:val="20"/>
              </w:rPr>
              <w:t>&gt;12 years: 500 micrograms to 2mg</w:t>
            </w:r>
          </w:p>
          <w:p w14:paraId="0B1CA2AF" w14:textId="77777777" w:rsidR="005B5252" w:rsidRPr="00082C9F" w:rsidRDefault="005B5252" w:rsidP="00B15502">
            <w:pPr>
              <w:outlineLvl w:val="0"/>
              <w:rPr>
                <w:rFonts w:ascii="Arial" w:hAnsi="Arial" w:cs="Arial"/>
                <w:sz w:val="20"/>
                <w:szCs w:val="20"/>
              </w:rPr>
            </w:pPr>
            <w:r w:rsidRPr="00082C9F">
              <w:rPr>
                <w:rFonts w:ascii="Arial" w:hAnsi="Arial" w:cs="Arial"/>
                <w:sz w:val="20"/>
                <w:szCs w:val="20"/>
              </w:rPr>
              <w:t>(Max: 4mg/24 hours</w:t>
            </w:r>
            <w:r w:rsidR="00334605">
              <w:rPr>
                <w:rFonts w:ascii="Arial" w:hAnsi="Arial" w:cs="Arial"/>
                <w:sz w:val="20"/>
                <w:szCs w:val="20"/>
              </w:rPr>
              <w:t>)</w:t>
            </w:r>
          </w:p>
          <w:p w14:paraId="6499C6E6" w14:textId="77777777" w:rsidR="005B5252" w:rsidRPr="00082C9F" w:rsidRDefault="005B5252" w:rsidP="00B15502">
            <w:pPr>
              <w:outlineLvl w:val="0"/>
              <w:rPr>
                <w:rFonts w:ascii="Arial" w:hAnsi="Arial" w:cs="Arial"/>
                <w:sz w:val="20"/>
                <w:szCs w:val="20"/>
              </w:rPr>
            </w:pPr>
          </w:p>
        </w:tc>
        <w:tc>
          <w:tcPr>
            <w:tcW w:w="2410" w:type="dxa"/>
          </w:tcPr>
          <w:p w14:paraId="7A704FA6" w14:textId="77777777" w:rsidR="005B5252" w:rsidRPr="00846181" w:rsidRDefault="005B5252" w:rsidP="00B15502">
            <w:pPr>
              <w:jc w:val="both"/>
              <w:outlineLvl w:val="0"/>
              <w:rPr>
                <w:rFonts w:ascii="Arial" w:hAnsi="Arial" w:cs="Arial"/>
                <w:sz w:val="20"/>
                <w:szCs w:val="20"/>
              </w:rPr>
            </w:pPr>
            <w:r w:rsidRPr="00846181">
              <w:rPr>
                <w:rFonts w:ascii="Arial" w:hAnsi="Arial" w:cs="Arial"/>
                <w:sz w:val="20"/>
                <w:szCs w:val="20"/>
              </w:rPr>
              <w:t>Onset:</w:t>
            </w:r>
            <w:r>
              <w:rPr>
                <w:rFonts w:ascii="Arial" w:hAnsi="Arial" w:cs="Arial"/>
                <w:sz w:val="20"/>
                <w:szCs w:val="20"/>
              </w:rPr>
              <w:t xml:space="preserve"> 15 – 30 mins</w:t>
            </w:r>
          </w:p>
          <w:p w14:paraId="41AC9B4D" w14:textId="77777777" w:rsidR="005B5252" w:rsidRPr="00846181" w:rsidRDefault="005B5252" w:rsidP="00B15502">
            <w:pPr>
              <w:outlineLvl w:val="0"/>
              <w:rPr>
                <w:rFonts w:ascii="Arial" w:hAnsi="Arial" w:cs="Arial"/>
                <w:b/>
                <w:sz w:val="20"/>
                <w:szCs w:val="20"/>
              </w:rPr>
            </w:pPr>
            <w:r w:rsidRPr="00846181">
              <w:rPr>
                <w:rFonts w:ascii="Arial" w:hAnsi="Arial" w:cs="Arial"/>
                <w:sz w:val="20"/>
                <w:szCs w:val="20"/>
              </w:rPr>
              <w:t xml:space="preserve">Peak: </w:t>
            </w:r>
            <w:r>
              <w:rPr>
                <w:rFonts w:ascii="Arial" w:hAnsi="Arial" w:cs="Arial"/>
                <w:sz w:val="20"/>
                <w:szCs w:val="20"/>
              </w:rPr>
              <w:t>60 – 90 mins</w:t>
            </w:r>
          </w:p>
        </w:tc>
        <w:tc>
          <w:tcPr>
            <w:tcW w:w="1984" w:type="dxa"/>
            <w:vMerge/>
          </w:tcPr>
          <w:p w14:paraId="15CEA687" w14:textId="77777777" w:rsidR="005B5252" w:rsidRPr="00082C9F" w:rsidRDefault="005B5252" w:rsidP="00B15502">
            <w:pPr>
              <w:pStyle w:val="ListParagraph"/>
              <w:ind w:left="360"/>
              <w:outlineLvl w:val="0"/>
              <w:rPr>
                <w:rFonts w:ascii="Arial" w:hAnsi="Arial" w:cs="Arial"/>
                <w:b/>
                <w:sz w:val="20"/>
                <w:szCs w:val="20"/>
              </w:rPr>
            </w:pPr>
          </w:p>
        </w:tc>
        <w:tc>
          <w:tcPr>
            <w:tcW w:w="6588" w:type="dxa"/>
            <w:vMerge/>
          </w:tcPr>
          <w:p w14:paraId="33D73C72" w14:textId="77777777" w:rsidR="005B5252" w:rsidRPr="00082C9F" w:rsidRDefault="005B5252" w:rsidP="00B15502">
            <w:pPr>
              <w:pStyle w:val="ListParagraph"/>
              <w:numPr>
                <w:ilvl w:val="0"/>
                <w:numId w:val="124"/>
              </w:numPr>
              <w:outlineLvl w:val="0"/>
              <w:rPr>
                <w:rFonts w:ascii="Arial" w:hAnsi="Arial" w:cs="Arial"/>
                <w:b/>
                <w:sz w:val="20"/>
                <w:szCs w:val="20"/>
              </w:rPr>
            </w:pPr>
          </w:p>
        </w:tc>
      </w:tr>
      <w:tr w:rsidR="005B5252" w14:paraId="5930D940" w14:textId="77777777" w:rsidTr="00B15502">
        <w:tc>
          <w:tcPr>
            <w:tcW w:w="1526" w:type="dxa"/>
            <w:vMerge w:val="restart"/>
          </w:tcPr>
          <w:p w14:paraId="4375D869" w14:textId="77777777" w:rsidR="005B5252" w:rsidRPr="00082C9F" w:rsidRDefault="005B5252" w:rsidP="00B15502">
            <w:pPr>
              <w:outlineLvl w:val="0"/>
              <w:rPr>
                <w:rFonts w:ascii="Arial" w:hAnsi="Arial" w:cs="Arial"/>
                <w:sz w:val="20"/>
                <w:szCs w:val="20"/>
              </w:rPr>
            </w:pPr>
            <w:r w:rsidRPr="00082C9F">
              <w:rPr>
                <w:rFonts w:ascii="Arial" w:hAnsi="Arial" w:cs="Arial"/>
                <w:sz w:val="20"/>
                <w:szCs w:val="20"/>
              </w:rPr>
              <w:t>Promethazine</w:t>
            </w:r>
          </w:p>
        </w:tc>
        <w:tc>
          <w:tcPr>
            <w:tcW w:w="992" w:type="dxa"/>
          </w:tcPr>
          <w:p w14:paraId="1AFC01FF" w14:textId="77777777" w:rsidR="005B5252" w:rsidRDefault="005B5252" w:rsidP="00B15502">
            <w:pPr>
              <w:jc w:val="center"/>
              <w:outlineLvl w:val="0"/>
              <w:rPr>
                <w:rFonts w:ascii="Arial" w:hAnsi="Arial" w:cs="Arial"/>
                <w:sz w:val="20"/>
                <w:szCs w:val="20"/>
              </w:rPr>
            </w:pPr>
          </w:p>
          <w:p w14:paraId="50E562E9" w14:textId="77777777" w:rsidR="005B5252" w:rsidRPr="00082C9F" w:rsidRDefault="005B5252" w:rsidP="00B15502">
            <w:pPr>
              <w:jc w:val="center"/>
              <w:outlineLvl w:val="0"/>
              <w:rPr>
                <w:rFonts w:ascii="Arial" w:hAnsi="Arial" w:cs="Arial"/>
                <w:sz w:val="20"/>
                <w:szCs w:val="20"/>
              </w:rPr>
            </w:pPr>
            <w:r w:rsidRPr="00082C9F">
              <w:rPr>
                <w:rFonts w:ascii="Arial" w:hAnsi="Arial" w:cs="Arial"/>
                <w:sz w:val="20"/>
                <w:szCs w:val="20"/>
              </w:rPr>
              <w:t>PO</w:t>
            </w:r>
          </w:p>
        </w:tc>
        <w:tc>
          <w:tcPr>
            <w:tcW w:w="2268" w:type="dxa"/>
          </w:tcPr>
          <w:p w14:paraId="0B10653B" w14:textId="77777777" w:rsidR="005B5252" w:rsidRPr="00082C9F" w:rsidRDefault="005B5252" w:rsidP="00B15502">
            <w:pPr>
              <w:outlineLvl w:val="0"/>
              <w:rPr>
                <w:rFonts w:ascii="Arial" w:hAnsi="Arial" w:cs="Arial"/>
                <w:sz w:val="20"/>
                <w:szCs w:val="20"/>
              </w:rPr>
            </w:pPr>
            <w:r w:rsidRPr="00082C9F">
              <w:rPr>
                <w:rFonts w:ascii="Arial" w:hAnsi="Arial" w:cs="Arial"/>
                <w:sz w:val="20"/>
                <w:szCs w:val="20"/>
              </w:rPr>
              <w:t xml:space="preserve">&gt;12 </w:t>
            </w:r>
            <w:r>
              <w:rPr>
                <w:rFonts w:ascii="Arial" w:hAnsi="Arial" w:cs="Arial"/>
                <w:sz w:val="20"/>
                <w:szCs w:val="20"/>
              </w:rPr>
              <w:t>years: 25 - 50mg</w:t>
            </w:r>
          </w:p>
          <w:p w14:paraId="0F084115" w14:textId="77777777" w:rsidR="005B5252" w:rsidRDefault="005B5252" w:rsidP="00B15502">
            <w:pPr>
              <w:outlineLvl w:val="0"/>
              <w:rPr>
                <w:rFonts w:ascii="Arial" w:hAnsi="Arial" w:cs="Arial"/>
                <w:sz w:val="20"/>
                <w:szCs w:val="20"/>
              </w:rPr>
            </w:pPr>
            <w:r>
              <w:rPr>
                <w:rFonts w:ascii="Arial" w:hAnsi="Arial" w:cs="Arial"/>
                <w:sz w:val="20"/>
                <w:szCs w:val="20"/>
              </w:rPr>
              <w:t>(Max: 100</w:t>
            </w:r>
            <w:r w:rsidRPr="00082C9F">
              <w:rPr>
                <w:rFonts w:ascii="Arial" w:hAnsi="Arial" w:cs="Arial"/>
                <w:sz w:val="20"/>
                <w:szCs w:val="20"/>
              </w:rPr>
              <w:t>mg/24 hours)</w:t>
            </w:r>
          </w:p>
          <w:p w14:paraId="4AB58264" w14:textId="77777777" w:rsidR="005B5252" w:rsidRPr="00082C9F" w:rsidRDefault="005B5252" w:rsidP="00B15502">
            <w:pPr>
              <w:outlineLvl w:val="0"/>
              <w:rPr>
                <w:rFonts w:ascii="Arial" w:hAnsi="Arial" w:cs="Arial"/>
                <w:sz w:val="20"/>
                <w:szCs w:val="20"/>
              </w:rPr>
            </w:pPr>
          </w:p>
        </w:tc>
        <w:tc>
          <w:tcPr>
            <w:tcW w:w="2410" w:type="dxa"/>
          </w:tcPr>
          <w:p w14:paraId="30582646" w14:textId="77777777" w:rsidR="005B5252" w:rsidRPr="00846181" w:rsidRDefault="005B5252" w:rsidP="00B15502">
            <w:pPr>
              <w:jc w:val="both"/>
              <w:outlineLvl w:val="0"/>
              <w:rPr>
                <w:rFonts w:ascii="Arial" w:hAnsi="Arial" w:cs="Arial"/>
                <w:sz w:val="20"/>
                <w:szCs w:val="20"/>
              </w:rPr>
            </w:pPr>
            <w:r w:rsidRPr="00846181">
              <w:rPr>
                <w:rFonts w:ascii="Arial" w:hAnsi="Arial" w:cs="Arial"/>
                <w:sz w:val="20"/>
                <w:szCs w:val="20"/>
              </w:rPr>
              <w:t>Onset:</w:t>
            </w:r>
            <w:r>
              <w:rPr>
                <w:rFonts w:ascii="Arial" w:hAnsi="Arial" w:cs="Arial"/>
                <w:sz w:val="20"/>
                <w:szCs w:val="20"/>
              </w:rPr>
              <w:t xml:space="preserve"> 20 – 60 mins</w:t>
            </w:r>
          </w:p>
          <w:p w14:paraId="40C10D24" w14:textId="77777777" w:rsidR="005B5252" w:rsidRPr="00D639FE" w:rsidRDefault="005B5252" w:rsidP="00B15502">
            <w:pPr>
              <w:outlineLvl w:val="0"/>
              <w:rPr>
                <w:rFonts w:ascii="Arial" w:hAnsi="Arial" w:cs="Arial"/>
                <w:sz w:val="20"/>
                <w:szCs w:val="20"/>
              </w:rPr>
            </w:pPr>
            <w:r w:rsidRPr="00D639FE">
              <w:rPr>
                <w:rFonts w:ascii="Arial" w:hAnsi="Arial" w:cs="Arial"/>
                <w:sz w:val="20"/>
                <w:szCs w:val="20"/>
              </w:rPr>
              <w:t>Peak: 2</w:t>
            </w:r>
            <w:r>
              <w:rPr>
                <w:rFonts w:ascii="Arial" w:hAnsi="Arial" w:cs="Arial"/>
                <w:sz w:val="20"/>
                <w:szCs w:val="20"/>
              </w:rPr>
              <w:t xml:space="preserve"> - 3</w:t>
            </w:r>
            <w:r w:rsidRPr="00D639FE">
              <w:rPr>
                <w:rFonts w:ascii="Arial" w:hAnsi="Arial" w:cs="Arial"/>
                <w:sz w:val="20"/>
                <w:szCs w:val="20"/>
              </w:rPr>
              <w:t xml:space="preserve"> hours</w:t>
            </w:r>
          </w:p>
        </w:tc>
        <w:tc>
          <w:tcPr>
            <w:tcW w:w="1984" w:type="dxa"/>
            <w:vMerge w:val="restart"/>
          </w:tcPr>
          <w:p w14:paraId="49220362" w14:textId="77777777" w:rsidR="005B5252" w:rsidRPr="00403EA7" w:rsidRDefault="005B5252" w:rsidP="00B15502">
            <w:pPr>
              <w:pStyle w:val="Default"/>
              <w:numPr>
                <w:ilvl w:val="0"/>
                <w:numId w:val="127"/>
              </w:numPr>
              <w:rPr>
                <w:rFonts w:ascii="Arial" w:hAnsi="Arial" w:cs="Arial"/>
              </w:rPr>
            </w:pPr>
            <w:r w:rsidRPr="00403EA7">
              <w:rPr>
                <w:rFonts w:ascii="Arial" w:hAnsi="Arial" w:cs="Arial"/>
              </w:rPr>
              <w:t xml:space="preserve">Prolonged sedation </w:t>
            </w:r>
          </w:p>
          <w:p w14:paraId="38E89042" w14:textId="77777777" w:rsidR="005B5252" w:rsidRPr="00403EA7" w:rsidRDefault="005B5252" w:rsidP="00B15502">
            <w:pPr>
              <w:pStyle w:val="Default"/>
              <w:numPr>
                <w:ilvl w:val="0"/>
                <w:numId w:val="127"/>
              </w:numPr>
              <w:rPr>
                <w:rFonts w:ascii="Arial" w:hAnsi="Arial" w:cs="Arial"/>
              </w:rPr>
            </w:pPr>
            <w:r w:rsidRPr="00403EA7">
              <w:rPr>
                <w:rFonts w:ascii="Arial" w:hAnsi="Arial" w:cs="Arial"/>
              </w:rPr>
              <w:t xml:space="preserve">Seizures </w:t>
            </w:r>
          </w:p>
          <w:p w14:paraId="4CF2FCA8" w14:textId="77777777" w:rsidR="005B5252" w:rsidRPr="00082C9F" w:rsidRDefault="005B5252" w:rsidP="00B15502">
            <w:pPr>
              <w:pStyle w:val="ListParagraph"/>
              <w:numPr>
                <w:ilvl w:val="0"/>
                <w:numId w:val="127"/>
              </w:numPr>
              <w:outlineLvl w:val="0"/>
              <w:rPr>
                <w:rFonts w:ascii="Arial" w:hAnsi="Arial" w:cs="Arial"/>
                <w:sz w:val="20"/>
                <w:szCs w:val="20"/>
              </w:rPr>
            </w:pPr>
            <w:r w:rsidRPr="00403EA7">
              <w:rPr>
                <w:rFonts w:ascii="Arial" w:hAnsi="Arial" w:cs="Arial"/>
                <w:sz w:val="20"/>
                <w:szCs w:val="20"/>
              </w:rPr>
              <w:t>Cardio-respiratory depression</w:t>
            </w:r>
            <w:r>
              <w:rPr>
                <w:sz w:val="20"/>
                <w:szCs w:val="20"/>
              </w:rPr>
              <w:t xml:space="preserve"> </w:t>
            </w:r>
          </w:p>
        </w:tc>
        <w:tc>
          <w:tcPr>
            <w:tcW w:w="6588" w:type="dxa"/>
            <w:vMerge w:val="restart"/>
          </w:tcPr>
          <w:p w14:paraId="20D39A37" w14:textId="77777777" w:rsidR="005B5252" w:rsidRDefault="005B5252" w:rsidP="00B15502">
            <w:pPr>
              <w:pStyle w:val="ListParagraph"/>
              <w:numPr>
                <w:ilvl w:val="0"/>
                <w:numId w:val="125"/>
              </w:numPr>
              <w:outlineLvl w:val="0"/>
              <w:rPr>
                <w:rFonts w:ascii="Arial" w:hAnsi="Arial" w:cs="Arial"/>
                <w:sz w:val="20"/>
                <w:szCs w:val="20"/>
              </w:rPr>
            </w:pPr>
            <w:r>
              <w:rPr>
                <w:rFonts w:ascii="Arial" w:hAnsi="Arial" w:cs="Arial"/>
                <w:sz w:val="20"/>
                <w:szCs w:val="20"/>
              </w:rPr>
              <w:t>Limited evidence for efficacy</w:t>
            </w:r>
          </w:p>
          <w:p w14:paraId="70CFFA02" w14:textId="77777777" w:rsidR="005B5252" w:rsidRPr="00082C9F" w:rsidRDefault="005B5252" w:rsidP="00B15502">
            <w:pPr>
              <w:pStyle w:val="ListParagraph"/>
              <w:numPr>
                <w:ilvl w:val="0"/>
                <w:numId w:val="125"/>
              </w:numPr>
              <w:outlineLvl w:val="0"/>
              <w:rPr>
                <w:rFonts w:ascii="Arial" w:hAnsi="Arial" w:cs="Arial"/>
                <w:sz w:val="20"/>
                <w:szCs w:val="20"/>
              </w:rPr>
            </w:pPr>
            <w:r>
              <w:rPr>
                <w:rFonts w:ascii="Arial" w:hAnsi="Arial" w:cs="Arial"/>
                <w:sz w:val="20"/>
                <w:szCs w:val="20"/>
              </w:rPr>
              <w:t>Slower onset of action than Lorazepam</w:t>
            </w:r>
          </w:p>
          <w:p w14:paraId="75B70A3F" w14:textId="77777777" w:rsidR="005B5252" w:rsidRPr="00082C9F" w:rsidRDefault="005B5252" w:rsidP="00B15502">
            <w:pPr>
              <w:pStyle w:val="ListParagraph"/>
              <w:numPr>
                <w:ilvl w:val="0"/>
                <w:numId w:val="125"/>
              </w:numPr>
              <w:outlineLvl w:val="0"/>
              <w:rPr>
                <w:rFonts w:ascii="Arial" w:hAnsi="Arial" w:cs="Arial"/>
                <w:sz w:val="20"/>
                <w:szCs w:val="20"/>
              </w:rPr>
            </w:pPr>
            <w:r w:rsidRPr="00082C9F">
              <w:rPr>
                <w:rFonts w:ascii="Arial" w:hAnsi="Arial" w:cs="Arial"/>
                <w:sz w:val="20"/>
                <w:szCs w:val="20"/>
              </w:rPr>
              <w:t>Promethazi</w:t>
            </w:r>
            <w:r>
              <w:rPr>
                <w:rFonts w:ascii="Arial" w:hAnsi="Arial" w:cs="Arial"/>
                <w:sz w:val="20"/>
                <w:szCs w:val="20"/>
              </w:rPr>
              <w:t>ne is not licensed for use in RT, however, it is licensed for sedation at these doses.</w:t>
            </w:r>
          </w:p>
          <w:p w14:paraId="0A1105E8" w14:textId="77777777" w:rsidR="005B5252" w:rsidRPr="00082C9F" w:rsidRDefault="005B5252" w:rsidP="00B15502">
            <w:pPr>
              <w:pStyle w:val="ListParagraph"/>
              <w:numPr>
                <w:ilvl w:val="0"/>
                <w:numId w:val="125"/>
              </w:numPr>
              <w:outlineLvl w:val="0"/>
              <w:rPr>
                <w:rFonts w:ascii="Arial" w:hAnsi="Arial" w:cs="Arial"/>
                <w:sz w:val="20"/>
                <w:szCs w:val="20"/>
              </w:rPr>
            </w:pPr>
            <w:r w:rsidRPr="00082C9F">
              <w:rPr>
                <w:rFonts w:ascii="Arial" w:hAnsi="Arial" w:cs="Arial"/>
                <w:sz w:val="20"/>
                <w:szCs w:val="20"/>
              </w:rPr>
              <w:t>May be considered as an alternative in those who are antipsychotic naïve or those tolerant to benzodiazepines</w:t>
            </w:r>
          </w:p>
          <w:p w14:paraId="4A1C41DD" w14:textId="77777777" w:rsidR="005B5252" w:rsidRDefault="005B5252" w:rsidP="00B15502">
            <w:pPr>
              <w:pStyle w:val="ListParagraph"/>
              <w:numPr>
                <w:ilvl w:val="0"/>
                <w:numId w:val="125"/>
              </w:numPr>
              <w:outlineLvl w:val="0"/>
              <w:rPr>
                <w:rFonts w:ascii="Arial" w:hAnsi="Arial" w:cs="Arial"/>
                <w:sz w:val="20"/>
                <w:szCs w:val="20"/>
              </w:rPr>
            </w:pPr>
            <w:r w:rsidRPr="00082C9F">
              <w:rPr>
                <w:rFonts w:ascii="Arial" w:hAnsi="Arial" w:cs="Arial"/>
                <w:sz w:val="20"/>
                <w:szCs w:val="20"/>
              </w:rPr>
              <w:t>M</w:t>
            </w:r>
            <w:r w:rsidR="00334605">
              <w:rPr>
                <w:rFonts w:ascii="Arial" w:hAnsi="Arial" w:cs="Arial"/>
                <w:sz w:val="20"/>
                <w:szCs w:val="20"/>
              </w:rPr>
              <w:t>ay be used in combination with h</w:t>
            </w:r>
            <w:r w:rsidRPr="00082C9F">
              <w:rPr>
                <w:rFonts w:ascii="Arial" w:hAnsi="Arial" w:cs="Arial"/>
                <w:sz w:val="20"/>
                <w:szCs w:val="20"/>
              </w:rPr>
              <w:t>aloperidol to reduce EPS risk (based on adult data)</w:t>
            </w:r>
          </w:p>
          <w:p w14:paraId="3917980C" w14:textId="77777777" w:rsidR="005B5252" w:rsidRPr="00082C9F" w:rsidRDefault="005B5252" w:rsidP="00B15502">
            <w:pPr>
              <w:pStyle w:val="ListParagraph"/>
              <w:ind w:left="360"/>
              <w:outlineLvl w:val="0"/>
              <w:rPr>
                <w:rFonts w:ascii="Arial" w:hAnsi="Arial" w:cs="Arial"/>
                <w:sz w:val="20"/>
                <w:szCs w:val="20"/>
              </w:rPr>
            </w:pPr>
          </w:p>
        </w:tc>
      </w:tr>
      <w:tr w:rsidR="005B5252" w14:paraId="54DD2323" w14:textId="77777777" w:rsidTr="00B15502">
        <w:tc>
          <w:tcPr>
            <w:tcW w:w="1526" w:type="dxa"/>
            <w:vMerge/>
          </w:tcPr>
          <w:p w14:paraId="420B64BC" w14:textId="77777777" w:rsidR="005B5252" w:rsidRPr="00082C9F" w:rsidRDefault="005B5252" w:rsidP="00B15502">
            <w:pPr>
              <w:outlineLvl w:val="0"/>
              <w:rPr>
                <w:rFonts w:ascii="Arial" w:hAnsi="Arial" w:cs="Arial"/>
                <w:sz w:val="20"/>
                <w:szCs w:val="20"/>
              </w:rPr>
            </w:pPr>
          </w:p>
        </w:tc>
        <w:tc>
          <w:tcPr>
            <w:tcW w:w="992" w:type="dxa"/>
          </w:tcPr>
          <w:p w14:paraId="4A245D22" w14:textId="77777777" w:rsidR="005B5252" w:rsidRDefault="005B5252" w:rsidP="00B15502">
            <w:pPr>
              <w:jc w:val="center"/>
              <w:outlineLvl w:val="0"/>
              <w:rPr>
                <w:rFonts w:ascii="Arial" w:hAnsi="Arial" w:cs="Arial"/>
                <w:sz w:val="20"/>
                <w:szCs w:val="20"/>
              </w:rPr>
            </w:pPr>
          </w:p>
          <w:p w14:paraId="7015BD36" w14:textId="77777777" w:rsidR="005B5252" w:rsidRPr="00082C9F" w:rsidRDefault="005B5252" w:rsidP="00B15502">
            <w:pPr>
              <w:jc w:val="center"/>
              <w:outlineLvl w:val="0"/>
              <w:rPr>
                <w:rFonts w:ascii="Arial" w:hAnsi="Arial" w:cs="Arial"/>
                <w:sz w:val="20"/>
                <w:szCs w:val="20"/>
              </w:rPr>
            </w:pPr>
            <w:r w:rsidRPr="00082C9F">
              <w:rPr>
                <w:rFonts w:ascii="Arial" w:hAnsi="Arial" w:cs="Arial"/>
                <w:sz w:val="20"/>
                <w:szCs w:val="20"/>
              </w:rPr>
              <w:t>IM</w:t>
            </w:r>
          </w:p>
        </w:tc>
        <w:tc>
          <w:tcPr>
            <w:tcW w:w="2268" w:type="dxa"/>
          </w:tcPr>
          <w:p w14:paraId="0D08B4FC" w14:textId="77777777" w:rsidR="005B5252" w:rsidRPr="00082C9F" w:rsidRDefault="005B5252" w:rsidP="00B15502">
            <w:pPr>
              <w:outlineLvl w:val="0"/>
              <w:rPr>
                <w:rFonts w:ascii="Arial" w:hAnsi="Arial" w:cs="Arial"/>
                <w:sz w:val="20"/>
                <w:szCs w:val="20"/>
              </w:rPr>
            </w:pPr>
            <w:r>
              <w:rPr>
                <w:rFonts w:ascii="Arial" w:hAnsi="Arial" w:cs="Arial"/>
                <w:sz w:val="20"/>
                <w:szCs w:val="20"/>
              </w:rPr>
              <w:t>&gt;</w:t>
            </w:r>
            <w:r w:rsidRPr="00082C9F">
              <w:rPr>
                <w:rFonts w:ascii="Arial" w:hAnsi="Arial" w:cs="Arial"/>
                <w:sz w:val="20"/>
                <w:szCs w:val="20"/>
              </w:rPr>
              <w:t xml:space="preserve">12 </w:t>
            </w:r>
            <w:r>
              <w:rPr>
                <w:rFonts w:ascii="Arial" w:hAnsi="Arial" w:cs="Arial"/>
                <w:sz w:val="20"/>
                <w:szCs w:val="20"/>
              </w:rPr>
              <w:t>years: 12.5 - 50mg</w:t>
            </w:r>
          </w:p>
          <w:p w14:paraId="2213DE79" w14:textId="77777777" w:rsidR="005B5252" w:rsidRDefault="005B5252" w:rsidP="00B15502">
            <w:pPr>
              <w:outlineLvl w:val="0"/>
              <w:rPr>
                <w:rFonts w:ascii="Arial" w:hAnsi="Arial" w:cs="Arial"/>
                <w:sz w:val="20"/>
                <w:szCs w:val="20"/>
              </w:rPr>
            </w:pPr>
            <w:r>
              <w:rPr>
                <w:rFonts w:ascii="Arial" w:hAnsi="Arial" w:cs="Arial"/>
                <w:sz w:val="20"/>
                <w:szCs w:val="20"/>
              </w:rPr>
              <w:t>(Max: 100</w:t>
            </w:r>
            <w:r w:rsidRPr="00082C9F">
              <w:rPr>
                <w:rFonts w:ascii="Arial" w:hAnsi="Arial" w:cs="Arial"/>
                <w:sz w:val="20"/>
                <w:szCs w:val="20"/>
              </w:rPr>
              <w:t>mg/24 hours)</w:t>
            </w:r>
          </w:p>
          <w:p w14:paraId="6F4A80E6" w14:textId="77777777" w:rsidR="005B5252" w:rsidRPr="00082C9F" w:rsidRDefault="005B5252" w:rsidP="00B15502">
            <w:pPr>
              <w:outlineLvl w:val="0"/>
              <w:rPr>
                <w:rFonts w:ascii="Arial" w:hAnsi="Arial" w:cs="Arial"/>
                <w:sz w:val="20"/>
                <w:szCs w:val="20"/>
              </w:rPr>
            </w:pPr>
          </w:p>
        </w:tc>
        <w:tc>
          <w:tcPr>
            <w:tcW w:w="2410" w:type="dxa"/>
          </w:tcPr>
          <w:p w14:paraId="183FF98F" w14:textId="77777777" w:rsidR="005B5252" w:rsidRPr="00846181" w:rsidRDefault="005B5252" w:rsidP="00B15502">
            <w:pPr>
              <w:jc w:val="both"/>
              <w:outlineLvl w:val="0"/>
              <w:rPr>
                <w:rFonts w:ascii="Arial" w:hAnsi="Arial" w:cs="Arial"/>
                <w:sz w:val="20"/>
                <w:szCs w:val="20"/>
              </w:rPr>
            </w:pPr>
            <w:r w:rsidRPr="00846181">
              <w:rPr>
                <w:rFonts w:ascii="Arial" w:hAnsi="Arial" w:cs="Arial"/>
                <w:sz w:val="20"/>
                <w:szCs w:val="20"/>
              </w:rPr>
              <w:t>Onset</w:t>
            </w:r>
            <w:r>
              <w:rPr>
                <w:rFonts w:ascii="Arial" w:hAnsi="Arial" w:cs="Arial"/>
                <w:sz w:val="20"/>
                <w:szCs w:val="20"/>
              </w:rPr>
              <w:t xml:space="preserve"> of sedation</w:t>
            </w:r>
            <w:r w:rsidRPr="00846181">
              <w:rPr>
                <w:rFonts w:ascii="Arial" w:hAnsi="Arial" w:cs="Arial"/>
                <w:sz w:val="20"/>
                <w:szCs w:val="20"/>
              </w:rPr>
              <w:t>:</w:t>
            </w:r>
            <w:r>
              <w:rPr>
                <w:rFonts w:ascii="Arial" w:hAnsi="Arial" w:cs="Arial"/>
                <w:sz w:val="20"/>
                <w:szCs w:val="20"/>
              </w:rPr>
              <w:t xml:space="preserve"> 20 – 60 mins</w:t>
            </w:r>
          </w:p>
          <w:p w14:paraId="69559C1E" w14:textId="77777777" w:rsidR="005B5252" w:rsidRPr="00D639FE" w:rsidRDefault="005B5252" w:rsidP="00B15502">
            <w:pPr>
              <w:outlineLvl w:val="0"/>
              <w:rPr>
                <w:rFonts w:ascii="Arial" w:hAnsi="Arial" w:cs="Arial"/>
                <w:sz w:val="20"/>
                <w:szCs w:val="20"/>
              </w:rPr>
            </w:pPr>
            <w:r w:rsidRPr="00D639FE">
              <w:rPr>
                <w:rFonts w:ascii="Arial" w:hAnsi="Arial" w:cs="Arial"/>
                <w:sz w:val="20"/>
                <w:szCs w:val="20"/>
              </w:rPr>
              <w:t>Peak: 2</w:t>
            </w:r>
            <w:r>
              <w:rPr>
                <w:rFonts w:ascii="Arial" w:hAnsi="Arial" w:cs="Arial"/>
                <w:sz w:val="20"/>
                <w:szCs w:val="20"/>
              </w:rPr>
              <w:t xml:space="preserve"> - 3</w:t>
            </w:r>
            <w:r w:rsidRPr="00D639FE">
              <w:rPr>
                <w:rFonts w:ascii="Arial" w:hAnsi="Arial" w:cs="Arial"/>
                <w:sz w:val="20"/>
                <w:szCs w:val="20"/>
              </w:rPr>
              <w:t xml:space="preserve"> hours</w:t>
            </w:r>
          </w:p>
        </w:tc>
        <w:tc>
          <w:tcPr>
            <w:tcW w:w="1984" w:type="dxa"/>
            <w:vMerge/>
          </w:tcPr>
          <w:p w14:paraId="14531B72" w14:textId="77777777" w:rsidR="005B5252" w:rsidRPr="00082C9F" w:rsidRDefault="005B5252" w:rsidP="00B15502">
            <w:pPr>
              <w:pStyle w:val="ListParagraph"/>
              <w:ind w:left="360"/>
              <w:outlineLvl w:val="0"/>
              <w:rPr>
                <w:rFonts w:ascii="Arial" w:hAnsi="Arial" w:cs="Arial"/>
                <w:sz w:val="20"/>
                <w:szCs w:val="20"/>
              </w:rPr>
            </w:pPr>
          </w:p>
        </w:tc>
        <w:tc>
          <w:tcPr>
            <w:tcW w:w="6588" w:type="dxa"/>
            <w:vMerge/>
          </w:tcPr>
          <w:p w14:paraId="53509125" w14:textId="77777777" w:rsidR="005B5252" w:rsidRPr="00082C9F" w:rsidRDefault="005B5252" w:rsidP="00B15502">
            <w:pPr>
              <w:pStyle w:val="ListParagraph"/>
              <w:numPr>
                <w:ilvl w:val="0"/>
                <w:numId w:val="125"/>
              </w:numPr>
              <w:outlineLvl w:val="0"/>
              <w:rPr>
                <w:rFonts w:ascii="Arial" w:hAnsi="Arial" w:cs="Arial"/>
                <w:sz w:val="20"/>
                <w:szCs w:val="20"/>
              </w:rPr>
            </w:pPr>
          </w:p>
        </w:tc>
      </w:tr>
      <w:tr w:rsidR="005B5252" w14:paraId="5CCCA4A0" w14:textId="77777777" w:rsidTr="00B15502">
        <w:tc>
          <w:tcPr>
            <w:tcW w:w="1526" w:type="dxa"/>
          </w:tcPr>
          <w:p w14:paraId="4299E8BB" w14:textId="77777777" w:rsidR="005B5252" w:rsidRPr="00082C9F" w:rsidRDefault="005B5252" w:rsidP="00B15502">
            <w:pPr>
              <w:outlineLvl w:val="0"/>
              <w:rPr>
                <w:rFonts w:ascii="Arial" w:hAnsi="Arial" w:cs="Arial"/>
                <w:sz w:val="20"/>
                <w:szCs w:val="20"/>
              </w:rPr>
            </w:pPr>
            <w:r w:rsidRPr="00082C9F">
              <w:rPr>
                <w:rFonts w:ascii="Arial" w:hAnsi="Arial" w:cs="Arial"/>
                <w:sz w:val="20"/>
                <w:szCs w:val="20"/>
              </w:rPr>
              <w:t>Risperidone</w:t>
            </w:r>
          </w:p>
        </w:tc>
        <w:tc>
          <w:tcPr>
            <w:tcW w:w="992" w:type="dxa"/>
          </w:tcPr>
          <w:p w14:paraId="258220CE" w14:textId="77777777" w:rsidR="005B5252" w:rsidRDefault="005B5252" w:rsidP="00B15502">
            <w:pPr>
              <w:jc w:val="center"/>
              <w:outlineLvl w:val="0"/>
              <w:rPr>
                <w:rFonts w:ascii="Arial" w:hAnsi="Arial" w:cs="Arial"/>
                <w:sz w:val="20"/>
                <w:szCs w:val="20"/>
              </w:rPr>
            </w:pPr>
          </w:p>
          <w:p w14:paraId="0C3154A2" w14:textId="77777777" w:rsidR="005B5252" w:rsidRPr="00082C9F" w:rsidRDefault="005B5252" w:rsidP="00B15502">
            <w:pPr>
              <w:jc w:val="center"/>
              <w:outlineLvl w:val="0"/>
              <w:rPr>
                <w:rFonts w:ascii="Arial" w:hAnsi="Arial" w:cs="Arial"/>
                <w:sz w:val="20"/>
                <w:szCs w:val="20"/>
              </w:rPr>
            </w:pPr>
            <w:r w:rsidRPr="00082C9F">
              <w:rPr>
                <w:rFonts w:ascii="Arial" w:hAnsi="Arial" w:cs="Arial"/>
                <w:sz w:val="20"/>
                <w:szCs w:val="20"/>
              </w:rPr>
              <w:t>PO</w:t>
            </w:r>
          </w:p>
        </w:tc>
        <w:tc>
          <w:tcPr>
            <w:tcW w:w="2268" w:type="dxa"/>
          </w:tcPr>
          <w:p w14:paraId="5B887D80" w14:textId="77777777" w:rsidR="005B5252" w:rsidRPr="00082C9F" w:rsidRDefault="005B5252" w:rsidP="00B15502">
            <w:pPr>
              <w:outlineLvl w:val="0"/>
              <w:rPr>
                <w:rFonts w:ascii="Arial" w:hAnsi="Arial" w:cs="Arial"/>
                <w:sz w:val="20"/>
                <w:szCs w:val="20"/>
              </w:rPr>
            </w:pPr>
            <w:r w:rsidRPr="00082C9F">
              <w:rPr>
                <w:rFonts w:ascii="Arial" w:hAnsi="Arial" w:cs="Arial"/>
                <w:sz w:val="20"/>
                <w:szCs w:val="20"/>
              </w:rPr>
              <w:t>500 micrograms – 2mg</w:t>
            </w:r>
          </w:p>
          <w:p w14:paraId="1E438F9D" w14:textId="77777777" w:rsidR="005B5252" w:rsidRPr="00082C9F" w:rsidRDefault="005B5252" w:rsidP="00B15502">
            <w:pPr>
              <w:outlineLvl w:val="0"/>
              <w:rPr>
                <w:rFonts w:ascii="Arial" w:hAnsi="Arial" w:cs="Arial"/>
                <w:sz w:val="20"/>
                <w:szCs w:val="20"/>
              </w:rPr>
            </w:pPr>
            <w:r>
              <w:rPr>
                <w:rFonts w:ascii="Arial" w:hAnsi="Arial" w:cs="Arial"/>
                <w:sz w:val="20"/>
                <w:szCs w:val="20"/>
              </w:rPr>
              <w:t xml:space="preserve">(Recommended max: </w:t>
            </w:r>
            <w:r w:rsidRPr="008F1B32">
              <w:rPr>
                <w:rFonts w:ascii="Arial" w:hAnsi="Arial" w:cs="Arial"/>
                <w:sz w:val="20"/>
                <w:szCs w:val="20"/>
              </w:rPr>
              <w:t>6mg / 24 hours )</w:t>
            </w:r>
          </w:p>
        </w:tc>
        <w:tc>
          <w:tcPr>
            <w:tcW w:w="2410" w:type="dxa"/>
          </w:tcPr>
          <w:p w14:paraId="20E93408" w14:textId="77777777" w:rsidR="005B5252" w:rsidRDefault="005B5252" w:rsidP="00B15502">
            <w:pPr>
              <w:autoSpaceDE w:val="0"/>
              <w:autoSpaceDN w:val="0"/>
              <w:adjustRightInd w:val="0"/>
              <w:rPr>
                <w:rFonts w:ascii="Arial" w:hAnsi="Arial" w:cs="Arial"/>
                <w:sz w:val="20"/>
                <w:szCs w:val="20"/>
              </w:rPr>
            </w:pPr>
            <w:r w:rsidRPr="007F7758">
              <w:rPr>
                <w:rFonts w:ascii="Arial" w:hAnsi="Arial" w:cs="Arial"/>
                <w:sz w:val="20"/>
                <w:szCs w:val="20"/>
              </w:rPr>
              <w:t xml:space="preserve">Onset: </w:t>
            </w:r>
            <w:r>
              <w:rPr>
                <w:rFonts w:ascii="Arial" w:hAnsi="Arial" w:cs="Arial"/>
                <w:sz w:val="20"/>
                <w:szCs w:val="20"/>
              </w:rPr>
              <w:t>1 hour</w:t>
            </w:r>
          </w:p>
          <w:p w14:paraId="2D7DE103" w14:textId="77777777" w:rsidR="005B5252" w:rsidRPr="003F0768" w:rsidRDefault="005B5252" w:rsidP="00B15502">
            <w:pPr>
              <w:autoSpaceDE w:val="0"/>
              <w:autoSpaceDN w:val="0"/>
              <w:adjustRightInd w:val="0"/>
              <w:rPr>
                <w:rFonts w:ascii="Arial" w:hAnsi="Arial" w:cs="Arial"/>
                <w:sz w:val="20"/>
                <w:szCs w:val="20"/>
              </w:rPr>
            </w:pPr>
            <w:r w:rsidRPr="003F0768">
              <w:rPr>
                <w:rFonts w:ascii="Arial" w:hAnsi="Arial" w:cs="Arial"/>
                <w:sz w:val="20"/>
                <w:szCs w:val="20"/>
              </w:rPr>
              <w:t>Peak:</w:t>
            </w:r>
            <w:r>
              <w:rPr>
                <w:rFonts w:ascii="Arial" w:hAnsi="Arial" w:cs="Arial"/>
                <w:sz w:val="20"/>
                <w:szCs w:val="20"/>
              </w:rPr>
              <w:t xml:space="preserve"> 1 – 2 hours</w:t>
            </w:r>
          </w:p>
        </w:tc>
        <w:tc>
          <w:tcPr>
            <w:tcW w:w="1984" w:type="dxa"/>
          </w:tcPr>
          <w:p w14:paraId="512DFC37" w14:textId="77777777" w:rsidR="005B5252" w:rsidRDefault="005B5252" w:rsidP="00B15502">
            <w:pPr>
              <w:pStyle w:val="ListParagraph"/>
              <w:numPr>
                <w:ilvl w:val="0"/>
                <w:numId w:val="128"/>
              </w:numPr>
              <w:autoSpaceDE w:val="0"/>
              <w:autoSpaceDN w:val="0"/>
              <w:adjustRightInd w:val="0"/>
              <w:rPr>
                <w:rFonts w:ascii="Arial" w:hAnsi="Arial" w:cs="Arial"/>
                <w:sz w:val="20"/>
                <w:szCs w:val="20"/>
              </w:rPr>
            </w:pPr>
            <w:r>
              <w:rPr>
                <w:rFonts w:ascii="Arial" w:hAnsi="Arial" w:cs="Arial"/>
                <w:sz w:val="20"/>
                <w:szCs w:val="20"/>
              </w:rPr>
              <w:t>EPSE</w:t>
            </w:r>
          </w:p>
          <w:p w14:paraId="6C31B8CC" w14:textId="77777777" w:rsidR="005B5252" w:rsidRPr="00082C9F" w:rsidRDefault="005B5252" w:rsidP="00B15502">
            <w:pPr>
              <w:pStyle w:val="ListParagraph"/>
              <w:numPr>
                <w:ilvl w:val="0"/>
                <w:numId w:val="128"/>
              </w:numPr>
              <w:autoSpaceDE w:val="0"/>
              <w:autoSpaceDN w:val="0"/>
              <w:adjustRightInd w:val="0"/>
              <w:rPr>
                <w:rFonts w:ascii="Arial" w:hAnsi="Arial" w:cs="Arial"/>
                <w:sz w:val="20"/>
                <w:szCs w:val="20"/>
              </w:rPr>
            </w:pPr>
            <w:r>
              <w:rPr>
                <w:rFonts w:ascii="Arial" w:hAnsi="Arial" w:cs="Arial"/>
                <w:sz w:val="20"/>
                <w:szCs w:val="20"/>
              </w:rPr>
              <w:t>Hypotension</w:t>
            </w:r>
          </w:p>
        </w:tc>
        <w:tc>
          <w:tcPr>
            <w:tcW w:w="6588" w:type="dxa"/>
          </w:tcPr>
          <w:p w14:paraId="4A8B5CC0" w14:textId="77777777" w:rsidR="005B5252" w:rsidRDefault="005B5252" w:rsidP="00B15502">
            <w:pPr>
              <w:pStyle w:val="ListParagraph"/>
              <w:numPr>
                <w:ilvl w:val="0"/>
                <w:numId w:val="126"/>
              </w:numPr>
              <w:autoSpaceDE w:val="0"/>
              <w:autoSpaceDN w:val="0"/>
              <w:adjustRightInd w:val="0"/>
              <w:rPr>
                <w:rFonts w:ascii="Arial" w:hAnsi="Arial" w:cs="Arial"/>
                <w:sz w:val="20"/>
                <w:szCs w:val="20"/>
              </w:rPr>
            </w:pPr>
            <w:r w:rsidRPr="00082C9F">
              <w:rPr>
                <w:rFonts w:ascii="Arial" w:hAnsi="Arial" w:cs="Arial"/>
                <w:sz w:val="20"/>
                <w:szCs w:val="20"/>
              </w:rPr>
              <w:t>In children with moderate, severe or profound learning disability and/or epilepsy</w:t>
            </w:r>
            <w:r>
              <w:rPr>
                <w:rFonts w:ascii="Arial" w:hAnsi="Arial" w:cs="Arial"/>
                <w:sz w:val="20"/>
                <w:szCs w:val="20"/>
              </w:rPr>
              <w:t xml:space="preserve">, consider a dose range of 250 micrograms </w:t>
            </w:r>
            <w:r w:rsidRPr="00082C9F">
              <w:rPr>
                <w:rFonts w:ascii="Arial" w:hAnsi="Arial" w:cs="Arial"/>
                <w:sz w:val="20"/>
                <w:szCs w:val="20"/>
              </w:rPr>
              <w:t>-</w:t>
            </w:r>
            <w:r>
              <w:rPr>
                <w:rFonts w:ascii="Arial" w:hAnsi="Arial" w:cs="Arial"/>
                <w:sz w:val="20"/>
                <w:szCs w:val="20"/>
              </w:rPr>
              <w:t xml:space="preserve"> </w:t>
            </w:r>
            <w:r w:rsidRPr="00082C9F">
              <w:rPr>
                <w:rFonts w:ascii="Arial" w:hAnsi="Arial" w:cs="Arial"/>
                <w:sz w:val="20"/>
                <w:szCs w:val="20"/>
              </w:rPr>
              <w:t>1mg of risperidone</w:t>
            </w:r>
          </w:p>
          <w:p w14:paraId="5F72084A" w14:textId="77777777" w:rsidR="005B5252" w:rsidRDefault="005B5252" w:rsidP="00B15502">
            <w:pPr>
              <w:pStyle w:val="ListParagraph"/>
              <w:numPr>
                <w:ilvl w:val="0"/>
                <w:numId w:val="126"/>
              </w:numPr>
              <w:autoSpaceDE w:val="0"/>
              <w:autoSpaceDN w:val="0"/>
              <w:adjustRightInd w:val="0"/>
              <w:rPr>
                <w:rFonts w:ascii="Arial" w:hAnsi="Arial" w:cs="Arial"/>
                <w:sz w:val="20"/>
                <w:szCs w:val="20"/>
              </w:rPr>
            </w:pPr>
            <w:r>
              <w:rPr>
                <w:rFonts w:ascii="Arial" w:hAnsi="Arial" w:cs="Arial"/>
                <w:sz w:val="20"/>
                <w:szCs w:val="20"/>
              </w:rPr>
              <w:t>Risperidone is not licensed for de-escalation in children / adolescents.  It is licensed for aggression in conduct disorder at a maximum dose of 1.5mg /24 hours.</w:t>
            </w:r>
          </w:p>
          <w:p w14:paraId="34B4F738" w14:textId="77777777" w:rsidR="005B5252" w:rsidRDefault="005B5252" w:rsidP="00B15502">
            <w:pPr>
              <w:pStyle w:val="ListParagraph"/>
              <w:numPr>
                <w:ilvl w:val="0"/>
                <w:numId w:val="126"/>
              </w:numPr>
              <w:autoSpaceDE w:val="0"/>
              <w:autoSpaceDN w:val="0"/>
              <w:adjustRightInd w:val="0"/>
              <w:rPr>
                <w:rFonts w:ascii="Arial" w:hAnsi="Arial" w:cs="Arial"/>
                <w:sz w:val="20"/>
                <w:szCs w:val="20"/>
              </w:rPr>
            </w:pPr>
            <w:r>
              <w:rPr>
                <w:rFonts w:ascii="Arial" w:hAnsi="Arial" w:cs="Arial"/>
                <w:sz w:val="20"/>
                <w:szCs w:val="20"/>
              </w:rPr>
              <w:t>Risperidone is however used unlicensed for mania and psychosis in children at the doses recommended for de-escalation (see BNF for Children)</w:t>
            </w:r>
          </w:p>
          <w:p w14:paraId="1D7CEE3F" w14:textId="77777777" w:rsidR="005B5252" w:rsidRPr="00082C9F" w:rsidRDefault="005B5252" w:rsidP="00B15502">
            <w:pPr>
              <w:pStyle w:val="ListParagraph"/>
              <w:autoSpaceDE w:val="0"/>
              <w:autoSpaceDN w:val="0"/>
              <w:adjustRightInd w:val="0"/>
              <w:ind w:left="360"/>
              <w:rPr>
                <w:rFonts w:ascii="Arial" w:hAnsi="Arial" w:cs="Arial"/>
                <w:sz w:val="20"/>
                <w:szCs w:val="20"/>
              </w:rPr>
            </w:pPr>
          </w:p>
        </w:tc>
      </w:tr>
      <w:tr w:rsidR="005B5252" w14:paraId="46A4DEA8" w14:textId="77777777" w:rsidTr="00B15502">
        <w:tc>
          <w:tcPr>
            <w:tcW w:w="1526" w:type="dxa"/>
            <w:vMerge w:val="restart"/>
          </w:tcPr>
          <w:p w14:paraId="31D481BE" w14:textId="77777777" w:rsidR="005B5252" w:rsidRPr="00082C9F" w:rsidRDefault="005B5252" w:rsidP="00B15502">
            <w:pPr>
              <w:outlineLvl w:val="0"/>
              <w:rPr>
                <w:rFonts w:ascii="Arial" w:hAnsi="Arial" w:cs="Arial"/>
                <w:sz w:val="20"/>
                <w:szCs w:val="20"/>
              </w:rPr>
            </w:pPr>
            <w:r w:rsidRPr="0088232A">
              <w:rPr>
                <w:rFonts w:ascii="Arial" w:hAnsi="Arial" w:cs="Arial"/>
                <w:b/>
              </w:rPr>
              <w:t>*</w:t>
            </w:r>
            <w:r w:rsidRPr="00082C9F">
              <w:rPr>
                <w:rFonts w:ascii="Arial" w:hAnsi="Arial" w:cs="Arial"/>
                <w:sz w:val="20"/>
                <w:szCs w:val="20"/>
              </w:rPr>
              <w:t>Haloperidol</w:t>
            </w:r>
          </w:p>
        </w:tc>
        <w:tc>
          <w:tcPr>
            <w:tcW w:w="992" w:type="dxa"/>
          </w:tcPr>
          <w:p w14:paraId="408213EA" w14:textId="77777777" w:rsidR="005B5252" w:rsidRDefault="005B5252" w:rsidP="00B15502">
            <w:pPr>
              <w:jc w:val="center"/>
              <w:outlineLvl w:val="0"/>
              <w:rPr>
                <w:rFonts w:ascii="Arial" w:hAnsi="Arial" w:cs="Arial"/>
                <w:sz w:val="20"/>
                <w:szCs w:val="20"/>
              </w:rPr>
            </w:pPr>
          </w:p>
          <w:p w14:paraId="5942D332" w14:textId="77777777" w:rsidR="005B5252" w:rsidRPr="00082C9F" w:rsidRDefault="005B5252" w:rsidP="00B15502">
            <w:pPr>
              <w:jc w:val="center"/>
              <w:outlineLvl w:val="0"/>
              <w:rPr>
                <w:rFonts w:ascii="Arial" w:hAnsi="Arial" w:cs="Arial"/>
                <w:sz w:val="20"/>
                <w:szCs w:val="20"/>
              </w:rPr>
            </w:pPr>
            <w:r w:rsidRPr="00082C9F">
              <w:rPr>
                <w:rFonts w:ascii="Arial" w:hAnsi="Arial" w:cs="Arial"/>
                <w:sz w:val="20"/>
                <w:szCs w:val="20"/>
              </w:rPr>
              <w:t>PO</w:t>
            </w:r>
          </w:p>
        </w:tc>
        <w:tc>
          <w:tcPr>
            <w:tcW w:w="2268" w:type="dxa"/>
          </w:tcPr>
          <w:p w14:paraId="73AD012C" w14:textId="77777777" w:rsidR="005B5252" w:rsidRPr="004F204B" w:rsidRDefault="005B5252" w:rsidP="00B15502">
            <w:pPr>
              <w:outlineLvl w:val="0"/>
              <w:rPr>
                <w:rFonts w:ascii="Arial" w:hAnsi="Arial" w:cs="Arial"/>
                <w:sz w:val="20"/>
                <w:szCs w:val="20"/>
              </w:rPr>
            </w:pPr>
            <w:r w:rsidRPr="004F204B">
              <w:rPr>
                <w:rFonts w:ascii="Arial" w:hAnsi="Arial" w:cs="Arial"/>
                <w:sz w:val="20"/>
                <w:szCs w:val="20"/>
              </w:rPr>
              <w:t>&gt;12 years: 500micrograms  - 5mg</w:t>
            </w:r>
          </w:p>
          <w:p w14:paraId="4F12F749" w14:textId="77777777" w:rsidR="005B5252" w:rsidRDefault="005B5252" w:rsidP="00B15502">
            <w:pPr>
              <w:outlineLvl w:val="0"/>
              <w:rPr>
                <w:rFonts w:ascii="Arial" w:hAnsi="Arial" w:cs="Arial"/>
                <w:sz w:val="20"/>
                <w:szCs w:val="20"/>
              </w:rPr>
            </w:pPr>
            <w:r w:rsidRPr="004F204B">
              <w:rPr>
                <w:rFonts w:ascii="Arial" w:hAnsi="Arial" w:cs="Arial"/>
                <w:sz w:val="20"/>
                <w:szCs w:val="20"/>
              </w:rPr>
              <w:t>(max: 10mg/24 hours)</w:t>
            </w:r>
          </w:p>
          <w:p w14:paraId="25A58091" w14:textId="77777777" w:rsidR="005B5252" w:rsidRPr="00924E40" w:rsidRDefault="005B5252" w:rsidP="00B15502">
            <w:pPr>
              <w:outlineLvl w:val="0"/>
              <w:rPr>
                <w:rFonts w:ascii="Arial" w:hAnsi="Arial" w:cs="Arial"/>
                <w:sz w:val="20"/>
                <w:szCs w:val="20"/>
                <w:highlight w:val="yellow"/>
              </w:rPr>
            </w:pPr>
          </w:p>
        </w:tc>
        <w:tc>
          <w:tcPr>
            <w:tcW w:w="2410" w:type="dxa"/>
          </w:tcPr>
          <w:p w14:paraId="5941F45F" w14:textId="77777777" w:rsidR="005B5252" w:rsidRPr="00846181" w:rsidRDefault="005B5252" w:rsidP="00B15502">
            <w:pPr>
              <w:jc w:val="both"/>
              <w:outlineLvl w:val="0"/>
              <w:rPr>
                <w:rFonts w:ascii="Arial" w:hAnsi="Arial" w:cs="Arial"/>
                <w:sz w:val="20"/>
                <w:szCs w:val="20"/>
              </w:rPr>
            </w:pPr>
            <w:r w:rsidRPr="00846181">
              <w:rPr>
                <w:rFonts w:ascii="Arial" w:hAnsi="Arial" w:cs="Arial"/>
                <w:sz w:val="20"/>
                <w:szCs w:val="20"/>
              </w:rPr>
              <w:t>Onset:</w:t>
            </w:r>
            <w:r>
              <w:rPr>
                <w:rFonts w:ascii="Arial" w:hAnsi="Arial" w:cs="Arial"/>
                <w:sz w:val="20"/>
                <w:szCs w:val="20"/>
              </w:rPr>
              <w:t xml:space="preserve"> 1 – 2 hours</w:t>
            </w:r>
          </w:p>
          <w:p w14:paraId="5248B51B" w14:textId="77777777" w:rsidR="005B5252" w:rsidRPr="00924E40" w:rsidRDefault="005B5252" w:rsidP="00B15502">
            <w:pPr>
              <w:outlineLvl w:val="0"/>
              <w:rPr>
                <w:rFonts w:ascii="Arial" w:hAnsi="Arial" w:cs="Arial"/>
                <w:sz w:val="20"/>
                <w:szCs w:val="20"/>
              </w:rPr>
            </w:pPr>
            <w:r w:rsidRPr="00924E40">
              <w:rPr>
                <w:rFonts w:ascii="Arial" w:hAnsi="Arial" w:cs="Arial"/>
                <w:sz w:val="20"/>
                <w:szCs w:val="20"/>
              </w:rPr>
              <w:t xml:space="preserve">Peak: </w:t>
            </w:r>
            <w:r>
              <w:rPr>
                <w:rFonts w:ascii="Arial" w:hAnsi="Arial" w:cs="Arial"/>
                <w:sz w:val="20"/>
                <w:szCs w:val="20"/>
              </w:rPr>
              <w:t>2 – 6 hours</w:t>
            </w:r>
          </w:p>
        </w:tc>
        <w:tc>
          <w:tcPr>
            <w:tcW w:w="1984" w:type="dxa"/>
            <w:vMerge w:val="restart"/>
          </w:tcPr>
          <w:p w14:paraId="4A58A96B" w14:textId="77777777" w:rsidR="005B5252" w:rsidRDefault="005B5252" w:rsidP="00B15502">
            <w:pPr>
              <w:pStyle w:val="ListParagraph"/>
              <w:numPr>
                <w:ilvl w:val="0"/>
                <w:numId w:val="129"/>
              </w:numPr>
              <w:outlineLvl w:val="0"/>
              <w:rPr>
                <w:rFonts w:ascii="Arial" w:hAnsi="Arial" w:cs="Arial"/>
                <w:sz w:val="20"/>
                <w:szCs w:val="20"/>
              </w:rPr>
            </w:pPr>
            <w:r>
              <w:rPr>
                <w:rFonts w:ascii="Arial" w:hAnsi="Arial" w:cs="Arial"/>
                <w:sz w:val="20"/>
                <w:szCs w:val="20"/>
              </w:rPr>
              <w:t>EPSE</w:t>
            </w:r>
          </w:p>
          <w:p w14:paraId="46685B31" w14:textId="77777777" w:rsidR="005B5252" w:rsidRDefault="005B5252" w:rsidP="00B15502">
            <w:pPr>
              <w:pStyle w:val="ListParagraph"/>
              <w:numPr>
                <w:ilvl w:val="0"/>
                <w:numId w:val="129"/>
              </w:numPr>
              <w:outlineLvl w:val="0"/>
              <w:rPr>
                <w:rFonts w:ascii="Arial" w:hAnsi="Arial" w:cs="Arial"/>
                <w:sz w:val="20"/>
                <w:szCs w:val="20"/>
              </w:rPr>
            </w:pPr>
            <w:r>
              <w:rPr>
                <w:rFonts w:ascii="Arial" w:hAnsi="Arial" w:cs="Arial"/>
                <w:sz w:val="20"/>
                <w:szCs w:val="20"/>
              </w:rPr>
              <w:t>Hypotension</w:t>
            </w:r>
          </w:p>
          <w:p w14:paraId="2C7F412A" w14:textId="77777777" w:rsidR="005B5252" w:rsidRDefault="005B5252" w:rsidP="00B15502">
            <w:pPr>
              <w:pStyle w:val="ListParagraph"/>
              <w:numPr>
                <w:ilvl w:val="0"/>
                <w:numId w:val="129"/>
              </w:numPr>
              <w:outlineLvl w:val="0"/>
              <w:rPr>
                <w:rFonts w:ascii="Arial" w:hAnsi="Arial" w:cs="Arial"/>
                <w:sz w:val="20"/>
                <w:szCs w:val="20"/>
              </w:rPr>
            </w:pPr>
            <w:r>
              <w:rPr>
                <w:rFonts w:ascii="Arial" w:hAnsi="Arial" w:cs="Arial"/>
                <w:sz w:val="20"/>
                <w:szCs w:val="20"/>
              </w:rPr>
              <w:t>Increased QTc or arrhythmias</w:t>
            </w:r>
          </w:p>
          <w:p w14:paraId="28F3C459" w14:textId="77777777" w:rsidR="005B5252" w:rsidRDefault="005B5252" w:rsidP="00B15502">
            <w:pPr>
              <w:pStyle w:val="ListParagraph"/>
              <w:numPr>
                <w:ilvl w:val="0"/>
                <w:numId w:val="129"/>
              </w:numPr>
              <w:outlineLvl w:val="0"/>
              <w:rPr>
                <w:rFonts w:ascii="Arial" w:hAnsi="Arial" w:cs="Arial"/>
                <w:sz w:val="20"/>
                <w:szCs w:val="20"/>
              </w:rPr>
            </w:pPr>
            <w:r>
              <w:rPr>
                <w:rFonts w:ascii="Arial" w:hAnsi="Arial" w:cs="Arial"/>
                <w:sz w:val="20"/>
                <w:szCs w:val="20"/>
              </w:rPr>
              <w:t xml:space="preserve">Seizures </w:t>
            </w:r>
          </w:p>
          <w:p w14:paraId="2AC046E0" w14:textId="77777777" w:rsidR="005B5252" w:rsidRPr="00082C9F" w:rsidRDefault="005B5252" w:rsidP="00B15502">
            <w:pPr>
              <w:pStyle w:val="ListParagraph"/>
              <w:numPr>
                <w:ilvl w:val="0"/>
                <w:numId w:val="129"/>
              </w:numPr>
              <w:outlineLvl w:val="0"/>
              <w:rPr>
                <w:rFonts w:ascii="Arial" w:hAnsi="Arial" w:cs="Arial"/>
                <w:sz w:val="20"/>
                <w:szCs w:val="20"/>
              </w:rPr>
            </w:pPr>
            <w:r>
              <w:rPr>
                <w:rFonts w:ascii="Arial" w:hAnsi="Arial" w:cs="Arial"/>
                <w:sz w:val="20"/>
                <w:szCs w:val="20"/>
              </w:rPr>
              <w:lastRenderedPageBreak/>
              <w:t>Sudden death</w:t>
            </w:r>
          </w:p>
        </w:tc>
        <w:tc>
          <w:tcPr>
            <w:tcW w:w="6588" w:type="dxa"/>
            <w:vMerge w:val="restart"/>
          </w:tcPr>
          <w:p w14:paraId="2D6BD039" w14:textId="77777777" w:rsidR="005B5252" w:rsidRDefault="005B5252" w:rsidP="00B15502">
            <w:pPr>
              <w:pStyle w:val="ListParagraph"/>
              <w:numPr>
                <w:ilvl w:val="0"/>
                <w:numId w:val="126"/>
              </w:numPr>
              <w:outlineLvl w:val="0"/>
              <w:rPr>
                <w:rFonts w:ascii="Arial" w:hAnsi="Arial" w:cs="Arial"/>
                <w:b/>
                <w:sz w:val="20"/>
                <w:szCs w:val="20"/>
              </w:rPr>
            </w:pPr>
            <w:r w:rsidRPr="0088232A">
              <w:rPr>
                <w:rFonts w:ascii="Arial" w:hAnsi="Arial" w:cs="Arial"/>
                <w:b/>
                <w:sz w:val="20"/>
                <w:szCs w:val="20"/>
              </w:rPr>
              <w:lastRenderedPageBreak/>
              <w:t>A baseline ECG is essential</w:t>
            </w:r>
          </w:p>
          <w:p w14:paraId="1C1FF42D" w14:textId="77777777" w:rsidR="005B5252" w:rsidRDefault="005B5252" w:rsidP="00B15502">
            <w:pPr>
              <w:pStyle w:val="ListParagraph"/>
              <w:numPr>
                <w:ilvl w:val="0"/>
                <w:numId w:val="126"/>
              </w:numPr>
              <w:outlineLvl w:val="0"/>
              <w:rPr>
                <w:rFonts w:ascii="Arial" w:hAnsi="Arial" w:cs="Arial"/>
                <w:sz w:val="20"/>
                <w:szCs w:val="20"/>
              </w:rPr>
            </w:pPr>
            <w:r w:rsidRPr="00405416">
              <w:rPr>
                <w:rFonts w:ascii="Arial" w:hAnsi="Arial" w:cs="Arial"/>
                <w:sz w:val="20"/>
                <w:szCs w:val="20"/>
              </w:rPr>
              <w:t>Haloperidol should only be considered if other suitable medications for de-escalation / RT have proved ineffective or if there is documented evidence of previous effectiveness and tolerability.</w:t>
            </w:r>
          </w:p>
          <w:p w14:paraId="10E7112E" w14:textId="77777777" w:rsidR="005B5252" w:rsidRDefault="00334605" w:rsidP="00B15502">
            <w:pPr>
              <w:pStyle w:val="ListParagraph"/>
              <w:numPr>
                <w:ilvl w:val="0"/>
                <w:numId w:val="126"/>
              </w:numPr>
              <w:outlineLvl w:val="0"/>
              <w:rPr>
                <w:rFonts w:ascii="Arial" w:hAnsi="Arial" w:cs="Arial"/>
                <w:sz w:val="20"/>
                <w:szCs w:val="20"/>
              </w:rPr>
            </w:pPr>
            <w:r>
              <w:rPr>
                <w:rFonts w:ascii="Arial" w:hAnsi="Arial" w:cs="Arial"/>
                <w:sz w:val="20"/>
                <w:szCs w:val="20"/>
              </w:rPr>
              <w:t>Oral h</w:t>
            </w:r>
            <w:r w:rsidR="005B5252">
              <w:rPr>
                <w:rFonts w:ascii="Arial" w:hAnsi="Arial" w:cs="Arial"/>
                <w:sz w:val="20"/>
                <w:szCs w:val="20"/>
              </w:rPr>
              <w:t xml:space="preserve">aloperidol is licensed in children / adolescents for other </w:t>
            </w:r>
            <w:r w:rsidR="005B5252">
              <w:rPr>
                <w:rFonts w:ascii="Arial" w:hAnsi="Arial" w:cs="Arial"/>
                <w:sz w:val="20"/>
                <w:szCs w:val="20"/>
              </w:rPr>
              <w:lastRenderedPageBreak/>
              <w:t>indications at a maximum dose of 5mg / 24 hours</w:t>
            </w:r>
          </w:p>
          <w:p w14:paraId="0B8AD959" w14:textId="77777777" w:rsidR="005B5252" w:rsidRPr="00405416" w:rsidRDefault="005B5252" w:rsidP="00B15502">
            <w:pPr>
              <w:pStyle w:val="ListParagraph"/>
              <w:numPr>
                <w:ilvl w:val="0"/>
                <w:numId w:val="126"/>
              </w:numPr>
              <w:outlineLvl w:val="0"/>
              <w:rPr>
                <w:rFonts w:ascii="Arial" w:hAnsi="Arial" w:cs="Arial"/>
                <w:sz w:val="20"/>
                <w:szCs w:val="20"/>
              </w:rPr>
            </w:pPr>
            <w:r>
              <w:rPr>
                <w:rFonts w:ascii="Arial" w:hAnsi="Arial" w:cs="Arial"/>
                <w:sz w:val="20"/>
                <w:szCs w:val="20"/>
              </w:rPr>
              <w:t>IM Haloperidol is not licensed for use in children / adolescents.</w:t>
            </w:r>
          </w:p>
          <w:p w14:paraId="68C0D152" w14:textId="77777777" w:rsidR="005B5252" w:rsidRPr="00405416" w:rsidRDefault="005B5252" w:rsidP="00B15502">
            <w:pPr>
              <w:pStyle w:val="ListParagraph"/>
              <w:numPr>
                <w:ilvl w:val="0"/>
                <w:numId w:val="126"/>
              </w:numPr>
              <w:outlineLvl w:val="0"/>
              <w:rPr>
                <w:rFonts w:ascii="Arial" w:hAnsi="Arial" w:cs="Arial"/>
                <w:sz w:val="20"/>
                <w:szCs w:val="20"/>
              </w:rPr>
            </w:pPr>
            <w:r w:rsidRPr="00405416">
              <w:rPr>
                <w:rFonts w:ascii="Arial" w:hAnsi="Arial" w:cs="Arial"/>
                <w:sz w:val="20"/>
                <w:szCs w:val="20"/>
              </w:rPr>
              <w:t>Caution if using Haloperidol in an unknown or antipsychotic naïve child / adolescent as  EPS may be more common and severe than in adults</w:t>
            </w:r>
          </w:p>
          <w:p w14:paraId="482B1426" w14:textId="77777777" w:rsidR="005B5252" w:rsidRPr="00405416" w:rsidRDefault="005B5252" w:rsidP="00B15502">
            <w:pPr>
              <w:pStyle w:val="ListParagraph"/>
              <w:numPr>
                <w:ilvl w:val="0"/>
                <w:numId w:val="126"/>
              </w:numPr>
              <w:outlineLvl w:val="0"/>
              <w:rPr>
                <w:rFonts w:ascii="Arial" w:hAnsi="Arial" w:cs="Arial"/>
                <w:sz w:val="20"/>
                <w:szCs w:val="20"/>
              </w:rPr>
            </w:pPr>
            <w:r w:rsidRPr="00405416">
              <w:rPr>
                <w:rFonts w:ascii="Arial" w:hAnsi="Arial" w:cs="Arial"/>
                <w:sz w:val="20"/>
                <w:szCs w:val="20"/>
              </w:rPr>
              <w:t>To be used in combination with Promethazine to reduce EPS risk (based on adult data)</w:t>
            </w:r>
          </w:p>
          <w:p w14:paraId="37B0DC15" w14:textId="77777777" w:rsidR="005B5252" w:rsidRPr="00405416" w:rsidRDefault="005B5252" w:rsidP="00B15502">
            <w:pPr>
              <w:pStyle w:val="ListParagraph"/>
              <w:numPr>
                <w:ilvl w:val="0"/>
                <w:numId w:val="126"/>
              </w:numPr>
              <w:outlineLvl w:val="0"/>
              <w:rPr>
                <w:rFonts w:ascii="Arial" w:hAnsi="Arial" w:cs="Arial"/>
                <w:b/>
                <w:sz w:val="20"/>
                <w:szCs w:val="20"/>
              </w:rPr>
            </w:pPr>
            <w:r w:rsidRPr="00405416">
              <w:rPr>
                <w:rFonts w:ascii="Arial" w:hAnsi="Arial" w:cs="Arial"/>
                <w:sz w:val="20"/>
                <w:szCs w:val="20"/>
              </w:rPr>
              <w:t>An antimuscarinic agent such as *</w:t>
            </w:r>
            <w:r w:rsidRPr="00405416">
              <w:rPr>
                <w:rFonts w:ascii="Arial" w:hAnsi="Arial" w:cs="Arial"/>
                <w:b/>
                <w:sz w:val="20"/>
                <w:szCs w:val="20"/>
              </w:rPr>
              <w:t>procyclidine (oral and IM) should be prescribed and available in case of EPS</w:t>
            </w:r>
          </w:p>
          <w:p w14:paraId="16F7E926" w14:textId="77777777" w:rsidR="005B5252" w:rsidRDefault="005B5252" w:rsidP="00B15502">
            <w:pPr>
              <w:pStyle w:val="ListParagraph"/>
              <w:numPr>
                <w:ilvl w:val="0"/>
                <w:numId w:val="126"/>
              </w:numPr>
              <w:outlineLvl w:val="0"/>
              <w:rPr>
                <w:rFonts w:ascii="Arial" w:hAnsi="Arial" w:cs="Arial"/>
                <w:sz w:val="20"/>
                <w:szCs w:val="20"/>
              </w:rPr>
            </w:pPr>
            <w:r>
              <w:rPr>
                <w:rFonts w:ascii="Arial" w:hAnsi="Arial" w:cs="Arial"/>
                <w:sz w:val="20"/>
                <w:szCs w:val="20"/>
              </w:rPr>
              <w:t xml:space="preserve">The bioavailability of both IM and oral Haloperidol is different and must be taken into account when considering the total dose per 24 hours </w:t>
            </w:r>
            <w:r w:rsidRPr="000B3E6D">
              <w:rPr>
                <w:rFonts w:ascii="Arial" w:hAnsi="Arial" w:cs="Arial"/>
                <w:sz w:val="20"/>
                <w:szCs w:val="20"/>
              </w:rPr>
              <w:t xml:space="preserve">(see appendix </w:t>
            </w:r>
            <w:r w:rsidR="000B3E6D" w:rsidRPr="000B3E6D">
              <w:rPr>
                <w:rFonts w:ascii="Arial" w:hAnsi="Arial" w:cs="Arial"/>
                <w:sz w:val="20"/>
                <w:szCs w:val="20"/>
              </w:rPr>
              <w:t>10</w:t>
            </w:r>
            <w:r w:rsidRPr="000B3E6D">
              <w:rPr>
                <w:rFonts w:ascii="Arial" w:hAnsi="Arial" w:cs="Arial"/>
                <w:sz w:val="20"/>
                <w:szCs w:val="20"/>
              </w:rPr>
              <w:t xml:space="preserve"> for further information)</w:t>
            </w:r>
          </w:p>
          <w:p w14:paraId="3FB81046" w14:textId="77777777" w:rsidR="005B5252" w:rsidRDefault="005B5252" w:rsidP="00B15502">
            <w:pPr>
              <w:pStyle w:val="ListParagraph"/>
              <w:numPr>
                <w:ilvl w:val="0"/>
                <w:numId w:val="126"/>
              </w:numPr>
              <w:outlineLvl w:val="0"/>
              <w:rPr>
                <w:rFonts w:ascii="Arial" w:hAnsi="Arial" w:cs="Arial"/>
                <w:sz w:val="20"/>
                <w:szCs w:val="20"/>
              </w:rPr>
            </w:pPr>
            <w:r>
              <w:rPr>
                <w:rFonts w:ascii="Arial" w:hAnsi="Arial" w:cs="Arial"/>
                <w:sz w:val="20"/>
                <w:szCs w:val="20"/>
              </w:rPr>
              <w:t>Not recommended for IV use due to risk of arrhythmias</w:t>
            </w:r>
          </w:p>
          <w:p w14:paraId="1355337C" w14:textId="77777777" w:rsidR="005B5252" w:rsidRPr="006162E2" w:rsidRDefault="005B5252" w:rsidP="00B15502">
            <w:pPr>
              <w:outlineLvl w:val="0"/>
              <w:rPr>
                <w:rFonts w:ascii="Arial" w:hAnsi="Arial" w:cs="Arial"/>
                <w:sz w:val="20"/>
                <w:szCs w:val="20"/>
              </w:rPr>
            </w:pPr>
          </w:p>
        </w:tc>
      </w:tr>
      <w:tr w:rsidR="005B5252" w14:paraId="46B4DED9" w14:textId="77777777" w:rsidTr="00B15502">
        <w:tc>
          <w:tcPr>
            <w:tcW w:w="1526" w:type="dxa"/>
            <w:vMerge/>
          </w:tcPr>
          <w:p w14:paraId="3DFEBF3A" w14:textId="77777777" w:rsidR="005B5252" w:rsidRPr="00082C9F" w:rsidRDefault="005B5252" w:rsidP="00B15502">
            <w:pPr>
              <w:outlineLvl w:val="0"/>
              <w:rPr>
                <w:rFonts w:ascii="Arial" w:hAnsi="Arial" w:cs="Arial"/>
                <w:sz w:val="20"/>
                <w:szCs w:val="20"/>
              </w:rPr>
            </w:pPr>
          </w:p>
        </w:tc>
        <w:tc>
          <w:tcPr>
            <w:tcW w:w="992" w:type="dxa"/>
          </w:tcPr>
          <w:p w14:paraId="70FAF8FF" w14:textId="77777777" w:rsidR="005B5252" w:rsidRDefault="005B5252" w:rsidP="00B15502">
            <w:pPr>
              <w:jc w:val="center"/>
              <w:outlineLvl w:val="0"/>
              <w:rPr>
                <w:rFonts w:ascii="Arial" w:hAnsi="Arial" w:cs="Arial"/>
                <w:sz w:val="20"/>
                <w:szCs w:val="20"/>
              </w:rPr>
            </w:pPr>
          </w:p>
          <w:p w14:paraId="672F422D" w14:textId="77777777" w:rsidR="005B5252" w:rsidRPr="00082C9F" w:rsidRDefault="005B5252" w:rsidP="00B15502">
            <w:pPr>
              <w:jc w:val="center"/>
              <w:outlineLvl w:val="0"/>
              <w:rPr>
                <w:rFonts w:ascii="Arial" w:hAnsi="Arial" w:cs="Arial"/>
                <w:sz w:val="20"/>
                <w:szCs w:val="20"/>
              </w:rPr>
            </w:pPr>
            <w:r w:rsidRPr="00082C9F">
              <w:rPr>
                <w:rFonts w:ascii="Arial" w:hAnsi="Arial" w:cs="Arial"/>
                <w:sz w:val="20"/>
                <w:szCs w:val="20"/>
              </w:rPr>
              <w:lastRenderedPageBreak/>
              <w:t>IM</w:t>
            </w:r>
          </w:p>
        </w:tc>
        <w:tc>
          <w:tcPr>
            <w:tcW w:w="2268" w:type="dxa"/>
          </w:tcPr>
          <w:p w14:paraId="1B0A95C9" w14:textId="77777777" w:rsidR="005B5252" w:rsidRPr="004F204B" w:rsidRDefault="005B5252" w:rsidP="00B15502">
            <w:pPr>
              <w:outlineLvl w:val="0"/>
              <w:rPr>
                <w:rFonts w:ascii="Arial" w:hAnsi="Arial" w:cs="Arial"/>
                <w:sz w:val="20"/>
                <w:szCs w:val="20"/>
              </w:rPr>
            </w:pPr>
            <w:r>
              <w:rPr>
                <w:rFonts w:ascii="Arial" w:hAnsi="Arial" w:cs="Arial"/>
                <w:sz w:val="20"/>
                <w:szCs w:val="20"/>
              </w:rPr>
              <w:lastRenderedPageBreak/>
              <w:t>&gt;12 years: 1</w:t>
            </w:r>
            <w:r w:rsidRPr="004F204B">
              <w:rPr>
                <w:rFonts w:ascii="Arial" w:hAnsi="Arial" w:cs="Arial"/>
                <w:sz w:val="20"/>
                <w:szCs w:val="20"/>
              </w:rPr>
              <w:t xml:space="preserve"> - 5mg</w:t>
            </w:r>
          </w:p>
          <w:p w14:paraId="002106E8" w14:textId="77777777" w:rsidR="005B5252" w:rsidRPr="00924E40" w:rsidRDefault="005B5252" w:rsidP="00B15502">
            <w:pPr>
              <w:outlineLvl w:val="0"/>
              <w:rPr>
                <w:rFonts w:ascii="Arial" w:hAnsi="Arial" w:cs="Arial"/>
                <w:sz w:val="20"/>
                <w:szCs w:val="20"/>
                <w:highlight w:val="yellow"/>
              </w:rPr>
            </w:pPr>
            <w:r w:rsidRPr="004F204B">
              <w:rPr>
                <w:rFonts w:ascii="Arial" w:hAnsi="Arial" w:cs="Arial"/>
                <w:sz w:val="20"/>
                <w:szCs w:val="20"/>
              </w:rPr>
              <w:lastRenderedPageBreak/>
              <w:t xml:space="preserve">(max: </w:t>
            </w:r>
            <w:r>
              <w:rPr>
                <w:rFonts w:ascii="Arial" w:hAnsi="Arial" w:cs="Arial"/>
                <w:sz w:val="20"/>
                <w:szCs w:val="20"/>
              </w:rPr>
              <w:t>6mg</w:t>
            </w:r>
            <w:r w:rsidRPr="004F204B">
              <w:rPr>
                <w:rFonts w:ascii="Arial" w:hAnsi="Arial" w:cs="Arial"/>
                <w:sz w:val="20"/>
                <w:szCs w:val="20"/>
              </w:rPr>
              <w:t>/24 hours</w:t>
            </w:r>
          </w:p>
        </w:tc>
        <w:tc>
          <w:tcPr>
            <w:tcW w:w="2410" w:type="dxa"/>
          </w:tcPr>
          <w:p w14:paraId="0E129F51" w14:textId="77777777" w:rsidR="005B5252" w:rsidRPr="00846181" w:rsidRDefault="005B5252" w:rsidP="00B15502">
            <w:pPr>
              <w:jc w:val="both"/>
              <w:outlineLvl w:val="0"/>
              <w:rPr>
                <w:rFonts w:ascii="Arial" w:hAnsi="Arial" w:cs="Arial"/>
                <w:sz w:val="20"/>
                <w:szCs w:val="20"/>
              </w:rPr>
            </w:pPr>
            <w:r w:rsidRPr="00846181">
              <w:rPr>
                <w:rFonts w:ascii="Arial" w:hAnsi="Arial" w:cs="Arial"/>
                <w:sz w:val="20"/>
                <w:szCs w:val="20"/>
              </w:rPr>
              <w:lastRenderedPageBreak/>
              <w:t>Onset:</w:t>
            </w:r>
            <w:r>
              <w:rPr>
                <w:rFonts w:ascii="Arial" w:hAnsi="Arial" w:cs="Arial"/>
                <w:sz w:val="20"/>
                <w:szCs w:val="20"/>
              </w:rPr>
              <w:t xml:space="preserve"> 15 – 30 mins</w:t>
            </w:r>
          </w:p>
          <w:p w14:paraId="7B76A045" w14:textId="77777777" w:rsidR="005B5252" w:rsidRPr="00924E40" w:rsidRDefault="005B5252" w:rsidP="00B15502">
            <w:pPr>
              <w:outlineLvl w:val="0"/>
              <w:rPr>
                <w:rFonts w:ascii="Arial" w:hAnsi="Arial" w:cs="Arial"/>
                <w:sz w:val="20"/>
                <w:szCs w:val="20"/>
              </w:rPr>
            </w:pPr>
            <w:r w:rsidRPr="00924E40">
              <w:rPr>
                <w:rFonts w:ascii="Arial" w:hAnsi="Arial" w:cs="Arial"/>
                <w:sz w:val="20"/>
                <w:szCs w:val="20"/>
              </w:rPr>
              <w:lastRenderedPageBreak/>
              <w:t xml:space="preserve">Peak: </w:t>
            </w:r>
            <w:r>
              <w:rPr>
                <w:rFonts w:ascii="Arial" w:hAnsi="Arial" w:cs="Arial"/>
                <w:sz w:val="20"/>
                <w:szCs w:val="20"/>
              </w:rPr>
              <w:t>20 – 40 mins</w:t>
            </w:r>
          </w:p>
        </w:tc>
        <w:tc>
          <w:tcPr>
            <w:tcW w:w="1984" w:type="dxa"/>
            <w:vMerge/>
          </w:tcPr>
          <w:p w14:paraId="10EF67F8" w14:textId="77777777" w:rsidR="005B5252" w:rsidRPr="00082C9F" w:rsidRDefault="005B5252" w:rsidP="00B15502">
            <w:pPr>
              <w:pStyle w:val="ListParagraph"/>
              <w:ind w:left="360"/>
              <w:outlineLvl w:val="0"/>
              <w:rPr>
                <w:rFonts w:ascii="Arial" w:hAnsi="Arial" w:cs="Arial"/>
                <w:sz w:val="20"/>
                <w:szCs w:val="20"/>
              </w:rPr>
            </w:pPr>
          </w:p>
        </w:tc>
        <w:tc>
          <w:tcPr>
            <w:tcW w:w="6588" w:type="dxa"/>
            <w:vMerge/>
          </w:tcPr>
          <w:p w14:paraId="4B74462C" w14:textId="77777777" w:rsidR="005B5252" w:rsidRPr="00082C9F" w:rsidRDefault="005B5252" w:rsidP="00B15502">
            <w:pPr>
              <w:pStyle w:val="ListParagraph"/>
              <w:numPr>
                <w:ilvl w:val="0"/>
                <w:numId w:val="126"/>
              </w:numPr>
              <w:outlineLvl w:val="0"/>
              <w:rPr>
                <w:rFonts w:ascii="Arial" w:hAnsi="Arial" w:cs="Arial"/>
                <w:sz w:val="20"/>
                <w:szCs w:val="20"/>
              </w:rPr>
            </w:pPr>
          </w:p>
        </w:tc>
      </w:tr>
      <w:tr w:rsidR="005B5252" w14:paraId="13364E05" w14:textId="77777777" w:rsidTr="00B15502">
        <w:tc>
          <w:tcPr>
            <w:tcW w:w="1526" w:type="dxa"/>
            <w:vMerge w:val="restart"/>
          </w:tcPr>
          <w:p w14:paraId="23D61502" w14:textId="77777777" w:rsidR="005B5252" w:rsidRPr="00082C9F" w:rsidRDefault="005B5252" w:rsidP="00B15502">
            <w:pPr>
              <w:outlineLvl w:val="0"/>
              <w:rPr>
                <w:rFonts w:ascii="Arial" w:hAnsi="Arial" w:cs="Arial"/>
                <w:sz w:val="20"/>
                <w:szCs w:val="20"/>
              </w:rPr>
            </w:pPr>
            <w:r w:rsidRPr="00082C9F">
              <w:rPr>
                <w:rFonts w:ascii="Arial" w:hAnsi="Arial" w:cs="Arial"/>
                <w:sz w:val="20"/>
                <w:szCs w:val="20"/>
              </w:rPr>
              <w:t>Olanzapine</w:t>
            </w:r>
          </w:p>
        </w:tc>
        <w:tc>
          <w:tcPr>
            <w:tcW w:w="992" w:type="dxa"/>
          </w:tcPr>
          <w:p w14:paraId="66F0AFF6" w14:textId="77777777" w:rsidR="005B5252" w:rsidRDefault="005B5252" w:rsidP="00B15502">
            <w:pPr>
              <w:jc w:val="center"/>
              <w:outlineLvl w:val="0"/>
              <w:rPr>
                <w:rFonts w:ascii="Arial" w:hAnsi="Arial" w:cs="Arial"/>
                <w:sz w:val="20"/>
                <w:szCs w:val="20"/>
              </w:rPr>
            </w:pPr>
          </w:p>
          <w:p w14:paraId="3A9B6016" w14:textId="77777777" w:rsidR="005B5252" w:rsidRPr="00082C9F" w:rsidRDefault="005B5252" w:rsidP="00B15502">
            <w:pPr>
              <w:jc w:val="center"/>
              <w:outlineLvl w:val="0"/>
              <w:rPr>
                <w:rFonts w:ascii="Arial" w:hAnsi="Arial" w:cs="Arial"/>
                <w:sz w:val="20"/>
                <w:szCs w:val="20"/>
              </w:rPr>
            </w:pPr>
            <w:r w:rsidRPr="00082C9F">
              <w:rPr>
                <w:rFonts w:ascii="Arial" w:hAnsi="Arial" w:cs="Arial"/>
                <w:sz w:val="20"/>
                <w:szCs w:val="20"/>
              </w:rPr>
              <w:t>PO</w:t>
            </w:r>
          </w:p>
        </w:tc>
        <w:tc>
          <w:tcPr>
            <w:tcW w:w="2268" w:type="dxa"/>
          </w:tcPr>
          <w:p w14:paraId="75C1FF29" w14:textId="77777777" w:rsidR="005B5252" w:rsidRDefault="005B5252" w:rsidP="00B15502">
            <w:pPr>
              <w:outlineLvl w:val="0"/>
              <w:rPr>
                <w:rFonts w:ascii="Arial" w:hAnsi="Arial" w:cs="Arial"/>
                <w:sz w:val="20"/>
                <w:szCs w:val="20"/>
              </w:rPr>
            </w:pPr>
            <w:r>
              <w:rPr>
                <w:rFonts w:ascii="Arial" w:hAnsi="Arial" w:cs="Arial"/>
                <w:sz w:val="20"/>
                <w:szCs w:val="20"/>
              </w:rPr>
              <w:t>&gt; 12 years: 2.5 – 10mg</w:t>
            </w:r>
          </w:p>
          <w:p w14:paraId="2E66B990" w14:textId="77777777" w:rsidR="005B5252" w:rsidRDefault="005B5252" w:rsidP="00B15502">
            <w:pPr>
              <w:outlineLvl w:val="0"/>
              <w:rPr>
                <w:rFonts w:ascii="Arial" w:hAnsi="Arial" w:cs="Arial"/>
                <w:sz w:val="20"/>
                <w:szCs w:val="20"/>
              </w:rPr>
            </w:pPr>
            <w:r>
              <w:rPr>
                <w:rFonts w:ascii="Arial" w:hAnsi="Arial" w:cs="Arial"/>
                <w:sz w:val="20"/>
                <w:szCs w:val="20"/>
              </w:rPr>
              <w:t>(Max: 20mg / 24 hours)</w:t>
            </w:r>
          </w:p>
          <w:p w14:paraId="35E991EB" w14:textId="77777777" w:rsidR="005B5252" w:rsidRPr="00AF0CEB" w:rsidRDefault="005B5252" w:rsidP="00B15502">
            <w:pPr>
              <w:pStyle w:val="ListParagraph"/>
              <w:ind w:left="360"/>
              <w:outlineLvl w:val="0"/>
              <w:rPr>
                <w:rFonts w:ascii="Arial" w:hAnsi="Arial" w:cs="Arial"/>
                <w:sz w:val="20"/>
                <w:szCs w:val="20"/>
              </w:rPr>
            </w:pPr>
          </w:p>
        </w:tc>
        <w:tc>
          <w:tcPr>
            <w:tcW w:w="2410" w:type="dxa"/>
          </w:tcPr>
          <w:p w14:paraId="5C8FBE95" w14:textId="77777777" w:rsidR="005B5252" w:rsidRPr="00846181" w:rsidRDefault="005B5252" w:rsidP="00B15502">
            <w:pPr>
              <w:jc w:val="both"/>
              <w:outlineLvl w:val="0"/>
              <w:rPr>
                <w:rFonts w:ascii="Arial" w:hAnsi="Arial" w:cs="Arial"/>
                <w:sz w:val="20"/>
                <w:szCs w:val="20"/>
              </w:rPr>
            </w:pPr>
            <w:r w:rsidRPr="00846181">
              <w:rPr>
                <w:rFonts w:ascii="Arial" w:hAnsi="Arial" w:cs="Arial"/>
                <w:sz w:val="20"/>
                <w:szCs w:val="20"/>
              </w:rPr>
              <w:t>Onset:</w:t>
            </w:r>
            <w:r>
              <w:rPr>
                <w:rFonts w:ascii="Arial" w:hAnsi="Arial" w:cs="Arial"/>
                <w:sz w:val="20"/>
                <w:szCs w:val="20"/>
              </w:rPr>
              <w:t xml:space="preserve"> </w:t>
            </w:r>
            <w:r w:rsidRPr="006D2488">
              <w:rPr>
                <w:rFonts w:ascii="Arial" w:eastAsia="Arial" w:hAnsi="Arial" w:cs="Arial"/>
                <w:sz w:val="20"/>
                <w:szCs w:val="20"/>
                <w:lang w:val="en-US"/>
              </w:rPr>
              <w:t>≈</w:t>
            </w:r>
            <w:r>
              <w:rPr>
                <w:rFonts w:ascii="Arial" w:eastAsia="Arial" w:hAnsi="Arial" w:cs="Arial"/>
                <w:sz w:val="20"/>
                <w:szCs w:val="20"/>
                <w:lang w:val="en-US"/>
              </w:rPr>
              <w:t xml:space="preserve"> </w:t>
            </w:r>
            <w:r w:rsidRPr="006D2488">
              <w:rPr>
                <w:rFonts w:ascii="Arial" w:eastAsia="Arial" w:hAnsi="Arial" w:cs="Arial"/>
                <w:sz w:val="20"/>
                <w:szCs w:val="20"/>
                <w:lang w:val="en-US"/>
              </w:rPr>
              <w:t>2</w:t>
            </w:r>
            <w:r w:rsidRPr="006D2488">
              <w:rPr>
                <w:rFonts w:ascii="Arial" w:eastAsia="Arial" w:hAnsi="Arial" w:cs="Arial"/>
                <w:spacing w:val="-1"/>
                <w:sz w:val="20"/>
                <w:szCs w:val="20"/>
                <w:lang w:val="en-US"/>
              </w:rPr>
              <w:t xml:space="preserve"> h</w:t>
            </w:r>
            <w:r>
              <w:rPr>
                <w:rFonts w:ascii="Arial" w:eastAsia="Arial" w:hAnsi="Arial" w:cs="Arial"/>
                <w:spacing w:val="-1"/>
                <w:sz w:val="20"/>
                <w:szCs w:val="20"/>
                <w:lang w:val="en-US"/>
              </w:rPr>
              <w:t>ours</w:t>
            </w:r>
          </w:p>
          <w:p w14:paraId="118F4EA5" w14:textId="77777777" w:rsidR="005B5252" w:rsidRPr="00082C9F" w:rsidRDefault="005B5252" w:rsidP="00B15502">
            <w:pPr>
              <w:outlineLvl w:val="0"/>
              <w:rPr>
                <w:rFonts w:ascii="Arial" w:hAnsi="Arial" w:cs="Arial"/>
                <w:sz w:val="20"/>
                <w:szCs w:val="20"/>
              </w:rPr>
            </w:pPr>
            <w:r w:rsidRPr="00924E40">
              <w:rPr>
                <w:rFonts w:ascii="Arial" w:hAnsi="Arial" w:cs="Arial"/>
                <w:sz w:val="20"/>
                <w:szCs w:val="20"/>
              </w:rPr>
              <w:t xml:space="preserve">Peak: </w:t>
            </w:r>
            <w:r>
              <w:rPr>
                <w:rFonts w:ascii="Arial" w:hAnsi="Arial" w:cs="Arial"/>
                <w:sz w:val="20"/>
                <w:szCs w:val="20"/>
              </w:rPr>
              <w:t>5 – 8 hours</w:t>
            </w:r>
          </w:p>
        </w:tc>
        <w:tc>
          <w:tcPr>
            <w:tcW w:w="1984" w:type="dxa"/>
            <w:vMerge w:val="restart"/>
          </w:tcPr>
          <w:p w14:paraId="41C8D4BA" w14:textId="77777777" w:rsidR="005B5252" w:rsidRDefault="005B5252" w:rsidP="00B15502">
            <w:pPr>
              <w:pStyle w:val="ListParagraph"/>
              <w:numPr>
                <w:ilvl w:val="0"/>
                <w:numId w:val="130"/>
              </w:numPr>
              <w:outlineLvl w:val="0"/>
              <w:rPr>
                <w:rFonts w:ascii="Arial" w:hAnsi="Arial" w:cs="Arial"/>
                <w:sz w:val="20"/>
                <w:szCs w:val="20"/>
              </w:rPr>
            </w:pPr>
            <w:r>
              <w:rPr>
                <w:rFonts w:ascii="Arial" w:hAnsi="Arial" w:cs="Arial"/>
                <w:sz w:val="20"/>
                <w:szCs w:val="20"/>
              </w:rPr>
              <w:t>Hypotension</w:t>
            </w:r>
          </w:p>
          <w:p w14:paraId="5095B3AB" w14:textId="77777777" w:rsidR="005B5252" w:rsidRDefault="005B5252" w:rsidP="00B15502">
            <w:pPr>
              <w:pStyle w:val="ListParagraph"/>
              <w:numPr>
                <w:ilvl w:val="0"/>
                <w:numId w:val="130"/>
              </w:numPr>
              <w:outlineLvl w:val="0"/>
              <w:rPr>
                <w:rFonts w:ascii="Arial" w:hAnsi="Arial" w:cs="Arial"/>
                <w:sz w:val="20"/>
                <w:szCs w:val="20"/>
              </w:rPr>
            </w:pPr>
            <w:r>
              <w:rPr>
                <w:rFonts w:ascii="Arial" w:hAnsi="Arial" w:cs="Arial"/>
                <w:sz w:val="20"/>
                <w:szCs w:val="20"/>
              </w:rPr>
              <w:t>Bradycardia</w:t>
            </w:r>
          </w:p>
          <w:p w14:paraId="1A1A87A2" w14:textId="77777777" w:rsidR="005B5252" w:rsidRPr="00AE6446" w:rsidRDefault="005B5252" w:rsidP="00B15502">
            <w:pPr>
              <w:pStyle w:val="ListParagraph"/>
              <w:numPr>
                <w:ilvl w:val="0"/>
                <w:numId w:val="130"/>
              </w:numPr>
              <w:outlineLvl w:val="0"/>
              <w:rPr>
                <w:rFonts w:ascii="Arial" w:hAnsi="Arial" w:cs="Arial"/>
                <w:sz w:val="20"/>
                <w:szCs w:val="20"/>
              </w:rPr>
            </w:pPr>
            <w:r>
              <w:rPr>
                <w:rFonts w:ascii="Arial" w:hAnsi="Arial" w:cs="Arial"/>
                <w:sz w:val="20"/>
                <w:szCs w:val="20"/>
              </w:rPr>
              <w:t>Syncope</w:t>
            </w:r>
          </w:p>
        </w:tc>
        <w:tc>
          <w:tcPr>
            <w:tcW w:w="6588" w:type="dxa"/>
            <w:vMerge w:val="restart"/>
          </w:tcPr>
          <w:p w14:paraId="06D20388" w14:textId="77777777" w:rsidR="005B5252" w:rsidRDefault="005B5252" w:rsidP="00B15502">
            <w:pPr>
              <w:pStyle w:val="ListParagraph"/>
              <w:numPr>
                <w:ilvl w:val="0"/>
                <w:numId w:val="126"/>
              </w:numPr>
              <w:outlineLvl w:val="0"/>
              <w:rPr>
                <w:rFonts w:ascii="Arial" w:hAnsi="Arial" w:cs="Arial"/>
                <w:sz w:val="20"/>
                <w:szCs w:val="20"/>
              </w:rPr>
            </w:pPr>
            <w:r>
              <w:rPr>
                <w:rFonts w:ascii="Arial" w:hAnsi="Arial" w:cs="Arial"/>
                <w:sz w:val="20"/>
                <w:szCs w:val="20"/>
              </w:rPr>
              <w:t xml:space="preserve"> Olanzapine oral and IM is not licensed for use in children / adolescents</w:t>
            </w:r>
          </w:p>
          <w:p w14:paraId="41DE3C4B" w14:textId="77777777" w:rsidR="005B5252" w:rsidRDefault="005B5252" w:rsidP="00B15502">
            <w:pPr>
              <w:pStyle w:val="ListParagraph"/>
              <w:numPr>
                <w:ilvl w:val="0"/>
                <w:numId w:val="126"/>
              </w:numPr>
              <w:outlineLvl w:val="0"/>
              <w:rPr>
                <w:rFonts w:ascii="Arial" w:hAnsi="Arial" w:cs="Arial"/>
                <w:sz w:val="20"/>
                <w:szCs w:val="20"/>
              </w:rPr>
            </w:pPr>
            <w:r>
              <w:rPr>
                <w:rFonts w:ascii="Arial" w:hAnsi="Arial" w:cs="Arial"/>
                <w:sz w:val="20"/>
                <w:szCs w:val="20"/>
              </w:rPr>
              <w:t>Less likely to cause EPS than haloperidol</w:t>
            </w:r>
          </w:p>
          <w:p w14:paraId="05BBD274" w14:textId="77777777" w:rsidR="005B5252" w:rsidRDefault="005B5252" w:rsidP="00B15502">
            <w:pPr>
              <w:pStyle w:val="ListParagraph"/>
              <w:numPr>
                <w:ilvl w:val="0"/>
                <w:numId w:val="126"/>
              </w:numPr>
              <w:outlineLvl w:val="0"/>
              <w:rPr>
                <w:rFonts w:ascii="Arial" w:hAnsi="Arial" w:cs="Arial"/>
                <w:sz w:val="20"/>
                <w:szCs w:val="20"/>
              </w:rPr>
            </w:pPr>
            <w:r>
              <w:rPr>
                <w:rFonts w:ascii="Arial" w:hAnsi="Arial" w:cs="Arial"/>
                <w:sz w:val="20"/>
                <w:szCs w:val="20"/>
              </w:rPr>
              <w:t>IM administration can result in initial maximum plasma concentrations 5 times higher than same oral dose</w:t>
            </w:r>
          </w:p>
          <w:p w14:paraId="11857161" w14:textId="77777777" w:rsidR="005B5252" w:rsidRPr="00C830D0" w:rsidRDefault="005B5252" w:rsidP="00B15502">
            <w:pPr>
              <w:pStyle w:val="ListParagraph"/>
              <w:numPr>
                <w:ilvl w:val="0"/>
                <w:numId w:val="126"/>
              </w:numPr>
              <w:autoSpaceDE w:val="0"/>
              <w:autoSpaceDN w:val="0"/>
              <w:adjustRightInd w:val="0"/>
              <w:rPr>
                <w:rFonts w:ascii="Arial" w:hAnsi="Arial" w:cs="Arial"/>
                <w:b/>
                <w:sz w:val="20"/>
                <w:szCs w:val="20"/>
              </w:rPr>
            </w:pPr>
            <w:r>
              <w:rPr>
                <w:rFonts w:ascii="Arial" w:eastAsia="Arial" w:hAnsi="Arial" w:cs="Arial"/>
                <w:b/>
                <w:sz w:val="20"/>
                <w:szCs w:val="20"/>
                <w:lang w:val="en-US"/>
              </w:rPr>
              <w:t xml:space="preserve">IM </w:t>
            </w:r>
            <w:r w:rsidR="00480E28">
              <w:rPr>
                <w:rFonts w:ascii="Arial" w:eastAsia="Arial" w:hAnsi="Arial" w:cs="Arial"/>
                <w:b/>
                <w:sz w:val="20"/>
                <w:szCs w:val="20"/>
                <w:lang w:val="en-US"/>
              </w:rPr>
              <w:t>b</w:t>
            </w:r>
            <w:r w:rsidRPr="00D0310E">
              <w:rPr>
                <w:rFonts w:ascii="Arial" w:eastAsia="Arial" w:hAnsi="Arial" w:cs="Arial"/>
                <w:b/>
                <w:sz w:val="20"/>
                <w:szCs w:val="20"/>
                <w:lang w:val="en-US"/>
              </w:rPr>
              <w:t>enzodiazepines should no</w:t>
            </w:r>
            <w:r w:rsidR="00480E28">
              <w:rPr>
                <w:rFonts w:ascii="Arial" w:eastAsia="Arial" w:hAnsi="Arial" w:cs="Arial"/>
                <w:b/>
                <w:sz w:val="20"/>
                <w:szCs w:val="20"/>
                <w:lang w:val="en-US"/>
              </w:rPr>
              <w:t>t be given within 1 hour of IM o</w:t>
            </w:r>
            <w:r w:rsidRPr="00D0310E">
              <w:rPr>
                <w:rFonts w:ascii="Arial" w:eastAsia="Arial" w:hAnsi="Arial" w:cs="Arial"/>
                <w:b/>
                <w:sz w:val="20"/>
                <w:szCs w:val="20"/>
                <w:lang w:val="en-US"/>
              </w:rPr>
              <w:t>lanzapine</w:t>
            </w:r>
          </w:p>
          <w:p w14:paraId="475B436C" w14:textId="77777777" w:rsidR="005B5252" w:rsidRPr="00C830D0" w:rsidRDefault="005B5252" w:rsidP="00B15502">
            <w:pPr>
              <w:pStyle w:val="ListParagraph"/>
              <w:autoSpaceDE w:val="0"/>
              <w:autoSpaceDN w:val="0"/>
              <w:adjustRightInd w:val="0"/>
              <w:ind w:left="360"/>
              <w:rPr>
                <w:rFonts w:ascii="Arial" w:hAnsi="Arial" w:cs="Arial"/>
                <w:b/>
                <w:sz w:val="20"/>
                <w:szCs w:val="20"/>
              </w:rPr>
            </w:pPr>
          </w:p>
        </w:tc>
      </w:tr>
      <w:tr w:rsidR="005B5252" w14:paraId="7E723F98" w14:textId="77777777" w:rsidTr="00B15502">
        <w:tc>
          <w:tcPr>
            <w:tcW w:w="1526" w:type="dxa"/>
            <w:vMerge/>
          </w:tcPr>
          <w:p w14:paraId="255BC9BE" w14:textId="77777777" w:rsidR="005B5252" w:rsidRPr="00082C9F" w:rsidRDefault="005B5252" w:rsidP="00B15502">
            <w:pPr>
              <w:outlineLvl w:val="0"/>
              <w:rPr>
                <w:rFonts w:ascii="Arial" w:hAnsi="Arial" w:cs="Arial"/>
                <w:sz w:val="20"/>
                <w:szCs w:val="20"/>
              </w:rPr>
            </w:pPr>
          </w:p>
        </w:tc>
        <w:tc>
          <w:tcPr>
            <w:tcW w:w="992" w:type="dxa"/>
          </w:tcPr>
          <w:p w14:paraId="4D575324" w14:textId="77777777" w:rsidR="005B5252" w:rsidRDefault="005B5252" w:rsidP="00B15502">
            <w:pPr>
              <w:jc w:val="center"/>
              <w:outlineLvl w:val="0"/>
              <w:rPr>
                <w:rFonts w:ascii="Arial" w:hAnsi="Arial" w:cs="Arial"/>
                <w:sz w:val="20"/>
                <w:szCs w:val="20"/>
              </w:rPr>
            </w:pPr>
          </w:p>
          <w:p w14:paraId="2A1D731B" w14:textId="77777777" w:rsidR="005B5252" w:rsidRPr="00082C9F" w:rsidRDefault="005B5252" w:rsidP="00B15502">
            <w:pPr>
              <w:jc w:val="center"/>
              <w:outlineLvl w:val="0"/>
              <w:rPr>
                <w:rFonts w:ascii="Arial" w:hAnsi="Arial" w:cs="Arial"/>
                <w:sz w:val="20"/>
                <w:szCs w:val="20"/>
              </w:rPr>
            </w:pPr>
            <w:r w:rsidRPr="00082C9F">
              <w:rPr>
                <w:rFonts w:ascii="Arial" w:hAnsi="Arial" w:cs="Arial"/>
                <w:sz w:val="20"/>
                <w:szCs w:val="20"/>
              </w:rPr>
              <w:t>IM</w:t>
            </w:r>
          </w:p>
        </w:tc>
        <w:tc>
          <w:tcPr>
            <w:tcW w:w="2268" w:type="dxa"/>
          </w:tcPr>
          <w:p w14:paraId="46D5A348" w14:textId="77777777" w:rsidR="005B5252" w:rsidRDefault="005B5252" w:rsidP="00B15502">
            <w:pPr>
              <w:outlineLvl w:val="0"/>
              <w:rPr>
                <w:rFonts w:ascii="Arial" w:hAnsi="Arial" w:cs="Arial"/>
                <w:sz w:val="20"/>
                <w:szCs w:val="20"/>
              </w:rPr>
            </w:pPr>
            <w:r>
              <w:rPr>
                <w:rFonts w:ascii="Arial" w:hAnsi="Arial" w:cs="Arial"/>
                <w:sz w:val="20"/>
                <w:szCs w:val="20"/>
              </w:rPr>
              <w:t>&gt; 12 years: 2.5 – 10mg</w:t>
            </w:r>
          </w:p>
          <w:p w14:paraId="0CE5DE25" w14:textId="77777777" w:rsidR="005B5252" w:rsidRDefault="005B5252" w:rsidP="00B15502">
            <w:pPr>
              <w:outlineLvl w:val="0"/>
              <w:rPr>
                <w:rFonts w:ascii="Arial" w:hAnsi="Arial" w:cs="Arial"/>
                <w:sz w:val="20"/>
                <w:szCs w:val="20"/>
              </w:rPr>
            </w:pPr>
            <w:r>
              <w:rPr>
                <w:rFonts w:ascii="Arial" w:hAnsi="Arial" w:cs="Arial"/>
                <w:sz w:val="20"/>
                <w:szCs w:val="20"/>
              </w:rPr>
              <w:t>(Max: 20mg / 24 hours and no more than 3 injections / 24 hours)</w:t>
            </w:r>
          </w:p>
          <w:p w14:paraId="6987F4E0" w14:textId="77777777" w:rsidR="005B5252" w:rsidRPr="00082C9F" w:rsidRDefault="005B5252" w:rsidP="00B15502">
            <w:pPr>
              <w:outlineLvl w:val="0"/>
              <w:rPr>
                <w:rFonts w:ascii="Arial" w:hAnsi="Arial" w:cs="Arial"/>
                <w:sz w:val="20"/>
                <w:szCs w:val="20"/>
              </w:rPr>
            </w:pPr>
          </w:p>
        </w:tc>
        <w:tc>
          <w:tcPr>
            <w:tcW w:w="2410" w:type="dxa"/>
          </w:tcPr>
          <w:p w14:paraId="1FCA2180" w14:textId="77777777" w:rsidR="005B5252" w:rsidRPr="00846181" w:rsidRDefault="005B5252" w:rsidP="00B15502">
            <w:pPr>
              <w:jc w:val="both"/>
              <w:outlineLvl w:val="0"/>
              <w:rPr>
                <w:rFonts w:ascii="Arial" w:hAnsi="Arial" w:cs="Arial"/>
                <w:sz w:val="20"/>
                <w:szCs w:val="20"/>
              </w:rPr>
            </w:pPr>
            <w:r w:rsidRPr="00846181">
              <w:rPr>
                <w:rFonts w:ascii="Arial" w:hAnsi="Arial" w:cs="Arial"/>
                <w:sz w:val="20"/>
                <w:szCs w:val="20"/>
              </w:rPr>
              <w:t>Onset:</w:t>
            </w:r>
            <w:r>
              <w:rPr>
                <w:rFonts w:ascii="Arial" w:hAnsi="Arial" w:cs="Arial"/>
                <w:sz w:val="20"/>
                <w:szCs w:val="20"/>
              </w:rPr>
              <w:t xml:space="preserve"> 15 – 30 mins</w:t>
            </w:r>
          </w:p>
          <w:p w14:paraId="2873E319" w14:textId="77777777" w:rsidR="005B5252" w:rsidRDefault="005B5252" w:rsidP="00B15502">
            <w:pPr>
              <w:outlineLvl w:val="0"/>
              <w:rPr>
                <w:rFonts w:ascii="Arial" w:hAnsi="Arial" w:cs="Arial"/>
                <w:sz w:val="20"/>
                <w:szCs w:val="20"/>
              </w:rPr>
            </w:pPr>
            <w:r w:rsidRPr="00924E40">
              <w:rPr>
                <w:rFonts w:ascii="Arial" w:hAnsi="Arial" w:cs="Arial"/>
                <w:sz w:val="20"/>
                <w:szCs w:val="20"/>
              </w:rPr>
              <w:t xml:space="preserve">Peak: </w:t>
            </w:r>
            <w:r>
              <w:rPr>
                <w:rFonts w:ascii="Arial" w:hAnsi="Arial" w:cs="Arial"/>
                <w:sz w:val="20"/>
                <w:szCs w:val="20"/>
              </w:rPr>
              <w:t>15 – 45 mins</w:t>
            </w:r>
          </w:p>
          <w:p w14:paraId="00DC0762" w14:textId="77777777" w:rsidR="005B5252" w:rsidRPr="00082C9F" w:rsidRDefault="005B5252" w:rsidP="00B15502">
            <w:pPr>
              <w:outlineLvl w:val="0"/>
              <w:rPr>
                <w:rFonts w:ascii="Arial" w:hAnsi="Arial" w:cs="Arial"/>
                <w:sz w:val="20"/>
                <w:szCs w:val="20"/>
              </w:rPr>
            </w:pPr>
          </w:p>
        </w:tc>
        <w:tc>
          <w:tcPr>
            <w:tcW w:w="1984" w:type="dxa"/>
            <w:vMerge/>
          </w:tcPr>
          <w:p w14:paraId="1413F127" w14:textId="77777777" w:rsidR="005B5252" w:rsidRPr="00082C9F" w:rsidRDefault="005B5252" w:rsidP="00B15502">
            <w:pPr>
              <w:outlineLvl w:val="0"/>
              <w:rPr>
                <w:rFonts w:ascii="Arial" w:hAnsi="Arial" w:cs="Arial"/>
                <w:sz w:val="20"/>
                <w:szCs w:val="20"/>
              </w:rPr>
            </w:pPr>
          </w:p>
        </w:tc>
        <w:tc>
          <w:tcPr>
            <w:tcW w:w="6588" w:type="dxa"/>
            <w:vMerge/>
          </w:tcPr>
          <w:p w14:paraId="5C1721A3" w14:textId="77777777" w:rsidR="005B5252" w:rsidRPr="00082C9F" w:rsidRDefault="005B5252" w:rsidP="00B15502">
            <w:pPr>
              <w:outlineLvl w:val="0"/>
              <w:rPr>
                <w:rFonts w:ascii="Arial" w:hAnsi="Arial" w:cs="Arial"/>
                <w:sz w:val="20"/>
                <w:szCs w:val="20"/>
              </w:rPr>
            </w:pPr>
          </w:p>
        </w:tc>
      </w:tr>
    </w:tbl>
    <w:p w14:paraId="7FFE9669" w14:textId="77777777" w:rsidR="005B5252" w:rsidRDefault="005B5252" w:rsidP="005B5252">
      <w:pPr>
        <w:outlineLvl w:val="0"/>
        <w:rPr>
          <w:rFonts w:ascii="Arial" w:hAnsi="Arial" w:cs="Arial"/>
          <w:b/>
        </w:rPr>
      </w:pPr>
    </w:p>
    <w:p w14:paraId="64DD456F" w14:textId="77777777" w:rsidR="005B5252" w:rsidRPr="00DE7E23" w:rsidRDefault="005B5252" w:rsidP="005B5252">
      <w:pPr>
        <w:outlineLvl w:val="0"/>
        <w:rPr>
          <w:rFonts w:ascii="Arial" w:hAnsi="Arial" w:cs="Arial"/>
          <w:b/>
        </w:rPr>
      </w:pPr>
      <w:r w:rsidRPr="00DE7E23">
        <w:rPr>
          <w:rFonts w:ascii="Arial" w:hAnsi="Arial" w:cs="Arial"/>
          <w:b/>
        </w:rPr>
        <w:t>*Procyclidine (oral / IM) should be presc</w:t>
      </w:r>
      <w:r>
        <w:rPr>
          <w:rFonts w:ascii="Arial" w:hAnsi="Arial" w:cs="Arial"/>
          <w:b/>
        </w:rPr>
        <w:t>ribed for treatment of</w:t>
      </w:r>
      <w:r w:rsidRPr="00DE7E23">
        <w:rPr>
          <w:rFonts w:ascii="Arial" w:hAnsi="Arial" w:cs="Arial"/>
          <w:b/>
        </w:rPr>
        <w:t xml:space="preserve"> EPS</w:t>
      </w:r>
    </w:p>
    <w:p w14:paraId="17BDA6F1" w14:textId="77777777" w:rsidR="005B5252" w:rsidRPr="00DE7E23" w:rsidRDefault="005B5252" w:rsidP="005B5252">
      <w:pPr>
        <w:outlineLvl w:val="0"/>
        <w:rPr>
          <w:rFonts w:ascii="Arial" w:hAnsi="Arial" w:cs="Arial"/>
          <w:b/>
        </w:rPr>
      </w:pPr>
      <w:r w:rsidRPr="00DE7E23">
        <w:rPr>
          <w:rFonts w:ascii="Arial" w:hAnsi="Arial" w:cs="Arial"/>
          <w:b/>
        </w:rPr>
        <w:t>D</w:t>
      </w:r>
      <w:r>
        <w:rPr>
          <w:rFonts w:ascii="Arial" w:hAnsi="Arial" w:cs="Arial"/>
          <w:b/>
        </w:rPr>
        <w:t>ose &gt;12 years: Oral: 2.5 – 5mg</w:t>
      </w:r>
      <w:r w:rsidRPr="00DE7E23">
        <w:rPr>
          <w:rFonts w:ascii="Arial" w:hAnsi="Arial" w:cs="Arial"/>
          <w:b/>
        </w:rPr>
        <w:t xml:space="preserve">; IM: 5 – 10mg (unlicensed for use in children) </w:t>
      </w:r>
    </w:p>
    <w:p w14:paraId="61BA2971" w14:textId="77777777" w:rsidR="005B5252" w:rsidRDefault="005B5252" w:rsidP="005B5252">
      <w:pPr>
        <w:pStyle w:val="ListParagraph"/>
        <w:ind w:left="360"/>
        <w:outlineLvl w:val="0"/>
        <w:rPr>
          <w:rFonts w:ascii="Arial" w:hAnsi="Arial" w:cs="Arial"/>
          <w:b/>
        </w:rPr>
      </w:pPr>
    </w:p>
    <w:p w14:paraId="3DD4AF3D" w14:textId="77777777" w:rsidR="005B5252" w:rsidRDefault="005B5252" w:rsidP="005B5252">
      <w:pPr>
        <w:tabs>
          <w:tab w:val="left" w:pos="1418"/>
        </w:tabs>
        <w:autoSpaceDE w:val="0"/>
        <w:autoSpaceDN w:val="0"/>
        <w:adjustRightInd w:val="0"/>
        <w:ind w:left="720" w:hanging="720"/>
        <w:rPr>
          <w:rFonts w:ascii="Arial" w:hAnsi="Arial" w:cs="Arial"/>
          <w:b/>
        </w:rPr>
      </w:pPr>
      <w:r>
        <w:rPr>
          <w:rFonts w:ascii="Arial" w:hAnsi="Arial" w:cs="Arial"/>
          <w:b/>
        </w:rPr>
        <w:t>Maximum doses specified in the table above are</w:t>
      </w:r>
      <w:r w:rsidRPr="002C5AC5">
        <w:rPr>
          <w:rFonts w:asciiTheme="minorHAnsi" w:hAnsiTheme="minorHAnsi" w:cstheme="minorHAnsi"/>
          <w:b/>
          <w:sz w:val="18"/>
          <w:szCs w:val="18"/>
        </w:rPr>
        <w:t xml:space="preserve"> </w:t>
      </w:r>
      <w:r w:rsidRPr="00DE7E23">
        <w:rPr>
          <w:rFonts w:ascii="Arial" w:hAnsi="Arial" w:cs="Arial"/>
          <w:b/>
        </w:rPr>
        <w:t>for combined oral and parenteral doses</w:t>
      </w:r>
    </w:p>
    <w:p w14:paraId="2353932D" w14:textId="77777777" w:rsidR="005B5252" w:rsidRDefault="005B5252" w:rsidP="005B5252">
      <w:pPr>
        <w:tabs>
          <w:tab w:val="left" w:pos="1418"/>
        </w:tabs>
        <w:autoSpaceDE w:val="0"/>
        <w:autoSpaceDN w:val="0"/>
        <w:adjustRightInd w:val="0"/>
        <w:ind w:left="720" w:hanging="720"/>
        <w:rPr>
          <w:rFonts w:ascii="Arial" w:hAnsi="Arial" w:cs="Arial"/>
          <w:b/>
        </w:rPr>
      </w:pPr>
    </w:p>
    <w:p w14:paraId="5841DAEC" w14:textId="77777777" w:rsidR="005B5252" w:rsidRDefault="005B5252" w:rsidP="005B5252">
      <w:pPr>
        <w:autoSpaceDE w:val="0"/>
        <w:autoSpaceDN w:val="0"/>
        <w:adjustRightInd w:val="0"/>
        <w:rPr>
          <w:rFonts w:ascii="Arial" w:hAnsi="Arial" w:cs="Arial"/>
          <w:b/>
        </w:rPr>
      </w:pPr>
      <w:r w:rsidRPr="00916654">
        <w:rPr>
          <w:rFonts w:ascii="Arial" w:hAnsi="Arial" w:cs="Arial"/>
          <w:b/>
        </w:rPr>
        <w:t>There are specific risks associated with the different classes of medications used in RT. When combinations are used, risks may be compounded.  See section 13</w:t>
      </w:r>
      <w:r>
        <w:rPr>
          <w:rFonts w:ascii="Arial" w:hAnsi="Arial" w:cs="Arial"/>
          <w:b/>
        </w:rPr>
        <w:t xml:space="preserve"> of the main document</w:t>
      </w:r>
      <w:r w:rsidRPr="00916654">
        <w:rPr>
          <w:rFonts w:ascii="Arial" w:hAnsi="Arial" w:cs="Arial"/>
          <w:b/>
        </w:rPr>
        <w:t xml:space="preserve"> for</w:t>
      </w:r>
      <w:r>
        <w:rPr>
          <w:rFonts w:ascii="Arial" w:hAnsi="Arial" w:cs="Arial"/>
          <w:b/>
        </w:rPr>
        <w:t xml:space="preserve"> an overview of the risks, the associated signs /symptoms and</w:t>
      </w:r>
      <w:r w:rsidRPr="00916654">
        <w:rPr>
          <w:rFonts w:ascii="Arial" w:hAnsi="Arial" w:cs="Arial"/>
          <w:b/>
        </w:rPr>
        <w:t xml:space="preserve"> </w:t>
      </w:r>
      <w:r>
        <w:rPr>
          <w:rFonts w:ascii="Arial" w:hAnsi="Arial" w:cs="Arial"/>
          <w:b/>
        </w:rPr>
        <w:t xml:space="preserve">its </w:t>
      </w:r>
      <w:r w:rsidRPr="00916654">
        <w:rPr>
          <w:rFonts w:ascii="Arial" w:hAnsi="Arial" w:cs="Arial"/>
          <w:b/>
        </w:rPr>
        <w:t>management</w:t>
      </w:r>
      <w:r>
        <w:rPr>
          <w:rFonts w:ascii="Arial" w:hAnsi="Arial" w:cs="Arial"/>
          <w:b/>
        </w:rPr>
        <w:t>.</w:t>
      </w:r>
    </w:p>
    <w:p w14:paraId="717864B3" w14:textId="77777777" w:rsidR="005B5252" w:rsidRPr="00916654" w:rsidRDefault="005B5252" w:rsidP="005B5252">
      <w:pPr>
        <w:autoSpaceDE w:val="0"/>
        <w:autoSpaceDN w:val="0"/>
        <w:adjustRightInd w:val="0"/>
        <w:rPr>
          <w:rFonts w:ascii="Arial" w:hAnsi="Arial" w:cs="Arial"/>
          <w:b/>
          <w:color w:val="000000"/>
          <w:sz w:val="23"/>
          <w:szCs w:val="23"/>
          <w:lang w:eastAsia="en-GB"/>
        </w:rPr>
      </w:pPr>
    </w:p>
    <w:p w14:paraId="32BC267B" w14:textId="77777777" w:rsidR="005B5252" w:rsidRPr="002C5AC5" w:rsidRDefault="005B5252" w:rsidP="005B5252">
      <w:pPr>
        <w:tabs>
          <w:tab w:val="left" w:pos="1418"/>
        </w:tabs>
        <w:autoSpaceDE w:val="0"/>
        <w:autoSpaceDN w:val="0"/>
        <w:adjustRightInd w:val="0"/>
        <w:ind w:left="720" w:hanging="720"/>
        <w:rPr>
          <w:rFonts w:asciiTheme="minorHAnsi" w:hAnsiTheme="minorHAnsi" w:cstheme="minorHAnsi"/>
          <w:b/>
          <w:sz w:val="18"/>
          <w:szCs w:val="18"/>
        </w:rPr>
      </w:pPr>
    </w:p>
    <w:p w14:paraId="771D1578" w14:textId="77777777" w:rsidR="005B5252" w:rsidRPr="007334D7" w:rsidRDefault="005B5252" w:rsidP="005B5252">
      <w:pPr>
        <w:pStyle w:val="ListParagraph"/>
        <w:ind w:left="360"/>
        <w:outlineLvl w:val="0"/>
        <w:rPr>
          <w:rFonts w:ascii="Arial" w:hAnsi="Arial" w:cs="Arial"/>
          <w:b/>
        </w:rPr>
      </w:pPr>
    </w:p>
    <w:p w14:paraId="31CDA62A" w14:textId="77777777" w:rsidR="005B5252" w:rsidRDefault="005B5252" w:rsidP="005B5252">
      <w:pPr>
        <w:outlineLvl w:val="0"/>
        <w:rPr>
          <w:rFonts w:ascii="Arial" w:hAnsi="Arial" w:cs="Arial"/>
          <w:b/>
        </w:rPr>
      </w:pPr>
    </w:p>
    <w:p w14:paraId="396C5F9E" w14:textId="77777777" w:rsidR="005B5252" w:rsidRDefault="005B5252" w:rsidP="005B5252">
      <w:pPr>
        <w:outlineLvl w:val="0"/>
        <w:rPr>
          <w:rFonts w:ascii="Arial" w:hAnsi="Arial" w:cs="Arial"/>
          <w:b/>
        </w:rPr>
        <w:sectPr w:rsidR="005B5252" w:rsidSect="00C215EC">
          <w:pgSz w:w="16838" w:h="11906" w:orient="landscape" w:code="9"/>
          <w:pgMar w:top="720" w:right="567" w:bottom="1134" w:left="719" w:header="567" w:footer="567" w:gutter="0"/>
          <w:cols w:space="708"/>
          <w:titlePg/>
          <w:rtlGutter/>
          <w:docGrid w:linePitch="360"/>
        </w:sectPr>
      </w:pPr>
    </w:p>
    <w:p w14:paraId="0D9CF962" w14:textId="77777777" w:rsidR="005B5252" w:rsidRPr="00407B8C" w:rsidRDefault="005B5252" w:rsidP="005B5252">
      <w:pPr>
        <w:rPr>
          <w:b/>
        </w:rPr>
      </w:pPr>
    </w:p>
    <w:p w14:paraId="5A17D4EE" w14:textId="77777777" w:rsidR="005B5252" w:rsidRDefault="00470AF2" w:rsidP="005B5252">
      <w:r w:rsidRPr="00407B8C">
        <w:rPr>
          <w:rFonts w:cs="Arial"/>
          <w:b/>
          <w:noProof/>
          <w:sz w:val="18"/>
          <w:szCs w:val="18"/>
          <w:lang w:eastAsia="en-GB"/>
        </w:rPr>
        <mc:AlternateContent>
          <mc:Choice Requires="wps">
            <w:drawing>
              <wp:anchor distT="0" distB="0" distL="114300" distR="114300" simplePos="0" relativeHeight="251744256" behindDoc="0" locked="0" layoutInCell="1" allowOverlap="1" wp14:anchorId="4F19C590" wp14:editId="2ABCFC88">
                <wp:simplePos x="0" y="0"/>
                <wp:positionH relativeFrom="column">
                  <wp:posOffset>-184150</wp:posOffset>
                </wp:positionH>
                <wp:positionV relativeFrom="paragraph">
                  <wp:posOffset>28575</wp:posOffset>
                </wp:positionV>
                <wp:extent cx="7090410" cy="482600"/>
                <wp:effectExtent l="0" t="0" r="15240" b="12700"/>
                <wp:wrapNone/>
                <wp:docPr id="57" name="Text Box 57"/>
                <wp:cNvGraphicFramePr/>
                <a:graphic xmlns:a="http://schemas.openxmlformats.org/drawingml/2006/main">
                  <a:graphicData uri="http://schemas.microsoft.com/office/word/2010/wordprocessingShape">
                    <wps:wsp>
                      <wps:cNvSpPr txBox="1"/>
                      <wps:spPr>
                        <a:xfrm>
                          <a:off x="0" y="0"/>
                          <a:ext cx="7090410" cy="482600"/>
                        </a:xfrm>
                        <a:prstGeom prst="rect">
                          <a:avLst/>
                        </a:prstGeom>
                        <a:ln/>
                      </wps:spPr>
                      <wps:style>
                        <a:lnRef idx="2">
                          <a:schemeClr val="dk1"/>
                        </a:lnRef>
                        <a:fillRef idx="1">
                          <a:schemeClr val="lt1"/>
                        </a:fillRef>
                        <a:effectRef idx="0">
                          <a:schemeClr val="dk1"/>
                        </a:effectRef>
                        <a:fontRef idx="minor">
                          <a:schemeClr val="dk1"/>
                        </a:fontRef>
                      </wps:style>
                      <wps:txbx>
                        <w:txbxContent>
                          <w:p w14:paraId="7DCD44BA" w14:textId="77777777" w:rsidR="00334605" w:rsidRPr="008618BA" w:rsidRDefault="00334605" w:rsidP="005B5252">
                            <w:pPr>
                              <w:jc w:val="center"/>
                              <w:rPr>
                                <w:rFonts w:asciiTheme="minorHAnsi" w:hAnsiTheme="minorHAnsi" w:cstheme="minorHAnsi"/>
                                <w:b/>
                                <w:sz w:val="22"/>
                                <w:szCs w:val="22"/>
                              </w:rPr>
                            </w:pPr>
                            <w:r w:rsidRPr="008618BA">
                              <w:rPr>
                                <w:rFonts w:asciiTheme="minorHAnsi" w:hAnsiTheme="minorHAnsi" w:cstheme="minorHAnsi"/>
                                <w:b/>
                                <w:sz w:val="22"/>
                                <w:szCs w:val="22"/>
                              </w:rPr>
                              <w:t>ALGORITHM FOR USE OF</w:t>
                            </w:r>
                            <w:r>
                              <w:rPr>
                                <w:rFonts w:asciiTheme="minorHAnsi" w:hAnsiTheme="minorHAnsi" w:cstheme="minorHAnsi"/>
                                <w:b/>
                                <w:sz w:val="22"/>
                                <w:szCs w:val="22"/>
                              </w:rPr>
                              <w:t xml:space="preserve"> RAPID TRANQUILLISATION (RT) IN CHILDREN AND ADOLESCENTS (12-18 YEARS)</w:t>
                            </w:r>
                          </w:p>
                          <w:p w14:paraId="46D29246" w14:textId="77777777" w:rsidR="00334605" w:rsidRPr="00B213FC" w:rsidRDefault="00334605" w:rsidP="005B5252">
                            <w:pPr>
                              <w:jc w:val="center"/>
                              <w:rPr>
                                <w:rFonts w:asciiTheme="minorHAnsi" w:hAnsiTheme="minorHAnsi" w:cstheme="minorHAnsi"/>
                                <w:sz w:val="18"/>
                                <w:szCs w:val="18"/>
                              </w:rPr>
                            </w:pPr>
                            <w:r w:rsidRPr="00B213FC">
                              <w:rPr>
                                <w:rFonts w:asciiTheme="minorHAnsi" w:hAnsiTheme="minorHAnsi" w:cstheme="minorHAnsi"/>
                                <w:sz w:val="18"/>
                                <w:szCs w:val="18"/>
                              </w:rPr>
                              <w:t>This algorithm is for g</w:t>
                            </w:r>
                            <w:r>
                              <w:rPr>
                                <w:rFonts w:asciiTheme="minorHAnsi" w:hAnsiTheme="minorHAnsi" w:cstheme="minorHAnsi"/>
                                <w:sz w:val="18"/>
                                <w:szCs w:val="18"/>
                              </w:rPr>
                              <w:t>uidance only; please consult individual medicines S</w:t>
                            </w:r>
                            <w:r w:rsidRPr="00B213FC">
                              <w:rPr>
                                <w:rFonts w:asciiTheme="minorHAnsi" w:hAnsiTheme="minorHAnsi" w:cstheme="minorHAnsi"/>
                                <w:sz w:val="18"/>
                                <w:szCs w:val="18"/>
                              </w:rPr>
                              <w:t>PCs f</w:t>
                            </w:r>
                            <w:r>
                              <w:rPr>
                                <w:rFonts w:asciiTheme="minorHAnsi" w:hAnsiTheme="minorHAnsi" w:cstheme="minorHAnsi"/>
                                <w:sz w:val="18"/>
                                <w:szCs w:val="18"/>
                              </w:rPr>
                              <w:t>or full prescribing information</w:t>
                            </w:r>
                          </w:p>
                          <w:p w14:paraId="17426744" w14:textId="77777777" w:rsidR="00334605" w:rsidRDefault="00334605" w:rsidP="005B52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9C590" id="Text Box 57" o:spid="_x0000_s1047" type="#_x0000_t202" style="position:absolute;margin-left:-14.5pt;margin-top:2.25pt;width:558.3pt;height:3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" fillcolor="white [3201]" strokecolor="black [3200]" strokeweight="2pt">
                <v:textbox>
                  <w:txbxContent>
                    <w:p w14:paraId="7DCD44BA" w14:textId="77777777" w:rsidR="00334605" w:rsidRPr="008618BA" w:rsidRDefault="00334605" w:rsidP="005B5252">
                      <w:pPr>
                        <w:jc w:val="center"/>
                        <w:rPr>
                          <w:rFonts w:asciiTheme="minorHAnsi" w:hAnsiTheme="minorHAnsi" w:cstheme="minorHAnsi"/>
                          <w:b/>
                          <w:sz w:val="22"/>
                          <w:szCs w:val="22"/>
                        </w:rPr>
                      </w:pPr>
                      <w:r w:rsidRPr="008618BA">
                        <w:rPr>
                          <w:rFonts w:asciiTheme="minorHAnsi" w:hAnsiTheme="minorHAnsi" w:cstheme="minorHAnsi"/>
                          <w:b/>
                          <w:sz w:val="22"/>
                          <w:szCs w:val="22"/>
                        </w:rPr>
                        <w:t>ALGORITHM FOR USE OF</w:t>
                      </w:r>
                      <w:r>
                        <w:rPr>
                          <w:rFonts w:asciiTheme="minorHAnsi" w:hAnsiTheme="minorHAnsi" w:cstheme="minorHAnsi"/>
                          <w:b/>
                          <w:sz w:val="22"/>
                          <w:szCs w:val="22"/>
                        </w:rPr>
                        <w:t xml:space="preserve"> RAPID TRANQUILLISATION (RT) IN CHILDREN AND ADOLESCENTS (12-18 YEARS)</w:t>
                      </w:r>
                    </w:p>
                    <w:p w14:paraId="46D29246" w14:textId="77777777" w:rsidR="00334605" w:rsidRPr="00B213FC" w:rsidRDefault="00334605" w:rsidP="005B5252">
                      <w:pPr>
                        <w:jc w:val="center"/>
                        <w:rPr>
                          <w:rFonts w:asciiTheme="minorHAnsi" w:hAnsiTheme="minorHAnsi" w:cstheme="minorHAnsi"/>
                          <w:sz w:val="18"/>
                          <w:szCs w:val="18"/>
                        </w:rPr>
                      </w:pPr>
                      <w:r w:rsidRPr="00B213FC">
                        <w:rPr>
                          <w:rFonts w:asciiTheme="minorHAnsi" w:hAnsiTheme="minorHAnsi" w:cstheme="minorHAnsi"/>
                          <w:sz w:val="18"/>
                          <w:szCs w:val="18"/>
                        </w:rPr>
                        <w:t>This algorithm is for g</w:t>
                      </w:r>
                      <w:r>
                        <w:rPr>
                          <w:rFonts w:asciiTheme="minorHAnsi" w:hAnsiTheme="minorHAnsi" w:cstheme="minorHAnsi"/>
                          <w:sz w:val="18"/>
                          <w:szCs w:val="18"/>
                        </w:rPr>
                        <w:t>uidance only; please consult individual medicines S</w:t>
                      </w:r>
                      <w:r w:rsidRPr="00B213FC">
                        <w:rPr>
                          <w:rFonts w:asciiTheme="minorHAnsi" w:hAnsiTheme="minorHAnsi" w:cstheme="minorHAnsi"/>
                          <w:sz w:val="18"/>
                          <w:szCs w:val="18"/>
                        </w:rPr>
                        <w:t>PCs f</w:t>
                      </w:r>
                      <w:r>
                        <w:rPr>
                          <w:rFonts w:asciiTheme="minorHAnsi" w:hAnsiTheme="minorHAnsi" w:cstheme="minorHAnsi"/>
                          <w:sz w:val="18"/>
                          <w:szCs w:val="18"/>
                        </w:rPr>
                        <w:t>or full prescribing information</w:t>
                      </w:r>
                    </w:p>
                    <w:p w14:paraId="17426744" w14:textId="77777777" w:rsidR="00334605" w:rsidRDefault="00334605" w:rsidP="005B5252">
                      <w:pPr>
                        <w:jc w:val="center"/>
                      </w:pPr>
                    </w:p>
                  </w:txbxContent>
                </v:textbox>
              </v:shape>
            </w:pict>
          </mc:Fallback>
        </mc:AlternateContent>
      </w:r>
    </w:p>
    <w:p w14:paraId="5F508E5E" w14:textId="77777777" w:rsidR="005B5252" w:rsidRDefault="005B5252" w:rsidP="005B5252"/>
    <w:p w14:paraId="3072992C" w14:textId="77777777" w:rsidR="005B5252" w:rsidRDefault="00470AF2" w:rsidP="005B5252">
      <w:r>
        <w:rPr>
          <w:noProof/>
          <w:lang w:eastAsia="en-GB"/>
        </w:rPr>
        <mc:AlternateContent>
          <mc:Choice Requires="wps">
            <w:drawing>
              <wp:anchor distT="0" distB="0" distL="114300" distR="114300" simplePos="0" relativeHeight="251747328" behindDoc="0" locked="0" layoutInCell="1" allowOverlap="1" wp14:anchorId="2F30B15E" wp14:editId="7A113352">
                <wp:simplePos x="0" y="0"/>
                <wp:positionH relativeFrom="column">
                  <wp:posOffset>-183515</wp:posOffset>
                </wp:positionH>
                <wp:positionV relativeFrom="paragraph">
                  <wp:posOffset>155575</wp:posOffset>
                </wp:positionV>
                <wp:extent cx="7090410" cy="393700"/>
                <wp:effectExtent l="0" t="0" r="15240" b="25400"/>
                <wp:wrapNone/>
                <wp:docPr id="5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0410" cy="393700"/>
                        </a:xfrm>
                        <a:prstGeom prst="flowChartProcess">
                          <a:avLst/>
                        </a:prstGeom>
                        <a:ln>
                          <a:headEnd/>
                          <a:tailEnd/>
                        </a:ln>
                      </wps:spPr>
                      <wps:style>
                        <a:lnRef idx="2">
                          <a:schemeClr val="dk1"/>
                        </a:lnRef>
                        <a:fillRef idx="1">
                          <a:schemeClr val="lt1"/>
                        </a:fillRef>
                        <a:effectRef idx="0">
                          <a:schemeClr val="dk1"/>
                        </a:effectRef>
                        <a:fontRef idx="minor">
                          <a:schemeClr val="dk1"/>
                        </a:fontRef>
                      </wps:style>
                      <wps:txbx>
                        <w:txbxContent>
                          <w:p w14:paraId="7C3EF44D" w14:textId="77777777" w:rsidR="00334605" w:rsidRPr="00B8359B" w:rsidRDefault="00334605" w:rsidP="005B5252">
                            <w:pPr>
                              <w:rPr>
                                <w:rFonts w:asciiTheme="minorHAnsi" w:hAnsiTheme="minorHAnsi" w:cstheme="minorHAnsi"/>
                                <w:b/>
                                <w:sz w:val="18"/>
                                <w:szCs w:val="18"/>
                              </w:rPr>
                            </w:pPr>
                            <w:r w:rsidRPr="00B8359B">
                              <w:rPr>
                                <w:rFonts w:asciiTheme="minorHAnsi" w:hAnsiTheme="minorHAnsi" w:cstheme="minorHAnsi"/>
                                <w:b/>
                                <w:sz w:val="18"/>
                                <w:szCs w:val="18"/>
                              </w:rPr>
                              <w:t>Aim:</w:t>
                            </w:r>
                          </w:p>
                          <w:p w14:paraId="162F1A2C" w14:textId="77777777" w:rsidR="00334605" w:rsidRPr="00232F60" w:rsidRDefault="00334605" w:rsidP="005B5252">
                            <w:pPr>
                              <w:pStyle w:val="ListParagraph"/>
                              <w:numPr>
                                <w:ilvl w:val="0"/>
                                <w:numId w:val="131"/>
                              </w:numPr>
                              <w:rPr>
                                <w:rFonts w:asciiTheme="minorHAnsi" w:hAnsiTheme="minorHAnsi" w:cstheme="minorHAnsi"/>
                                <w:b/>
                                <w:sz w:val="18"/>
                                <w:szCs w:val="18"/>
                              </w:rPr>
                            </w:pPr>
                            <w:r w:rsidRPr="00B8359B">
                              <w:rPr>
                                <w:rFonts w:asciiTheme="minorHAnsi" w:hAnsiTheme="minorHAnsi" w:cstheme="minorHAnsi"/>
                                <w:sz w:val="18"/>
                                <w:szCs w:val="18"/>
                              </w:rPr>
                              <w:t>To quickly calm the service user</w:t>
                            </w:r>
                            <w:r w:rsidRPr="00B8359B">
                              <w:rPr>
                                <w:rFonts w:asciiTheme="minorHAnsi" w:hAnsiTheme="minorHAnsi" w:cstheme="minorHAnsi"/>
                                <w:sz w:val="18"/>
                                <w:szCs w:val="18"/>
                              </w:rPr>
                              <w:tab/>
                            </w:r>
                            <w:r w:rsidRPr="00B8359B">
                              <w:rPr>
                                <w:rFonts w:asciiTheme="minorHAnsi" w:hAnsiTheme="minorHAnsi" w:cstheme="minorHAnsi"/>
                                <w:sz w:val="18"/>
                                <w:szCs w:val="18"/>
                              </w:rPr>
                              <w:tab/>
                            </w:r>
                            <w:r w:rsidRPr="00B8359B">
                              <w:rPr>
                                <w:rFonts w:asciiTheme="minorHAnsi" w:hAnsiTheme="minorHAnsi" w:cstheme="minorHAnsi"/>
                                <w:sz w:val="18"/>
                                <w:szCs w:val="18"/>
                              </w:rPr>
                              <w:tab/>
                            </w:r>
                            <w:r w:rsidRPr="00B8359B">
                              <w:rPr>
                                <w:rFonts w:asciiTheme="minorHAnsi" w:hAnsiTheme="minorHAnsi" w:cstheme="minorHAnsi"/>
                                <w:sz w:val="18"/>
                                <w:szCs w:val="18"/>
                              </w:rPr>
                              <w:tab/>
                              <w:t>To reduce the risk of harm to the service user and others</w:t>
                            </w:r>
                            <w:r w:rsidRPr="00232F60">
                              <w:rPr>
                                <w:rFonts w:asciiTheme="minorHAnsi" w:hAnsiTheme="minorHAnsi" w:cstheme="minorHAnsi"/>
                                <w:sz w:val="18"/>
                                <w:szCs w:val="18"/>
                              </w:rPr>
                              <w:tab/>
                            </w:r>
                          </w:p>
                          <w:p w14:paraId="280BC88D" w14:textId="77777777" w:rsidR="00334605" w:rsidRPr="00301920" w:rsidRDefault="00334605" w:rsidP="005B5252">
                            <w:pPr>
                              <w:rPr>
                                <w:rFonts w:asciiTheme="minorHAnsi" w:hAnsiTheme="minorHAnsi" w:cstheme="minorHAnsi"/>
                                <w:b/>
                                <w:sz w:val="18"/>
                                <w:szCs w:val="18"/>
                              </w:rPr>
                            </w:pPr>
                          </w:p>
                          <w:p w14:paraId="67199666" w14:textId="77777777" w:rsidR="00334605" w:rsidRDefault="00334605" w:rsidP="005B5252">
                            <w:pPr>
                              <w:rPr>
                                <w:rFonts w:asciiTheme="minorHAnsi" w:hAnsiTheme="minorHAnsi" w:cstheme="minorHAnsi"/>
                                <w:b/>
                                <w:sz w:val="18"/>
                                <w:szCs w:val="18"/>
                              </w:rPr>
                            </w:pPr>
                          </w:p>
                          <w:p w14:paraId="5BABA457" w14:textId="77777777" w:rsidR="00334605" w:rsidRPr="00AA0C20" w:rsidRDefault="00334605" w:rsidP="005B5252">
                            <w:pPr>
                              <w:rPr>
                                <w:rFonts w:asciiTheme="minorHAnsi" w:hAnsiTheme="minorHAnsi" w:cstheme="minorHAnsi"/>
                                <w:b/>
                                <w:sz w:val="18"/>
                                <w:szCs w:val="18"/>
                              </w:rPr>
                            </w:pPr>
                            <w:r w:rsidRPr="00AA0C20">
                              <w:rPr>
                                <w:rFonts w:asciiTheme="minorHAnsi" w:hAnsiTheme="minorHAnsi" w:cstheme="minorHAnsi"/>
                                <w:b/>
                                <w:sz w:val="18"/>
                                <w:szCs w:val="18"/>
                              </w:rPr>
                              <w:t>If RT is necessary following unsuccessful initial de-escalation approaches, including oral medication:</w:t>
                            </w:r>
                          </w:p>
                          <w:p w14:paraId="62CC7CEA" w14:textId="77777777" w:rsidR="00334605" w:rsidRPr="00AA0C20" w:rsidRDefault="00334605" w:rsidP="005B5252">
                            <w:pPr>
                              <w:numPr>
                                <w:ilvl w:val="0"/>
                                <w:numId w:val="61"/>
                              </w:numPr>
                              <w:tabs>
                                <w:tab w:val="clear" w:pos="1080"/>
                                <w:tab w:val="num" w:pos="240"/>
                              </w:tabs>
                              <w:ind w:left="240" w:hanging="240"/>
                              <w:rPr>
                                <w:rFonts w:asciiTheme="minorHAnsi" w:hAnsiTheme="minorHAnsi" w:cstheme="minorHAnsi"/>
                                <w:sz w:val="18"/>
                                <w:szCs w:val="18"/>
                              </w:rPr>
                            </w:pPr>
                            <w:r w:rsidRPr="00AA0C20">
                              <w:rPr>
                                <w:rFonts w:asciiTheme="minorHAnsi" w:hAnsiTheme="minorHAnsi" w:cstheme="minorHAnsi"/>
                                <w:sz w:val="18"/>
                                <w:szCs w:val="18"/>
                              </w:rPr>
                              <w:t>Discontinue potentially unhelpful medicines; simplify regime, including any therapeutic duplication</w:t>
                            </w:r>
                          </w:p>
                          <w:p w14:paraId="59E0F8A5" w14:textId="77777777" w:rsidR="00334605" w:rsidRPr="00AA0C20" w:rsidRDefault="00334605" w:rsidP="005B5252">
                            <w:pPr>
                              <w:numPr>
                                <w:ilvl w:val="0"/>
                                <w:numId w:val="61"/>
                              </w:numPr>
                              <w:tabs>
                                <w:tab w:val="clear" w:pos="1080"/>
                                <w:tab w:val="num" w:pos="240"/>
                              </w:tabs>
                              <w:ind w:left="240" w:hanging="240"/>
                              <w:rPr>
                                <w:rFonts w:asciiTheme="minorHAnsi" w:hAnsiTheme="minorHAnsi" w:cstheme="minorHAnsi"/>
                                <w:sz w:val="18"/>
                                <w:szCs w:val="18"/>
                              </w:rPr>
                            </w:pPr>
                            <w:r w:rsidRPr="00AA0C20">
                              <w:rPr>
                                <w:rFonts w:asciiTheme="minorHAnsi" w:hAnsiTheme="minorHAnsi" w:cstheme="minorHAnsi"/>
                                <w:sz w:val="18"/>
                                <w:szCs w:val="18"/>
                              </w:rPr>
                              <w:t>Review ph</w:t>
                            </w:r>
                            <w:r>
                              <w:rPr>
                                <w:rFonts w:asciiTheme="minorHAnsi" w:hAnsiTheme="minorHAnsi" w:cstheme="minorHAnsi"/>
                                <w:sz w:val="18"/>
                                <w:szCs w:val="18"/>
                              </w:rPr>
                              <w:t xml:space="preserve">ysical health and drug status. </w:t>
                            </w:r>
                            <w:r w:rsidRPr="00AA0C20">
                              <w:rPr>
                                <w:rFonts w:asciiTheme="minorHAnsi" w:hAnsiTheme="minorHAnsi" w:cstheme="minorHAnsi"/>
                                <w:sz w:val="18"/>
                                <w:szCs w:val="18"/>
                              </w:rPr>
                              <w:t xml:space="preserve">If </w:t>
                            </w:r>
                            <w:r w:rsidRPr="00AA0C20">
                              <w:rPr>
                                <w:rFonts w:asciiTheme="minorHAnsi" w:hAnsiTheme="minorHAnsi" w:cstheme="minorHAnsi"/>
                                <w:b/>
                                <w:sz w:val="18"/>
                                <w:szCs w:val="18"/>
                              </w:rPr>
                              <w:t>young, thin, frail</w:t>
                            </w:r>
                            <w:r w:rsidRPr="00AA0C20">
                              <w:rPr>
                                <w:rFonts w:asciiTheme="minorHAnsi" w:hAnsiTheme="minorHAnsi" w:cstheme="minorHAnsi"/>
                                <w:sz w:val="18"/>
                                <w:szCs w:val="18"/>
                              </w:rPr>
                              <w:t xml:space="preserve"> or </w:t>
                            </w:r>
                            <w:r w:rsidRPr="00AA0C20">
                              <w:rPr>
                                <w:rFonts w:asciiTheme="minorHAnsi" w:hAnsiTheme="minorHAnsi" w:cstheme="minorHAnsi"/>
                                <w:b/>
                                <w:sz w:val="18"/>
                                <w:szCs w:val="18"/>
                              </w:rPr>
                              <w:t>suffering cardiac/respiratory disease</w:t>
                            </w:r>
                            <w:r w:rsidRPr="00AA0C20">
                              <w:rPr>
                                <w:rFonts w:asciiTheme="minorHAnsi" w:hAnsiTheme="minorHAnsi" w:cstheme="minorHAnsi"/>
                                <w:sz w:val="18"/>
                                <w:szCs w:val="18"/>
                              </w:rPr>
                              <w:t>; seek advice from senior colleagues as  lower doses may be required</w:t>
                            </w:r>
                          </w:p>
                          <w:p w14:paraId="26AFB167" w14:textId="77777777" w:rsidR="00334605" w:rsidRPr="00AA0C20" w:rsidRDefault="00334605" w:rsidP="005B5252">
                            <w:pPr>
                              <w:numPr>
                                <w:ilvl w:val="0"/>
                                <w:numId w:val="61"/>
                              </w:numPr>
                              <w:tabs>
                                <w:tab w:val="clear" w:pos="1080"/>
                                <w:tab w:val="num" w:pos="240"/>
                              </w:tabs>
                              <w:ind w:left="240" w:hanging="240"/>
                              <w:rPr>
                                <w:rFonts w:asciiTheme="minorHAnsi" w:hAnsiTheme="minorHAnsi" w:cstheme="minorHAnsi"/>
                                <w:sz w:val="18"/>
                                <w:szCs w:val="18"/>
                              </w:rPr>
                            </w:pPr>
                            <w:r w:rsidRPr="00AA0C20">
                              <w:rPr>
                                <w:rFonts w:asciiTheme="minorHAnsi" w:hAnsiTheme="minorHAnsi" w:cstheme="minorHAnsi"/>
                                <w:sz w:val="18"/>
                                <w:szCs w:val="18"/>
                              </w:rPr>
                              <w:t xml:space="preserve">Note total psychotropic  medicines taken in the last 24 hours – include any PRN doses </w:t>
                            </w:r>
                          </w:p>
                          <w:p w14:paraId="3D357FA1" w14:textId="77777777" w:rsidR="00334605" w:rsidRPr="00AA0C20" w:rsidRDefault="00334605" w:rsidP="005B5252">
                            <w:pPr>
                              <w:numPr>
                                <w:ilvl w:val="0"/>
                                <w:numId w:val="61"/>
                              </w:numPr>
                              <w:tabs>
                                <w:tab w:val="clear" w:pos="1080"/>
                                <w:tab w:val="num" w:pos="240"/>
                              </w:tabs>
                              <w:ind w:left="240" w:hanging="240"/>
                              <w:rPr>
                                <w:rFonts w:asciiTheme="minorHAnsi" w:hAnsiTheme="minorHAnsi" w:cstheme="minorHAnsi"/>
                                <w:sz w:val="18"/>
                                <w:szCs w:val="18"/>
                              </w:rPr>
                            </w:pPr>
                            <w:r w:rsidRPr="00AA0C20">
                              <w:rPr>
                                <w:rFonts w:asciiTheme="minorHAnsi" w:hAnsiTheme="minorHAnsi" w:cstheme="minorHAnsi"/>
                                <w:sz w:val="18"/>
                                <w:szCs w:val="18"/>
                              </w:rPr>
                              <w:t>If total dose  &gt; BNF maximum daily  limits, contact the Responsible Clinician/consultant/on-call consultant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30B15E" id="_x0000_s1048" type="#_x0000_t109" style="position:absolute;margin-left:-14.45pt;margin-top:12.25pt;width:558.3pt;height:3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" fillcolor="white [3201]" strokecolor="black [3200]" strokeweight="2pt">
                <v:textbox>
                  <w:txbxContent>
                    <w:p w14:paraId="7C3EF44D" w14:textId="77777777" w:rsidR="00334605" w:rsidRPr="00B8359B" w:rsidRDefault="00334605" w:rsidP="005B5252">
                      <w:pPr>
                        <w:rPr>
                          <w:rFonts w:asciiTheme="minorHAnsi" w:hAnsiTheme="minorHAnsi" w:cstheme="minorHAnsi"/>
                          <w:b/>
                          <w:sz w:val="18"/>
                          <w:szCs w:val="18"/>
                        </w:rPr>
                      </w:pPr>
                      <w:r w:rsidRPr="00B8359B">
                        <w:rPr>
                          <w:rFonts w:asciiTheme="minorHAnsi" w:hAnsiTheme="minorHAnsi" w:cstheme="minorHAnsi"/>
                          <w:b/>
                          <w:sz w:val="18"/>
                          <w:szCs w:val="18"/>
                        </w:rPr>
                        <w:t>Aim:</w:t>
                      </w:r>
                    </w:p>
                    <w:p w14:paraId="162F1A2C" w14:textId="77777777" w:rsidR="00334605" w:rsidRPr="00232F60" w:rsidRDefault="00334605" w:rsidP="005B5252">
                      <w:pPr>
                        <w:pStyle w:val="ListParagraph"/>
                        <w:numPr>
                          <w:ilvl w:val="0"/>
                          <w:numId w:val="131"/>
                        </w:numPr>
                        <w:rPr>
                          <w:rFonts w:asciiTheme="minorHAnsi" w:hAnsiTheme="minorHAnsi" w:cstheme="minorHAnsi"/>
                          <w:b/>
                          <w:sz w:val="18"/>
                          <w:szCs w:val="18"/>
                        </w:rPr>
                      </w:pPr>
                      <w:r w:rsidRPr="00B8359B">
                        <w:rPr>
                          <w:rFonts w:asciiTheme="minorHAnsi" w:hAnsiTheme="minorHAnsi" w:cstheme="minorHAnsi"/>
                          <w:sz w:val="18"/>
                          <w:szCs w:val="18"/>
                        </w:rPr>
                        <w:t>To quickly calm the service user</w:t>
                      </w:r>
                      <w:r w:rsidRPr="00B8359B">
                        <w:rPr>
                          <w:rFonts w:asciiTheme="minorHAnsi" w:hAnsiTheme="minorHAnsi" w:cstheme="minorHAnsi"/>
                          <w:sz w:val="18"/>
                          <w:szCs w:val="18"/>
                        </w:rPr>
                        <w:tab/>
                      </w:r>
                      <w:r w:rsidRPr="00B8359B">
                        <w:rPr>
                          <w:rFonts w:asciiTheme="minorHAnsi" w:hAnsiTheme="minorHAnsi" w:cstheme="minorHAnsi"/>
                          <w:sz w:val="18"/>
                          <w:szCs w:val="18"/>
                        </w:rPr>
                        <w:tab/>
                      </w:r>
                      <w:r w:rsidRPr="00B8359B">
                        <w:rPr>
                          <w:rFonts w:asciiTheme="minorHAnsi" w:hAnsiTheme="minorHAnsi" w:cstheme="minorHAnsi"/>
                          <w:sz w:val="18"/>
                          <w:szCs w:val="18"/>
                        </w:rPr>
                        <w:tab/>
                      </w:r>
                      <w:r w:rsidRPr="00B8359B">
                        <w:rPr>
                          <w:rFonts w:asciiTheme="minorHAnsi" w:hAnsiTheme="minorHAnsi" w:cstheme="minorHAnsi"/>
                          <w:sz w:val="18"/>
                          <w:szCs w:val="18"/>
                        </w:rPr>
                        <w:tab/>
                        <w:t>To reduce the risk of harm to the service user and others</w:t>
                      </w:r>
                      <w:r w:rsidRPr="00232F60">
                        <w:rPr>
                          <w:rFonts w:asciiTheme="minorHAnsi" w:hAnsiTheme="minorHAnsi" w:cstheme="minorHAnsi"/>
                          <w:sz w:val="18"/>
                          <w:szCs w:val="18"/>
                        </w:rPr>
                        <w:tab/>
                      </w:r>
                    </w:p>
                    <w:p w14:paraId="280BC88D" w14:textId="77777777" w:rsidR="00334605" w:rsidRPr="00301920" w:rsidRDefault="00334605" w:rsidP="005B5252">
                      <w:pPr>
                        <w:rPr>
                          <w:rFonts w:asciiTheme="minorHAnsi" w:hAnsiTheme="minorHAnsi" w:cstheme="minorHAnsi"/>
                          <w:b/>
                          <w:sz w:val="18"/>
                          <w:szCs w:val="18"/>
                        </w:rPr>
                      </w:pPr>
                    </w:p>
                    <w:p w14:paraId="67199666" w14:textId="77777777" w:rsidR="00334605" w:rsidRDefault="00334605" w:rsidP="005B5252">
                      <w:pPr>
                        <w:rPr>
                          <w:rFonts w:asciiTheme="minorHAnsi" w:hAnsiTheme="minorHAnsi" w:cstheme="minorHAnsi"/>
                          <w:b/>
                          <w:sz w:val="18"/>
                          <w:szCs w:val="18"/>
                        </w:rPr>
                      </w:pPr>
                    </w:p>
                    <w:p w14:paraId="5BABA457" w14:textId="77777777" w:rsidR="00334605" w:rsidRPr="00AA0C20" w:rsidRDefault="00334605" w:rsidP="005B5252">
                      <w:pPr>
                        <w:rPr>
                          <w:rFonts w:asciiTheme="minorHAnsi" w:hAnsiTheme="minorHAnsi" w:cstheme="minorHAnsi"/>
                          <w:b/>
                          <w:sz w:val="18"/>
                          <w:szCs w:val="18"/>
                        </w:rPr>
                      </w:pPr>
                      <w:r w:rsidRPr="00AA0C20">
                        <w:rPr>
                          <w:rFonts w:asciiTheme="minorHAnsi" w:hAnsiTheme="minorHAnsi" w:cstheme="minorHAnsi"/>
                          <w:b/>
                          <w:sz w:val="18"/>
                          <w:szCs w:val="18"/>
                        </w:rPr>
                        <w:t>If RT is necessary following unsuccessful initial de-escalation approaches, including oral medication:</w:t>
                      </w:r>
                    </w:p>
                    <w:p w14:paraId="62CC7CEA" w14:textId="77777777" w:rsidR="00334605" w:rsidRPr="00AA0C20" w:rsidRDefault="00334605" w:rsidP="005B5252">
                      <w:pPr>
                        <w:numPr>
                          <w:ilvl w:val="0"/>
                          <w:numId w:val="61"/>
                        </w:numPr>
                        <w:tabs>
                          <w:tab w:val="clear" w:pos="1080"/>
                          <w:tab w:val="num" w:pos="240"/>
                        </w:tabs>
                        <w:ind w:left="240" w:hanging="240"/>
                        <w:rPr>
                          <w:rFonts w:asciiTheme="minorHAnsi" w:hAnsiTheme="minorHAnsi" w:cstheme="minorHAnsi"/>
                          <w:sz w:val="18"/>
                          <w:szCs w:val="18"/>
                        </w:rPr>
                      </w:pPr>
                      <w:r w:rsidRPr="00AA0C20">
                        <w:rPr>
                          <w:rFonts w:asciiTheme="minorHAnsi" w:hAnsiTheme="minorHAnsi" w:cstheme="minorHAnsi"/>
                          <w:sz w:val="18"/>
                          <w:szCs w:val="18"/>
                        </w:rPr>
                        <w:t>Discontinue potentially unhelpful medicines; simplify regime, including any therapeutic duplication</w:t>
                      </w:r>
                    </w:p>
                    <w:p w14:paraId="59E0F8A5" w14:textId="77777777" w:rsidR="00334605" w:rsidRPr="00AA0C20" w:rsidRDefault="00334605" w:rsidP="005B5252">
                      <w:pPr>
                        <w:numPr>
                          <w:ilvl w:val="0"/>
                          <w:numId w:val="61"/>
                        </w:numPr>
                        <w:tabs>
                          <w:tab w:val="clear" w:pos="1080"/>
                          <w:tab w:val="num" w:pos="240"/>
                        </w:tabs>
                        <w:ind w:left="240" w:hanging="240"/>
                        <w:rPr>
                          <w:rFonts w:asciiTheme="minorHAnsi" w:hAnsiTheme="minorHAnsi" w:cstheme="minorHAnsi"/>
                          <w:sz w:val="18"/>
                          <w:szCs w:val="18"/>
                        </w:rPr>
                      </w:pPr>
                      <w:r w:rsidRPr="00AA0C20">
                        <w:rPr>
                          <w:rFonts w:asciiTheme="minorHAnsi" w:hAnsiTheme="minorHAnsi" w:cstheme="minorHAnsi"/>
                          <w:sz w:val="18"/>
                          <w:szCs w:val="18"/>
                        </w:rPr>
                        <w:t>Review ph</w:t>
                      </w:r>
                      <w:r>
                        <w:rPr>
                          <w:rFonts w:asciiTheme="minorHAnsi" w:hAnsiTheme="minorHAnsi" w:cstheme="minorHAnsi"/>
                          <w:sz w:val="18"/>
                          <w:szCs w:val="18"/>
                        </w:rPr>
                        <w:t xml:space="preserve">ysical health and drug status. </w:t>
                      </w:r>
                      <w:r w:rsidRPr="00AA0C20">
                        <w:rPr>
                          <w:rFonts w:asciiTheme="minorHAnsi" w:hAnsiTheme="minorHAnsi" w:cstheme="minorHAnsi"/>
                          <w:sz w:val="18"/>
                          <w:szCs w:val="18"/>
                        </w:rPr>
                        <w:t xml:space="preserve">If </w:t>
                      </w:r>
                      <w:r w:rsidRPr="00AA0C20">
                        <w:rPr>
                          <w:rFonts w:asciiTheme="minorHAnsi" w:hAnsiTheme="minorHAnsi" w:cstheme="minorHAnsi"/>
                          <w:b/>
                          <w:sz w:val="18"/>
                          <w:szCs w:val="18"/>
                        </w:rPr>
                        <w:t>young, thin, frail</w:t>
                      </w:r>
                      <w:r w:rsidRPr="00AA0C20">
                        <w:rPr>
                          <w:rFonts w:asciiTheme="minorHAnsi" w:hAnsiTheme="minorHAnsi" w:cstheme="minorHAnsi"/>
                          <w:sz w:val="18"/>
                          <w:szCs w:val="18"/>
                        </w:rPr>
                        <w:t xml:space="preserve"> or </w:t>
                      </w:r>
                      <w:r w:rsidRPr="00AA0C20">
                        <w:rPr>
                          <w:rFonts w:asciiTheme="minorHAnsi" w:hAnsiTheme="minorHAnsi" w:cstheme="minorHAnsi"/>
                          <w:b/>
                          <w:sz w:val="18"/>
                          <w:szCs w:val="18"/>
                        </w:rPr>
                        <w:t>suffering cardiac/respiratory disease</w:t>
                      </w:r>
                      <w:r w:rsidRPr="00AA0C20">
                        <w:rPr>
                          <w:rFonts w:asciiTheme="minorHAnsi" w:hAnsiTheme="minorHAnsi" w:cstheme="minorHAnsi"/>
                          <w:sz w:val="18"/>
                          <w:szCs w:val="18"/>
                        </w:rPr>
                        <w:t>; seek advice from senior colleagues as  lower doses may be required</w:t>
                      </w:r>
                    </w:p>
                    <w:p w14:paraId="26AFB167" w14:textId="77777777" w:rsidR="00334605" w:rsidRPr="00AA0C20" w:rsidRDefault="00334605" w:rsidP="005B5252">
                      <w:pPr>
                        <w:numPr>
                          <w:ilvl w:val="0"/>
                          <w:numId w:val="61"/>
                        </w:numPr>
                        <w:tabs>
                          <w:tab w:val="clear" w:pos="1080"/>
                          <w:tab w:val="num" w:pos="240"/>
                        </w:tabs>
                        <w:ind w:left="240" w:hanging="240"/>
                        <w:rPr>
                          <w:rFonts w:asciiTheme="minorHAnsi" w:hAnsiTheme="minorHAnsi" w:cstheme="minorHAnsi"/>
                          <w:sz w:val="18"/>
                          <w:szCs w:val="18"/>
                        </w:rPr>
                      </w:pPr>
                      <w:r w:rsidRPr="00AA0C20">
                        <w:rPr>
                          <w:rFonts w:asciiTheme="minorHAnsi" w:hAnsiTheme="minorHAnsi" w:cstheme="minorHAnsi"/>
                          <w:sz w:val="18"/>
                          <w:szCs w:val="18"/>
                        </w:rPr>
                        <w:t xml:space="preserve">Note total psychotropic  medicines taken in the last 24 hours – include any PRN doses </w:t>
                      </w:r>
                    </w:p>
                    <w:p w14:paraId="3D357FA1" w14:textId="77777777" w:rsidR="00334605" w:rsidRPr="00AA0C20" w:rsidRDefault="00334605" w:rsidP="005B5252">
                      <w:pPr>
                        <w:numPr>
                          <w:ilvl w:val="0"/>
                          <w:numId w:val="61"/>
                        </w:numPr>
                        <w:tabs>
                          <w:tab w:val="clear" w:pos="1080"/>
                          <w:tab w:val="num" w:pos="240"/>
                        </w:tabs>
                        <w:ind w:left="240" w:hanging="240"/>
                        <w:rPr>
                          <w:rFonts w:asciiTheme="minorHAnsi" w:hAnsiTheme="minorHAnsi" w:cstheme="minorHAnsi"/>
                          <w:sz w:val="18"/>
                          <w:szCs w:val="18"/>
                        </w:rPr>
                      </w:pPr>
                      <w:r w:rsidRPr="00AA0C20">
                        <w:rPr>
                          <w:rFonts w:asciiTheme="minorHAnsi" w:hAnsiTheme="minorHAnsi" w:cstheme="minorHAnsi"/>
                          <w:sz w:val="18"/>
                          <w:szCs w:val="18"/>
                        </w:rPr>
                        <w:t>If total dose  &gt; BNF maximum daily  limits, contact the Responsible Clinician/consultant/on-call consultant</w:t>
                      </w:r>
                    </w:p>
                  </w:txbxContent>
                </v:textbox>
              </v:shape>
            </w:pict>
          </mc:Fallback>
        </mc:AlternateContent>
      </w:r>
    </w:p>
    <w:p w14:paraId="376AEB7A" w14:textId="77777777" w:rsidR="005B5252" w:rsidRPr="00266637" w:rsidRDefault="005B5252" w:rsidP="005B5252"/>
    <w:p w14:paraId="1BD86D88" w14:textId="77777777" w:rsidR="005B5252" w:rsidRPr="00266637" w:rsidRDefault="005B5252" w:rsidP="005B5252"/>
    <w:p w14:paraId="58EEB573" w14:textId="77777777" w:rsidR="005B5252" w:rsidRPr="00266637" w:rsidRDefault="00470AF2" w:rsidP="005B5252">
      <w:r>
        <w:rPr>
          <w:noProof/>
          <w:lang w:eastAsia="en-GB"/>
        </w:rPr>
        <mc:AlternateContent>
          <mc:Choice Requires="wps">
            <w:drawing>
              <wp:anchor distT="0" distB="0" distL="114300" distR="114300" simplePos="0" relativeHeight="251745280" behindDoc="0" locked="0" layoutInCell="1" allowOverlap="1" wp14:anchorId="00EAB845" wp14:editId="47ABDCB3">
                <wp:simplePos x="0" y="0"/>
                <wp:positionH relativeFrom="column">
                  <wp:posOffset>-183515</wp:posOffset>
                </wp:positionH>
                <wp:positionV relativeFrom="paragraph">
                  <wp:posOffset>23495</wp:posOffset>
                </wp:positionV>
                <wp:extent cx="7090410" cy="1444625"/>
                <wp:effectExtent l="0" t="0" r="15240" b="22225"/>
                <wp:wrapNone/>
                <wp:docPr id="5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0410" cy="1444625"/>
                        </a:xfrm>
                        <a:prstGeom prst="flowChartProcess">
                          <a:avLst/>
                        </a:prstGeom>
                        <a:ln>
                          <a:headEnd/>
                          <a:tailEnd/>
                        </a:ln>
                      </wps:spPr>
                      <wps:style>
                        <a:lnRef idx="2">
                          <a:schemeClr val="dk1"/>
                        </a:lnRef>
                        <a:fillRef idx="1">
                          <a:schemeClr val="lt1"/>
                        </a:fillRef>
                        <a:effectRef idx="0">
                          <a:schemeClr val="dk1"/>
                        </a:effectRef>
                        <a:fontRef idx="minor">
                          <a:schemeClr val="dk1"/>
                        </a:fontRef>
                      </wps:style>
                      <wps:txbx>
                        <w:txbxContent>
                          <w:p w14:paraId="430355B7" w14:textId="77777777" w:rsidR="00334605" w:rsidRPr="00B8359B" w:rsidRDefault="00334605" w:rsidP="005B5252">
                            <w:pPr>
                              <w:autoSpaceDE w:val="0"/>
                              <w:autoSpaceDN w:val="0"/>
                              <w:adjustRightInd w:val="0"/>
                              <w:rPr>
                                <w:rFonts w:asciiTheme="minorHAnsi" w:hAnsiTheme="minorHAnsi" w:cstheme="minorHAnsi"/>
                                <w:b/>
                                <w:sz w:val="18"/>
                                <w:szCs w:val="18"/>
                              </w:rPr>
                            </w:pPr>
                            <w:r w:rsidRPr="00B8359B">
                              <w:rPr>
                                <w:rFonts w:asciiTheme="minorHAnsi" w:hAnsiTheme="minorHAnsi" w:cstheme="minorHAnsi"/>
                                <w:b/>
                                <w:sz w:val="18"/>
                                <w:szCs w:val="18"/>
                              </w:rPr>
                              <w:t>Important considerations prior to administering RT:</w:t>
                            </w:r>
                          </w:p>
                          <w:p w14:paraId="71FC1DA7" w14:textId="77777777" w:rsidR="00334605" w:rsidRPr="00B8359B" w:rsidRDefault="00334605" w:rsidP="005B525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8"/>
                                <w:szCs w:val="18"/>
                              </w:rPr>
                            </w:pPr>
                            <w:r w:rsidRPr="00B8359B">
                              <w:rPr>
                                <w:rFonts w:asciiTheme="minorHAnsi" w:hAnsiTheme="minorHAnsi" w:cstheme="minorHAnsi"/>
                                <w:sz w:val="18"/>
                                <w:szCs w:val="18"/>
                              </w:rPr>
                              <w:t>Attempts at de-escalation (including oral medication) should be exhausted.  Oral medication must be offered prior to  RT</w:t>
                            </w:r>
                          </w:p>
                          <w:p w14:paraId="700A7724" w14:textId="77777777" w:rsidR="00334605" w:rsidRPr="00B8359B" w:rsidRDefault="00334605" w:rsidP="005B525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8"/>
                                <w:szCs w:val="18"/>
                              </w:rPr>
                            </w:pPr>
                            <w:r w:rsidRPr="00B8359B">
                              <w:rPr>
                                <w:rFonts w:asciiTheme="minorHAnsi" w:hAnsiTheme="minorHAnsi" w:cstheme="minorHAnsi"/>
                                <w:sz w:val="18"/>
                                <w:szCs w:val="18"/>
                              </w:rPr>
                              <w:t>Service user's preferences or advance statements/decisions</w:t>
                            </w:r>
                          </w:p>
                          <w:p w14:paraId="5C899A6F" w14:textId="77777777" w:rsidR="00334605" w:rsidRPr="00B8359B" w:rsidRDefault="00334605" w:rsidP="005B525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8"/>
                                <w:szCs w:val="18"/>
                              </w:rPr>
                            </w:pPr>
                            <w:r w:rsidRPr="00B8359B">
                              <w:rPr>
                                <w:rFonts w:asciiTheme="minorHAnsi" w:hAnsiTheme="minorHAnsi" w:cstheme="minorHAnsi"/>
                                <w:sz w:val="18"/>
                                <w:szCs w:val="18"/>
                              </w:rPr>
                              <w:t>Review psychotropic medication administered in the last 24 hours (including prn).  If greater than BNF or recommended limits contact senior doctor / consultant psychiatrist.</w:t>
                            </w:r>
                          </w:p>
                          <w:p w14:paraId="25F685FE" w14:textId="77777777" w:rsidR="00334605" w:rsidRPr="00B8359B" w:rsidRDefault="00334605" w:rsidP="005B525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8"/>
                                <w:szCs w:val="18"/>
                              </w:rPr>
                            </w:pPr>
                            <w:r w:rsidRPr="00B8359B">
                              <w:rPr>
                                <w:rFonts w:asciiTheme="minorHAnsi" w:hAnsiTheme="minorHAnsi" w:cstheme="minorHAnsi"/>
                                <w:sz w:val="18"/>
                                <w:szCs w:val="18"/>
                              </w:rPr>
                              <w:t>RT should be tailored to the individual service user taking into account any risk factors (e.g. physical illness, weight, interacting medication, learning disabilities / autism) as lower doses may be required</w:t>
                            </w:r>
                          </w:p>
                          <w:p w14:paraId="7D7F29CD" w14:textId="77777777" w:rsidR="00334605" w:rsidRPr="00B8359B" w:rsidRDefault="00334605" w:rsidP="005B525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8"/>
                                <w:szCs w:val="18"/>
                              </w:rPr>
                            </w:pPr>
                            <w:r w:rsidRPr="00B8359B">
                              <w:rPr>
                                <w:rFonts w:asciiTheme="minorHAnsi" w:hAnsiTheme="minorHAnsi" w:cstheme="minorHAnsi"/>
                                <w:sz w:val="18"/>
                                <w:szCs w:val="18"/>
                              </w:rPr>
                              <w:t>Ensure availabilit</w:t>
                            </w:r>
                            <w:r w:rsidR="00480E28">
                              <w:rPr>
                                <w:rFonts w:asciiTheme="minorHAnsi" w:hAnsiTheme="minorHAnsi" w:cstheme="minorHAnsi"/>
                                <w:sz w:val="18"/>
                                <w:szCs w:val="18"/>
                              </w:rPr>
                              <w:t>y of: resuscitation equipment, f</w:t>
                            </w:r>
                            <w:r w:rsidRPr="00B8359B">
                              <w:rPr>
                                <w:rFonts w:asciiTheme="minorHAnsi" w:hAnsiTheme="minorHAnsi" w:cstheme="minorHAnsi"/>
                                <w:sz w:val="18"/>
                                <w:szCs w:val="18"/>
                              </w:rPr>
                              <w:t xml:space="preserve">lumazenil (IV) </w:t>
                            </w:r>
                            <w:r w:rsidR="00480E28">
                              <w:rPr>
                                <w:rFonts w:asciiTheme="minorHAnsi" w:hAnsiTheme="minorHAnsi" w:cstheme="minorHAnsi"/>
                                <w:sz w:val="18"/>
                                <w:szCs w:val="18"/>
                              </w:rPr>
                              <w:t>– for respiratory depression &amp; p</w:t>
                            </w:r>
                            <w:r w:rsidRPr="00B8359B">
                              <w:rPr>
                                <w:rFonts w:asciiTheme="minorHAnsi" w:hAnsiTheme="minorHAnsi" w:cstheme="minorHAnsi"/>
                                <w:sz w:val="18"/>
                                <w:szCs w:val="18"/>
                              </w:rPr>
                              <w:t>rocyclidine (IM) – for acute EPS</w:t>
                            </w:r>
                          </w:p>
                          <w:p w14:paraId="12739716" w14:textId="77777777" w:rsidR="00334605" w:rsidRPr="00232F60" w:rsidRDefault="00334605" w:rsidP="005B5252">
                            <w:pPr>
                              <w:autoSpaceDE w:val="0"/>
                              <w:autoSpaceDN w:val="0"/>
                              <w:adjustRightInd w:val="0"/>
                              <w:spacing w:after="200" w:line="276" w:lineRule="auto"/>
                              <w:contextualSpacing/>
                              <w:rPr>
                                <w:rFonts w:asciiTheme="minorHAnsi" w:hAnsiTheme="minorHAnsi" w:cstheme="minorHAnsi"/>
                                <w:sz w:val="20"/>
                                <w:szCs w:val="20"/>
                              </w:rPr>
                            </w:pPr>
                          </w:p>
                          <w:p w14:paraId="7777D2F9" w14:textId="77777777" w:rsidR="00334605" w:rsidRPr="00AC573C" w:rsidRDefault="00334605" w:rsidP="005B5252">
                            <w:pPr>
                              <w:autoSpaceDE w:val="0"/>
                              <w:autoSpaceDN w:val="0"/>
                              <w:adjustRightInd w:val="0"/>
                              <w:ind w:left="567"/>
                              <w:rPr>
                                <w:rFonts w:asciiTheme="minorHAnsi" w:hAnsiTheme="minorHAnsi" w:cstheme="minorHAnsi"/>
                                <w:sz w:val="20"/>
                                <w:szCs w:val="20"/>
                              </w:rPr>
                            </w:pPr>
                          </w:p>
                          <w:p w14:paraId="4AE58C33" w14:textId="77777777" w:rsidR="00334605" w:rsidRPr="00447C2A" w:rsidRDefault="00334605" w:rsidP="005B5252">
                            <w:pPr>
                              <w:ind w:left="851" w:hanging="284"/>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AB845" id="_x0000_s1049" type="#_x0000_t109" style="position:absolute;margin-left:-14.45pt;margin-top:1.85pt;width:558.3pt;height:113.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" fillcolor="white [3201]" strokecolor="black [3200]" strokeweight="2pt">
                <v:textbox>
                  <w:txbxContent>
                    <w:p w14:paraId="430355B7" w14:textId="77777777" w:rsidR="00334605" w:rsidRPr="00B8359B" w:rsidRDefault="00334605" w:rsidP="005B5252">
                      <w:pPr>
                        <w:autoSpaceDE w:val="0"/>
                        <w:autoSpaceDN w:val="0"/>
                        <w:adjustRightInd w:val="0"/>
                        <w:rPr>
                          <w:rFonts w:asciiTheme="minorHAnsi" w:hAnsiTheme="minorHAnsi" w:cstheme="minorHAnsi"/>
                          <w:b/>
                          <w:sz w:val="18"/>
                          <w:szCs w:val="18"/>
                        </w:rPr>
                      </w:pPr>
                      <w:r w:rsidRPr="00B8359B">
                        <w:rPr>
                          <w:rFonts w:asciiTheme="minorHAnsi" w:hAnsiTheme="minorHAnsi" w:cstheme="minorHAnsi"/>
                          <w:b/>
                          <w:sz w:val="18"/>
                          <w:szCs w:val="18"/>
                        </w:rPr>
                        <w:t>Important considerations prior to administering RT:</w:t>
                      </w:r>
                    </w:p>
                    <w:p w14:paraId="71FC1DA7" w14:textId="77777777" w:rsidR="00334605" w:rsidRPr="00B8359B" w:rsidRDefault="00334605" w:rsidP="005B525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8"/>
                          <w:szCs w:val="18"/>
                        </w:rPr>
                      </w:pPr>
                      <w:r w:rsidRPr="00B8359B">
                        <w:rPr>
                          <w:rFonts w:asciiTheme="minorHAnsi" w:hAnsiTheme="minorHAnsi" w:cstheme="minorHAnsi"/>
                          <w:sz w:val="18"/>
                          <w:szCs w:val="18"/>
                        </w:rPr>
                        <w:t>Attempts at de-escalation (including oral medication) should be exhausted.  Oral medication must be offered prior to  RT</w:t>
                      </w:r>
                    </w:p>
                    <w:p w14:paraId="700A7724" w14:textId="77777777" w:rsidR="00334605" w:rsidRPr="00B8359B" w:rsidRDefault="00334605" w:rsidP="005B525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8"/>
                          <w:szCs w:val="18"/>
                        </w:rPr>
                      </w:pPr>
                      <w:r w:rsidRPr="00B8359B">
                        <w:rPr>
                          <w:rFonts w:asciiTheme="minorHAnsi" w:hAnsiTheme="minorHAnsi" w:cstheme="minorHAnsi"/>
                          <w:sz w:val="18"/>
                          <w:szCs w:val="18"/>
                        </w:rPr>
                        <w:t>Service user's preferences or advance statements/decisions</w:t>
                      </w:r>
                    </w:p>
                    <w:p w14:paraId="5C899A6F" w14:textId="77777777" w:rsidR="00334605" w:rsidRPr="00B8359B" w:rsidRDefault="00334605" w:rsidP="005B525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8"/>
                          <w:szCs w:val="18"/>
                        </w:rPr>
                      </w:pPr>
                      <w:r w:rsidRPr="00B8359B">
                        <w:rPr>
                          <w:rFonts w:asciiTheme="minorHAnsi" w:hAnsiTheme="minorHAnsi" w:cstheme="minorHAnsi"/>
                          <w:sz w:val="18"/>
                          <w:szCs w:val="18"/>
                        </w:rPr>
                        <w:t>Review psychotropic medication administered in the last 24 hours (including prn).  If greater than BNF or recommended limits contact senior doctor / consultant psychiatrist.</w:t>
                      </w:r>
                    </w:p>
                    <w:p w14:paraId="25F685FE" w14:textId="77777777" w:rsidR="00334605" w:rsidRPr="00B8359B" w:rsidRDefault="00334605" w:rsidP="005B525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8"/>
                          <w:szCs w:val="18"/>
                        </w:rPr>
                      </w:pPr>
                      <w:r w:rsidRPr="00B8359B">
                        <w:rPr>
                          <w:rFonts w:asciiTheme="minorHAnsi" w:hAnsiTheme="minorHAnsi" w:cstheme="minorHAnsi"/>
                          <w:sz w:val="18"/>
                          <w:szCs w:val="18"/>
                        </w:rPr>
                        <w:t>RT should be tailored to the individual service user taking into account any risk factors (e.g. physical illness, weight, interacting medication, learning disabilities / autism) as lower doses may be required</w:t>
                      </w:r>
                    </w:p>
                    <w:p w14:paraId="7D7F29CD" w14:textId="77777777" w:rsidR="00334605" w:rsidRPr="00B8359B" w:rsidRDefault="00334605" w:rsidP="005B5252">
                      <w:pPr>
                        <w:pStyle w:val="ListParagraph"/>
                        <w:numPr>
                          <w:ilvl w:val="0"/>
                          <w:numId w:val="62"/>
                        </w:numPr>
                        <w:autoSpaceDE w:val="0"/>
                        <w:autoSpaceDN w:val="0"/>
                        <w:adjustRightInd w:val="0"/>
                        <w:spacing w:after="200" w:line="276" w:lineRule="auto"/>
                        <w:ind w:left="284" w:hanging="284"/>
                        <w:contextualSpacing/>
                        <w:rPr>
                          <w:rFonts w:asciiTheme="minorHAnsi" w:hAnsiTheme="minorHAnsi" w:cstheme="minorHAnsi"/>
                          <w:sz w:val="18"/>
                          <w:szCs w:val="18"/>
                        </w:rPr>
                      </w:pPr>
                      <w:r w:rsidRPr="00B8359B">
                        <w:rPr>
                          <w:rFonts w:asciiTheme="minorHAnsi" w:hAnsiTheme="minorHAnsi" w:cstheme="minorHAnsi"/>
                          <w:sz w:val="18"/>
                          <w:szCs w:val="18"/>
                        </w:rPr>
                        <w:t>Ensure availabilit</w:t>
                      </w:r>
                      <w:r w:rsidR="00480E28">
                        <w:rPr>
                          <w:rFonts w:asciiTheme="minorHAnsi" w:hAnsiTheme="minorHAnsi" w:cstheme="minorHAnsi"/>
                          <w:sz w:val="18"/>
                          <w:szCs w:val="18"/>
                        </w:rPr>
                        <w:t>y of: resuscitation equipment, f</w:t>
                      </w:r>
                      <w:r w:rsidRPr="00B8359B">
                        <w:rPr>
                          <w:rFonts w:asciiTheme="minorHAnsi" w:hAnsiTheme="minorHAnsi" w:cstheme="minorHAnsi"/>
                          <w:sz w:val="18"/>
                          <w:szCs w:val="18"/>
                        </w:rPr>
                        <w:t xml:space="preserve">lumazenil (IV) </w:t>
                      </w:r>
                      <w:r w:rsidR="00480E28">
                        <w:rPr>
                          <w:rFonts w:asciiTheme="minorHAnsi" w:hAnsiTheme="minorHAnsi" w:cstheme="minorHAnsi"/>
                          <w:sz w:val="18"/>
                          <w:szCs w:val="18"/>
                        </w:rPr>
                        <w:t>– for respiratory depression &amp; p</w:t>
                      </w:r>
                      <w:r w:rsidRPr="00B8359B">
                        <w:rPr>
                          <w:rFonts w:asciiTheme="minorHAnsi" w:hAnsiTheme="minorHAnsi" w:cstheme="minorHAnsi"/>
                          <w:sz w:val="18"/>
                          <w:szCs w:val="18"/>
                        </w:rPr>
                        <w:t>rocyclidine (IM) – for acute EPS</w:t>
                      </w:r>
                    </w:p>
                    <w:p w14:paraId="12739716" w14:textId="77777777" w:rsidR="00334605" w:rsidRPr="00232F60" w:rsidRDefault="00334605" w:rsidP="005B5252">
                      <w:pPr>
                        <w:autoSpaceDE w:val="0"/>
                        <w:autoSpaceDN w:val="0"/>
                        <w:adjustRightInd w:val="0"/>
                        <w:spacing w:after="200" w:line="276" w:lineRule="auto"/>
                        <w:contextualSpacing/>
                        <w:rPr>
                          <w:rFonts w:asciiTheme="minorHAnsi" w:hAnsiTheme="minorHAnsi" w:cstheme="minorHAnsi"/>
                          <w:sz w:val="20"/>
                          <w:szCs w:val="20"/>
                        </w:rPr>
                      </w:pPr>
                    </w:p>
                    <w:p w14:paraId="7777D2F9" w14:textId="77777777" w:rsidR="00334605" w:rsidRPr="00AC573C" w:rsidRDefault="00334605" w:rsidP="005B5252">
                      <w:pPr>
                        <w:autoSpaceDE w:val="0"/>
                        <w:autoSpaceDN w:val="0"/>
                        <w:adjustRightInd w:val="0"/>
                        <w:ind w:left="567"/>
                        <w:rPr>
                          <w:rFonts w:asciiTheme="minorHAnsi" w:hAnsiTheme="minorHAnsi" w:cstheme="minorHAnsi"/>
                          <w:sz w:val="20"/>
                          <w:szCs w:val="20"/>
                        </w:rPr>
                      </w:pPr>
                    </w:p>
                    <w:p w14:paraId="4AE58C33" w14:textId="77777777" w:rsidR="00334605" w:rsidRPr="00447C2A" w:rsidRDefault="00334605" w:rsidP="005B5252">
                      <w:pPr>
                        <w:ind w:left="851" w:hanging="284"/>
                        <w:rPr>
                          <w:rFonts w:asciiTheme="minorHAnsi" w:hAnsiTheme="minorHAnsi" w:cstheme="minorHAnsi"/>
                          <w:sz w:val="20"/>
                          <w:szCs w:val="20"/>
                        </w:rPr>
                      </w:pPr>
                    </w:p>
                  </w:txbxContent>
                </v:textbox>
              </v:shape>
            </w:pict>
          </mc:Fallback>
        </mc:AlternateContent>
      </w:r>
    </w:p>
    <w:p w14:paraId="58B3DBB6" w14:textId="77777777" w:rsidR="005B5252" w:rsidRPr="00266637" w:rsidRDefault="005B5252" w:rsidP="005B5252"/>
    <w:p w14:paraId="0700B448" w14:textId="77777777" w:rsidR="005B5252" w:rsidRDefault="005B5252" w:rsidP="005B5252"/>
    <w:p w14:paraId="4110D57E" w14:textId="77777777" w:rsidR="005B5252" w:rsidRDefault="005B5252" w:rsidP="005B5252"/>
    <w:p w14:paraId="3DDB2A7A" w14:textId="77777777" w:rsidR="005B5252" w:rsidRPr="00266637" w:rsidRDefault="005B5252" w:rsidP="005B5252"/>
    <w:p w14:paraId="1BF94CC9" w14:textId="77777777" w:rsidR="005B5252" w:rsidRPr="00266637" w:rsidRDefault="005B5252" w:rsidP="005B5252"/>
    <w:p w14:paraId="460372EA" w14:textId="77777777" w:rsidR="005B5252" w:rsidRPr="00266637" w:rsidRDefault="005B5252" w:rsidP="005B5252"/>
    <w:p w14:paraId="0D5C682F" w14:textId="77777777" w:rsidR="005B5252" w:rsidRPr="00266637" w:rsidRDefault="005B5252" w:rsidP="005B5252"/>
    <w:p w14:paraId="2D157924" w14:textId="77777777" w:rsidR="005B5252" w:rsidRPr="00266637" w:rsidRDefault="00B43AE3" w:rsidP="005B5252">
      <w:r>
        <w:rPr>
          <w:noProof/>
          <w:lang w:eastAsia="en-GB"/>
        </w:rPr>
        <mc:AlternateContent>
          <mc:Choice Requires="wps">
            <w:drawing>
              <wp:anchor distT="0" distB="0" distL="114300" distR="114300" simplePos="0" relativeHeight="251748352" behindDoc="0" locked="0" layoutInCell="1" allowOverlap="1" wp14:anchorId="273E8A42" wp14:editId="254AD301">
                <wp:simplePos x="0" y="0"/>
                <wp:positionH relativeFrom="column">
                  <wp:posOffset>-184150</wp:posOffset>
                </wp:positionH>
                <wp:positionV relativeFrom="paragraph">
                  <wp:posOffset>71755</wp:posOffset>
                </wp:positionV>
                <wp:extent cx="2314575" cy="438785"/>
                <wp:effectExtent l="0" t="0" r="28575" b="18415"/>
                <wp:wrapNone/>
                <wp:docPr id="6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387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550AB69" w14:textId="77777777" w:rsidR="00334605" w:rsidRPr="00B8359B" w:rsidRDefault="00334605" w:rsidP="005B5252">
                            <w:pPr>
                              <w:jc w:val="center"/>
                              <w:rPr>
                                <w:rFonts w:asciiTheme="minorHAnsi" w:hAnsiTheme="minorHAnsi" w:cstheme="minorHAnsi"/>
                                <w:b/>
                                <w:sz w:val="18"/>
                                <w:szCs w:val="18"/>
                              </w:rPr>
                            </w:pPr>
                            <w:r w:rsidRPr="00B8359B">
                              <w:rPr>
                                <w:rFonts w:asciiTheme="minorHAnsi" w:hAnsiTheme="minorHAnsi" w:cstheme="minorHAnsi"/>
                                <w:b/>
                                <w:sz w:val="18"/>
                                <w:szCs w:val="18"/>
                              </w:rPr>
                              <w:t>Non-psychotic; Unknown Illness or Antipsychotic naïve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3E8A42" id="_x0000_s1050" type="#_x0000_t202" style="position:absolute;margin-left:-14.5pt;margin-top:5.65pt;width:182.25pt;height:34.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" fillcolor="white [3201]" strokecolor="black [3200]" strokeweight="2pt">
                <v:textbox>
                  <w:txbxContent>
                    <w:p w14:paraId="3550AB69" w14:textId="77777777" w:rsidR="00334605" w:rsidRPr="00B8359B" w:rsidRDefault="00334605" w:rsidP="005B5252">
                      <w:pPr>
                        <w:jc w:val="center"/>
                        <w:rPr>
                          <w:rFonts w:asciiTheme="minorHAnsi" w:hAnsiTheme="minorHAnsi" w:cstheme="minorHAnsi"/>
                          <w:b/>
                          <w:sz w:val="18"/>
                          <w:szCs w:val="18"/>
                        </w:rPr>
                      </w:pPr>
                      <w:r w:rsidRPr="00B8359B">
                        <w:rPr>
                          <w:rFonts w:asciiTheme="minorHAnsi" w:hAnsiTheme="minorHAnsi" w:cstheme="minorHAnsi"/>
                          <w:b/>
                          <w:sz w:val="18"/>
                          <w:szCs w:val="18"/>
                        </w:rPr>
                        <w:t>Non-psychotic; Unknown Illness or Antipsychotic naïve</w:t>
                      </w:r>
                    </w:p>
                  </w:txbxContent>
                </v:textbox>
              </v:shape>
            </w:pict>
          </mc:Fallback>
        </mc:AlternateContent>
      </w:r>
      <w:r>
        <w:rPr>
          <w:noProof/>
          <w:lang w:eastAsia="en-GB"/>
        </w:rPr>
        <mc:AlternateContent>
          <mc:Choice Requires="wps">
            <w:drawing>
              <wp:anchor distT="0" distB="0" distL="114300" distR="114300" simplePos="0" relativeHeight="251750400" behindDoc="0" locked="0" layoutInCell="1" allowOverlap="1" wp14:anchorId="428D9CB6" wp14:editId="4DC1D9AB">
                <wp:simplePos x="0" y="0"/>
                <wp:positionH relativeFrom="column">
                  <wp:posOffset>2127250</wp:posOffset>
                </wp:positionH>
                <wp:positionV relativeFrom="paragraph">
                  <wp:posOffset>72390</wp:posOffset>
                </wp:positionV>
                <wp:extent cx="2390775" cy="438785"/>
                <wp:effectExtent l="0" t="0" r="28575" b="18415"/>
                <wp:wrapNone/>
                <wp:docPr id="6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387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FF7D3DC" w14:textId="77777777" w:rsidR="00334605" w:rsidRPr="00B8359B" w:rsidRDefault="00334605" w:rsidP="005B5252">
                            <w:pPr>
                              <w:jc w:val="center"/>
                              <w:rPr>
                                <w:rFonts w:asciiTheme="minorHAnsi" w:hAnsiTheme="minorHAnsi" w:cstheme="minorHAnsi"/>
                                <w:b/>
                                <w:sz w:val="18"/>
                                <w:szCs w:val="18"/>
                              </w:rPr>
                            </w:pPr>
                            <w:r w:rsidRPr="00B8359B">
                              <w:rPr>
                                <w:rFonts w:asciiTheme="minorHAnsi" w:hAnsiTheme="minorHAnsi" w:cstheme="minorHAnsi"/>
                                <w:b/>
                                <w:sz w:val="18"/>
                                <w:szCs w:val="18"/>
                              </w:rPr>
                              <w:t>Psychotic illness / Confirmed history of antipsychotic use (NO ECG AVAILABLE)</w:t>
                            </w:r>
                          </w:p>
                          <w:p w14:paraId="51877D41" w14:textId="77777777" w:rsidR="00334605" w:rsidRPr="00AA0C20" w:rsidRDefault="00334605" w:rsidP="005B5252">
                            <w:pPr>
                              <w:jc w:val="center"/>
                              <w:rPr>
                                <w:rFonts w:asciiTheme="minorHAnsi" w:hAnsiTheme="minorHAnsi" w:cstheme="minorHAns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8D9CB6" id="_x0000_s1051" type="#_x0000_t202" style="position:absolute;margin-left:167.5pt;margin-top:5.7pt;width:188.25pt;height:34.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" fillcolor="white [3201]" strokecolor="black [3200]" strokeweight="2pt">
                <v:textbox>
                  <w:txbxContent>
                    <w:p w14:paraId="2FF7D3DC" w14:textId="77777777" w:rsidR="00334605" w:rsidRPr="00B8359B" w:rsidRDefault="00334605" w:rsidP="005B5252">
                      <w:pPr>
                        <w:jc w:val="center"/>
                        <w:rPr>
                          <w:rFonts w:asciiTheme="minorHAnsi" w:hAnsiTheme="minorHAnsi" w:cstheme="minorHAnsi"/>
                          <w:b/>
                          <w:sz w:val="18"/>
                          <w:szCs w:val="18"/>
                        </w:rPr>
                      </w:pPr>
                      <w:r w:rsidRPr="00B8359B">
                        <w:rPr>
                          <w:rFonts w:asciiTheme="minorHAnsi" w:hAnsiTheme="minorHAnsi" w:cstheme="minorHAnsi"/>
                          <w:b/>
                          <w:sz w:val="18"/>
                          <w:szCs w:val="18"/>
                        </w:rPr>
                        <w:t>Psychotic illness / Confirmed history of antipsychotic use (NO ECG AVAILABLE)</w:t>
                      </w:r>
                    </w:p>
                    <w:p w14:paraId="51877D41" w14:textId="77777777" w:rsidR="00334605" w:rsidRPr="00AA0C20" w:rsidRDefault="00334605" w:rsidP="005B5252">
                      <w:pPr>
                        <w:jc w:val="center"/>
                        <w:rPr>
                          <w:rFonts w:asciiTheme="minorHAnsi" w:hAnsiTheme="minorHAnsi" w:cstheme="minorHAnsi"/>
                          <w:b/>
                          <w:sz w:val="20"/>
                          <w:szCs w:val="20"/>
                        </w:rPr>
                      </w:pPr>
                    </w:p>
                  </w:txbxContent>
                </v:textbox>
              </v:shape>
            </w:pict>
          </mc:Fallback>
        </mc:AlternateContent>
      </w:r>
      <w:r>
        <w:rPr>
          <w:noProof/>
          <w:lang w:eastAsia="en-GB"/>
        </w:rPr>
        <mc:AlternateContent>
          <mc:Choice Requires="wps">
            <w:drawing>
              <wp:anchor distT="0" distB="0" distL="114300" distR="114300" simplePos="0" relativeHeight="251749376" behindDoc="0" locked="0" layoutInCell="1" allowOverlap="1" wp14:anchorId="20C85003" wp14:editId="3FB2433B">
                <wp:simplePos x="0" y="0"/>
                <wp:positionH relativeFrom="column">
                  <wp:posOffset>4527550</wp:posOffset>
                </wp:positionH>
                <wp:positionV relativeFrom="paragraph">
                  <wp:posOffset>69215</wp:posOffset>
                </wp:positionV>
                <wp:extent cx="2373630" cy="438785"/>
                <wp:effectExtent l="0" t="0" r="26670" b="18415"/>
                <wp:wrapNone/>
                <wp:docPr id="6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4387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E58266C" w14:textId="77777777" w:rsidR="00334605" w:rsidRPr="00B8359B" w:rsidRDefault="00334605" w:rsidP="005B5252">
                            <w:pPr>
                              <w:jc w:val="center"/>
                              <w:rPr>
                                <w:rFonts w:asciiTheme="minorHAnsi" w:hAnsiTheme="minorHAnsi" w:cstheme="minorHAnsi"/>
                                <w:b/>
                                <w:sz w:val="18"/>
                                <w:szCs w:val="18"/>
                              </w:rPr>
                            </w:pPr>
                            <w:r w:rsidRPr="00B8359B">
                              <w:rPr>
                                <w:rFonts w:asciiTheme="minorHAnsi" w:hAnsiTheme="minorHAnsi" w:cstheme="minorHAnsi"/>
                                <w:b/>
                                <w:sz w:val="18"/>
                                <w:szCs w:val="18"/>
                              </w:rPr>
                              <w:t>Psychotic illness / Confirmed history of antipsychotic use (ECG AVAILABLE)</w:t>
                            </w:r>
                          </w:p>
                          <w:p w14:paraId="36C6BB93" w14:textId="77777777" w:rsidR="00334605" w:rsidRPr="00AA0C20" w:rsidRDefault="00334605" w:rsidP="005B5252">
                            <w:pPr>
                              <w:rPr>
                                <w:rFonts w:asciiTheme="minorHAnsi" w:hAnsiTheme="minorHAnsi" w:cstheme="minorHAns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85003" id="_x0000_s1052" type="#_x0000_t202" style="position:absolute;margin-left:356.5pt;margin-top:5.45pt;width:186.9pt;height:34.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" fillcolor="white [3201]" strokecolor="black [3200]" strokeweight="2pt">
                <v:textbox>
                  <w:txbxContent>
                    <w:p w14:paraId="1E58266C" w14:textId="77777777" w:rsidR="00334605" w:rsidRPr="00B8359B" w:rsidRDefault="00334605" w:rsidP="005B5252">
                      <w:pPr>
                        <w:jc w:val="center"/>
                        <w:rPr>
                          <w:rFonts w:asciiTheme="minorHAnsi" w:hAnsiTheme="minorHAnsi" w:cstheme="minorHAnsi"/>
                          <w:b/>
                          <w:sz w:val="18"/>
                          <w:szCs w:val="18"/>
                        </w:rPr>
                      </w:pPr>
                      <w:r w:rsidRPr="00B8359B">
                        <w:rPr>
                          <w:rFonts w:asciiTheme="minorHAnsi" w:hAnsiTheme="minorHAnsi" w:cstheme="minorHAnsi"/>
                          <w:b/>
                          <w:sz w:val="18"/>
                          <w:szCs w:val="18"/>
                        </w:rPr>
                        <w:t>Psychotic illness / Confirmed history of antipsychotic use (ECG AVAILABLE)</w:t>
                      </w:r>
                    </w:p>
                    <w:p w14:paraId="36C6BB93" w14:textId="77777777" w:rsidR="00334605" w:rsidRPr="00AA0C20" w:rsidRDefault="00334605" w:rsidP="005B5252">
                      <w:pPr>
                        <w:rPr>
                          <w:rFonts w:asciiTheme="minorHAnsi" w:hAnsiTheme="minorHAnsi" w:cstheme="minorHAnsi"/>
                          <w:b/>
                          <w:sz w:val="20"/>
                          <w:szCs w:val="20"/>
                        </w:rPr>
                      </w:pPr>
                    </w:p>
                  </w:txbxContent>
                </v:textbox>
              </v:shape>
            </w:pict>
          </mc:Fallback>
        </mc:AlternateContent>
      </w:r>
    </w:p>
    <w:p w14:paraId="2BD5180C" w14:textId="77777777" w:rsidR="005B5252" w:rsidRPr="00266637" w:rsidRDefault="005B5252" w:rsidP="005B5252"/>
    <w:p w14:paraId="29084027" w14:textId="77777777" w:rsidR="005B5252" w:rsidRPr="00266637" w:rsidRDefault="00B43AE3" w:rsidP="005B5252">
      <w:r>
        <w:rPr>
          <w:noProof/>
          <w:lang w:eastAsia="en-GB"/>
        </w:rPr>
        <mc:AlternateContent>
          <mc:Choice Requires="wps">
            <w:drawing>
              <wp:anchor distT="0" distB="0" distL="114300" distR="114300" simplePos="0" relativeHeight="251751424" behindDoc="0" locked="0" layoutInCell="1" allowOverlap="1" wp14:anchorId="34C9F47E" wp14:editId="42B5593E">
                <wp:simplePos x="0" y="0"/>
                <wp:positionH relativeFrom="column">
                  <wp:posOffset>-194310</wp:posOffset>
                </wp:positionH>
                <wp:positionV relativeFrom="paragraph">
                  <wp:posOffset>159385</wp:posOffset>
                </wp:positionV>
                <wp:extent cx="7090410" cy="238125"/>
                <wp:effectExtent l="0" t="0" r="15240" b="28575"/>
                <wp:wrapNone/>
                <wp:docPr id="6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0410" cy="238125"/>
                        </a:xfrm>
                        <a:prstGeom prst="flowChartProcess">
                          <a:avLst/>
                        </a:prstGeom>
                        <a:solidFill>
                          <a:srgbClr val="FFFF00"/>
                        </a:solidFill>
                        <a:ln>
                          <a:headEnd/>
                          <a:tailEnd/>
                        </a:ln>
                      </wps:spPr>
                      <wps:style>
                        <a:lnRef idx="2">
                          <a:schemeClr val="dk1"/>
                        </a:lnRef>
                        <a:fillRef idx="1">
                          <a:schemeClr val="lt1"/>
                        </a:fillRef>
                        <a:effectRef idx="0">
                          <a:schemeClr val="dk1"/>
                        </a:effectRef>
                        <a:fontRef idx="minor">
                          <a:schemeClr val="dk1"/>
                        </a:fontRef>
                      </wps:style>
                      <wps:txbx>
                        <w:txbxContent>
                          <w:p w14:paraId="63F7A3EB" w14:textId="77777777" w:rsidR="00334605" w:rsidRPr="00232F60" w:rsidRDefault="00334605" w:rsidP="005B5252">
                            <w:pPr>
                              <w:pStyle w:val="ListParagraph"/>
                              <w:ind w:left="360"/>
                              <w:jc w:val="center"/>
                              <w:rPr>
                                <w:rFonts w:asciiTheme="minorHAnsi" w:hAnsiTheme="minorHAnsi" w:cstheme="minorHAnsi"/>
                                <w:b/>
                                <w:sz w:val="18"/>
                                <w:szCs w:val="18"/>
                              </w:rPr>
                            </w:pPr>
                            <w:r>
                              <w:rPr>
                                <w:rFonts w:asciiTheme="minorHAnsi" w:hAnsiTheme="minorHAnsi" w:cstheme="minorHAnsi"/>
                                <w:b/>
                                <w:sz w:val="18"/>
                                <w:szCs w:val="18"/>
                              </w:rPr>
                              <w:t>DE-ESCALATION: ORAL MEDICATION</w:t>
                            </w:r>
                          </w:p>
                          <w:p w14:paraId="2E584C8F" w14:textId="77777777" w:rsidR="00334605" w:rsidRPr="00301920" w:rsidRDefault="00334605" w:rsidP="005B5252">
                            <w:pPr>
                              <w:rPr>
                                <w:rFonts w:asciiTheme="minorHAnsi" w:hAnsiTheme="minorHAnsi" w:cstheme="minorHAnsi"/>
                                <w:b/>
                                <w:sz w:val="18"/>
                                <w:szCs w:val="18"/>
                              </w:rPr>
                            </w:pPr>
                          </w:p>
                          <w:p w14:paraId="0C7DD541" w14:textId="77777777" w:rsidR="00334605" w:rsidRDefault="00334605" w:rsidP="005B5252">
                            <w:pPr>
                              <w:rPr>
                                <w:rFonts w:asciiTheme="minorHAnsi" w:hAnsiTheme="minorHAnsi" w:cstheme="minorHAnsi"/>
                                <w:b/>
                                <w:sz w:val="18"/>
                                <w:szCs w:val="18"/>
                              </w:rPr>
                            </w:pPr>
                          </w:p>
                          <w:p w14:paraId="526AE725" w14:textId="77777777" w:rsidR="00334605" w:rsidRPr="00AA0C20" w:rsidRDefault="00334605" w:rsidP="005B5252">
                            <w:pPr>
                              <w:rPr>
                                <w:rFonts w:asciiTheme="minorHAnsi" w:hAnsiTheme="minorHAnsi" w:cstheme="minorHAnsi"/>
                                <w:b/>
                                <w:sz w:val="18"/>
                                <w:szCs w:val="18"/>
                              </w:rPr>
                            </w:pPr>
                            <w:r w:rsidRPr="00AA0C20">
                              <w:rPr>
                                <w:rFonts w:asciiTheme="minorHAnsi" w:hAnsiTheme="minorHAnsi" w:cstheme="minorHAnsi"/>
                                <w:b/>
                                <w:sz w:val="18"/>
                                <w:szCs w:val="18"/>
                              </w:rPr>
                              <w:t>If RT is necessary following unsuccessful initial de-escalation approaches, including oral medication:</w:t>
                            </w:r>
                          </w:p>
                          <w:p w14:paraId="6A3249AF" w14:textId="77777777" w:rsidR="00334605" w:rsidRPr="00AA0C20" w:rsidRDefault="00334605" w:rsidP="005B5252">
                            <w:pPr>
                              <w:numPr>
                                <w:ilvl w:val="0"/>
                                <w:numId w:val="61"/>
                              </w:numPr>
                              <w:tabs>
                                <w:tab w:val="clear" w:pos="1080"/>
                                <w:tab w:val="num" w:pos="240"/>
                              </w:tabs>
                              <w:ind w:left="240" w:hanging="240"/>
                              <w:rPr>
                                <w:rFonts w:asciiTheme="minorHAnsi" w:hAnsiTheme="minorHAnsi" w:cstheme="minorHAnsi"/>
                                <w:sz w:val="18"/>
                                <w:szCs w:val="18"/>
                              </w:rPr>
                            </w:pPr>
                            <w:r w:rsidRPr="00AA0C20">
                              <w:rPr>
                                <w:rFonts w:asciiTheme="minorHAnsi" w:hAnsiTheme="minorHAnsi" w:cstheme="minorHAnsi"/>
                                <w:sz w:val="18"/>
                                <w:szCs w:val="18"/>
                              </w:rPr>
                              <w:t>Discontinue potentially unhelpful medicines; simplify regime, including any therapeutic duplication</w:t>
                            </w:r>
                          </w:p>
                          <w:p w14:paraId="2641B736" w14:textId="77777777" w:rsidR="00334605" w:rsidRPr="00AA0C20" w:rsidRDefault="00334605" w:rsidP="005B5252">
                            <w:pPr>
                              <w:numPr>
                                <w:ilvl w:val="0"/>
                                <w:numId w:val="61"/>
                              </w:numPr>
                              <w:tabs>
                                <w:tab w:val="clear" w:pos="1080"/>
                                <w:tab w:val="num" w:pos="240"/>
                              </w:tabs>
                              <w:ind w:left="240" w:hanging="240"/>
                              <w:rPr>
                                <w:rFonts w:asciiTheme="minorHAnsi" w:hAnsiTheme="minorHAnsi" w:cstheme="minorHAnsi"/>
                                <w:sz w:val="18"/>
                                <w:szCs w:val="18"/>
                              </w:rPr>
                            </w:pPr>
                            <w:r w:rsidRPr="00AA0C20">
                              <w:rPr>
                                <w:rFonts w:asciiTheme="minorHAnsi" w:hAnsiTheme="minorHAnsi" w:cstheme="minorHAnsi"/>
                                <w:sz w:val="18"/>
                                <w:szCs w:val="18"/>
                              </w:rPr>
                              <w:t>Review ph</w:t>
                            </w:r>
                            <w:r>
                              <w:rPr>
                                <w:rFonts w:asciiTheme="minorHAnsi" w:hAnsiTheme="minorHAnsi" w:cstheme="minorHAnsi"/>
                                <w:sz w:val="18"/>
                                <w:szCs w:val="18"/>
                              </w:rPr>
                              <w:t xml:space="preserve">ysical health and drug status. </w:t>
                            </w:r>
                            <w:r w:rsidRPr="00AA0C20">
                              <w:rPr>
                                <w:rFonts w:asciiTheme="minorHAnsi" w:hAnsiTheme="minorHAnsi" w:cstheme="minorHAnsi"/>
                                <w:sz w:val="18"/>
                                <w:szCs w:val="18"/>
                              </w:rPr>
                              <w:t xml:space="preserve">If </w:t>
                            </w:r>
                            <w:r w:rsidRPr="00AA0C20">
                              <w:rPr>
                                <w:rFonts w:asciiTheme="minorHAnsi" w:hAnsiTheme="minorHAnsi" w:cstheme="minorHAnsi"/>
                                <w:b/>
                                <w:sz w:val="18"/>
                                <w:szCs w:val="18"/>
                              </w:rPr>
                              <w:t>young, thin, frail</w:t>
                            </w:r>
                            <w:r w:rsidRPr="00AA0C20">
                              <w:rPr>
                                <w:rFonts w:asciiTheme="minorHAnsi" w:hAnsiTheme="minorHAnsi" w:cstheme="minorHAnsi"/>
                                <w:sz w:val="18"/>
                                <w:szCs w:val="18"/>
                              </w:rPr>
                              <w:t xml:space="preserve"> or </w:t>
                            </w:r>
                            <w:r w:rsidRPr="00AA0C20">
                              <w:rPr>
                                <w:rFonts w:asciiTheme="minorHAnsi" w:hAnsiTheme="minorHAnsi" w:cstheme="minorHAnsi"/>
                                <w:b/>
                                <w:sz w:val="18"/>
                                <w:szCs w:val="18"/>
                              </w:rPr>
                              <w:t>suffering cardiac/respiratory disease</w:t>
                            </w:r>
                            <w:r w:rsidRPr="00AA0C20">
                              <w:rPr>
                                <w:rFonts w:asciiTheme="minorHAnsi" w:hAnsiTheme="minorHAnsi" w:cstheme="minorHAnsi"/>
                                <w:sz w:val="18"/>
                                <w:szCs w:val="18"/>
                              </w:rPr>
                              <w:t>; seek advice from senior colleagues as  lower doses may be required</w:t>
                            </w:r>
                          </w:p>
                          <w:p w14:paraId="421E5707" w14:textId="77777777" w:rsidR="00334605" w:rsidRPr="00AA0C20" w:rsidRDefault="00334605" w:rsidP="005B5252">
                            <w:pPr>
                              <w:numPr>
                                <w:ilvl w:val="0"/>
                                <w:numId w:val="61"/>
                              </w:numPr>
                              <w:tabs>
                                <w:tab w:val="clear" w:pos="1080"/>
                                <w:tab w:val="num" w:pos="240"/>
                              </w:tabs>
                              <w:ind w:left="240" w:hanging="240"/>
                              <w:rPr>
                                <w:rFonts w:asciiTheme="minorHAnsi" w:hAnsiTheme="minorHAnsi" w:cstheme="minorHAnsi"/>
                                <w:sz w:val="18"/>
                                <w:szCs w:val="18"/>
                              </w:rPr>
                            </w:pPr>
                            <w:r w:rsidRPr="00AA0C20">
                              <w:rPr>
                                <w:rFonts w:asciiTheme="minorHAnsi" w:hAnsiTheme="minorHAnsi" w:cstheme="minorHAnsi"/>
                                <w:sz w:val="18"/>
                                <w:szCs w:val="18"/>
                              </w:rPr>
                              <w:t xml:space="preserve">Note total psychotropic  medicines taken in the last 24 hours – include any PRN doses </w:t>
                            </w:r>
                          </w:p>
                          <w:p w14:paraId="20FD7B2A" w14:textId="77777777" w:rsidR="00334605" w:rsidRPr="00AA0C20" w:rsidRDefault="00334605" w:rsidP="005B5252">
                            <w:pPr>
                              <w:numPr>
                                <w:ilvl w:val="0"/>
                                <w:numId w:val="61"/>
                              </w:numPr>
                              <w:tabs>
                                <w:tab w:val="clear" w:pos="1080"/>
                                <w:tab w:val="num" w:pos="240"/>
                              </w:tabs>
                              <w:ind w:left="240" w:hanging="240"/>
                              <w:rPr>
                                <w:rFonts w:asciiTheme="minorHAnsi" w:hAnsiTheme="minorHAnsi" w:cstheme="minorHAnsi"/>
                                <w:sz w:val="18"/>
                                <w:szCs w:val="18"/>
                              </w:rPr>
                            </w:pPr>
                            <w:r w:rsidRPr="00AA0C20">
                              <w:rPr>
                                <w:rFonts w:asciiTheme="minorHAnsi" w:hAnsiTheme="minorHAnsi" w:cstheme="minorHAnsi"/>
                                <w:sz w:val="18"/>
                                <w:szCs w:val="18"/>
                              </w:rPr>
                              <w:t>If total dose  &gt; BNF maximum daily  limits, contact the Responsible Clinician/consultant/on-call consultant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C9F47E" id="_x0000_s1053" type="#_x0000_t109" style="position:absolute;margin-left:-15.3pt;margin-top:12.55pt;width:558.3pt;height:1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" fillcolor="yellow" strokecolor="black [3200]" strokeweight="2pt">
                <v:textbox>
                  <w:txbxContent>
                    <w:p w14:paraId="63F7A3EB" w14:textId="77777777" w:rsidR="00334605" w:rsidRPr="00232F60" w:rsidRDefault="00334605" w:rsidP="005B5252">
                      <w:pPr>
                        <w:pStyle w:val="ListParagraph"/>
                        <w:ind w:left="360"/>
                        <w:jc w:val="center"/>
                        <w:rPr>
                          <w:rFonts w:asciiTheme="minorHAnsi" w:hAnsiTheme="minorHAnsi" w:cstheme="minorHAnsi"/>
                          <w:b/>
                          <w:sz w:val="18"/>
                          <w:szCs w:val="18"/>
                        </w:rPr>
                      </w:pPr>
                      <w:r>
                        <w:rPr>
                          <w:rFonts w:asciiTheme="minorHAnsi" w:hAnsiTheme="minorHAnsi" w:cstheme="minorHAnsi"/>
                          <w:b/>
                          <w:sz w:val="18"/>
                          <w:szCs w:val="18"/>
                        </w:rPr>
                        <w:t>DE-ESCALATION: ORAL MEDICATION</w:t>
                      </w:r>
                    </w:p>
                    <w:p w14:paraId="2E584C8F" w14:textId="77777777" w:rsidR="00334605" w:rsidRPr="00301920" w:rsidRDefault="00334605" w:rsidP="005B5252">
                      <w:pPr>
                        <w:rPr>
                          <w:rFonts w:asciiTheme="minorHAnsi" w:hAnsiTheme="minorHAnsi" w:cstheme="minorHAnsi"/>
                          <w:b/>
                          <w:sz w:val="18"/>
                          <w:szCs w:val="18"/>
                        </w:rPr>
                      </w:pPr>
                    </w:p>
                    <w:p w14:paraId="0C7DD541" w14:textId="77777777" w:rsidR="00334605" w:rsidRDefault="00334605" w:rsidP="005B5252">
                      <w:pPr>
                        <w:rPr>
                          <w:rFonts w:asciiTheme="minorHAnsi" w:hAnsiTheme="minorHAnsi" w:cstheme="minorHAnsi"/>
                          <w:b/>
                          <w:sz w:val="18"/>
                          <w:szCs w:val="18"/>
                        </w:rPr>
                      </w:pPr>
                    </w:p>
                    <w:p w14:paraId="526AE725" w14:textId="77777777" w:rsidR="00334605" w:rsidRPr="00AA0C20" w:rsidRDefault="00334605" w:rsidP="005B5252">
                      <w:pPr>
                        <w:rPr>
                          <w:rFonts w:asciiTheme="minorHAnsi" w:hAnsiTheme="minorHAnsi" w:cstheme="minorHAnsi"/>
                          <w:b/>
                          <w:sz w:val="18"/>
                          <w:szCs w:val="18"/>
                        </w:rPr>
                      </w:pPr>
                      <w:r w:rsidRPr="00AA0C20">
                        <w:rPr>
                          <w:rFonts w:asciiTheme="minorHAnsi" w:hAnsiTheme="minorHAnsi" w:cstheme="minorHAnsi"/>
                          <w:b/>
                          <w:sz w:val="18"/>
                          <w:szCs w:val="18"/>
                        </w:rPr>
                        <w:t>If RT is necessary following unsuccessful initial de-escalation approaches, including oral medication:</w:t>
                      </w:r>
                    </w:p>
                    <w:p w14:paraId="6A3249AF" w14:textId="77777777" w:rsidR="00334605" w:rsidRPr="00AA0C20" w:rsidRDefault="00334605" w:rsidP="005B5252">
                      <w:pPr>
                        <w:numPr>
                          <w:ilvl w:val="0"/>
                          <w:numId w:val="61"/>
                        </w:numPr>
                        <w:tabs>
                          <w:tab w:val="clear" w:pos="1080"/>
                          <w:tab w:val="num" w:pos="240"/>
                        </w:tabs>
                        <w:ind w:left="240" w:hanging="240"/>
                        <w:rPr>
                          <w:rFonts w:asciiTheme="minorHAnsi" w:hAnsiTheme="minorHAnsi" w:cstheme="minorHAnsi"/>
                          <w:sz w:val="18"/>
                          <w:szCs w:val="18"/>
                        </w:rPr>
                      </w:pPr>
                      <w:r w:rsidRPr="00AA0C20">
                        <w:rPr>
                          <w:rFonts w:asciiTheme="minorHAnsi" w:hAnsiTheme="minorHAnsi" w:cstheme="minorHAnsi"/>
                          <w:sz w:val="18"/>
                          <w:szCs w:val="18"/>
                        </w:rPr>
                        <w:t>Discontinue potentially unhelpful medicines; simplify regime, including any therapeutic duplication</w:t>
                      </w:r>
                    </w:p>
                    <w:p w14:paraId="2641B736" w14:textId="77777777" w:rsidR="00334605" w:rsidRPr="00AA0C20" w:rsidRDefault="00334605" w:rsidP="005B5252">
                      <w:pPr>
                        <w:numPr>
                          <w:ilvl w:val="0"/>
                          <w:numId w:val="61"/>
                        </w:numPr>
                        <w:tabs>
                          <w:tab w:val="clear" w:pos="1080"/>
                          <w:tab w:val="num" w:pos="240"/>
                        </w:tabs>
                        <w:ind w:left="240" w:hanging="240"/>
                        <w:rPr>
                          <w:rFonts w:asciiTheme="minorHAnsi" w:hAnsiTheme="minorHAnsi" w:cstheme="minorHAnsi"/>
                          <w:sz w:val="18"/>
                          <w:szCs w:val="18"/>
                        </w:rPr>
                      </w:pPr>
                      <w:r w:rsidRPr="00AA0C20">
                        <w:rPr>
                          <w:rFonts w:asciiTheme="minorHAnsi" w:hAnsiTheme="minorHAnsi" w:cstheme="minorHAnsi"/>
                          <w:sz w:val="18"/>
                          <w:szCs w:val="18"/>
                        </w:rPr>
                        <w:t>Review ph</w:t>
                      </w:r>
                      <w:r>
                        <w:rPr>
                          <w:rFonts w:asciiTheme="minorHAnsi" w:hAnsiTheme="minorHAnsi" w:cstheme="minorHAnsi"/>
                          <w:sz w:val="18"/>
                          <w:szCs w:val="18"/>
                        </w:rPr>
                        <w:t xml:space="preserve">ysical health and drug status. </w:t>
                      </w:r>
                      <w:r w:rsidRPr="00AA0C20">
                        <w:rPr>
                          <w:rFonts w:asciiTheme="minorHAnsi" w:hAnsiTheme="minorHAnsi" w:cstheme="minorHAnsi"/>
                          <w:sz w:val="18"/>
                          <w:szCs w:val="18"/>
                        </w:rPr>
                        <w:t xml:space="preserve">If </w:t>
                      </w:r>
                      <w:r w:rsidRPr="00AA0C20">
                        <w:rPr>
                          <w:rFonts w:asciiTheme="minorHAnsi" w:hAnsiTheme="minorHAnsi" w:cstheme="minorHAnsi"/>
                          <w:b/>
                          <w:sz w:val="18"/>
                          <w:szCs w:val="18"/>
                        </w:rPr>
                        <w:t>young, thin, frail</w:t>
                      </w:r>
                      <w:r w:rsidRPr="00AA0C20">
                        <w:rPr>
                          <w:rFonts w:asciiTheme="minorHAnsi" w:hAnsiTheme="minorHAnsi" w:cstheme="minorHAnsi"/>
                          <w:sz w:val="18"/>
                          <w:szCs w:val="18"/>
                        </w:rPr>
                        <w:t xml:space="preserve"> or </w:t>
                      </w:r>
                      <w:r w:rsidRPr="00AA0C20">
                        <w:rPr>
                          <w:rFonts w:asciiTheme="minorHAnsi" w:hAnsiTheme="minorHAnsi" w:cstheme="minorHAnsi"/>
                          <w:b/>
                          <w:sz w:val="18"/>
                          <w:szCs w:val="18"/>
                        </w:rPr>
                        <w:t>suffering cardiac/respiratory disease</w:t>
                      </w:r>
                      <w:r w:rsidRPr="00AA0C20">
                        <w:rPr>
                          <w:rFonts w:asciiTheme="minorHAnsi" w:hAnsiTheme="minorHAnsi" w:cstheme="minorHAnsi"/>
                          <w:sz w:val="18"/>
                          <w:szCs w:val="18"/>
                        </w:rPr>
                        <w:t>; seek advice from senior colleagues as  lower doses may be required</w:t>
                      </w:r>
                    </w:p>
                    <w:p w14:paraId="421E5707" w14:textId="77777777" w:rsidR="00334605" w:rsidRPr="00AA0C20" w:rsidRDefault="00334605" w:rsidP="005B5252">
                      <w:pPr>
                        <w:numPr>
                          <w:ilvl w:val="0"/>
                          <w:numId w:val="61"/>
                        </w:numPr>
                        <w:tabs>
                          <w:tab w:val="clear" w:pos="1080"/>
                          <w:tab w:val="num" w:pos="240"/>
                        </w:tabs>
                        <w:ind w:left="240" w:hanging="240"/>
                        <w:rPr>
                          <w:rFonts w:asciiTheme="minorHAnsi" w:hAnsiTheme="minorHAnsi" w:cstheme="minorHAnsi"/>
                          <w:sz w:val="18"/>
                          <w:szCs w:val="18"/>
                        </w:rPr>
                      </w:pPr>
                      <w:r w:rsidRPr="00AA0C20">
                        <w:rPr>
                          <w:rFonts w:asciiTheme="minorHAnsi" w:hAnsiTheme="minorHAnsi" w:cstheme="minorHAnsi"/>
                          <w:sz w:val="18"/>
                          <w:szCs w:val="18"/>
                        </w:rPr>
                        <w:t xml:space="preserve">Note total psychotropic  medicines taken in the last 24 hours – include any PRN doses </w:t>
                      </w:r>
                    </w:p>
                    <w:p w14:paraId="20FD7B2A" w14:textId="77777777" w:rsidR="00334605" w:rsidRPr="00AA0C20" w:rsidRDefault="00334605" w:rsidP="005B5252">
                      <w:pPr>
                        <w:numPr>
                          <w:ilvl w:val="0"/>
                          <w:numId w:val="61"/>
                        </w:numPr>
                        <w:tabs>
                          <w:tab w:val="clear" w:pos="1080"/>
                          <w:tab w:val="num" w:pos="240"/>
                        </w:tabs>
                        <w:ind w:left="240" w:hanging="240"/>
                        <w:rPr>
                          <w:rFonts w:asciiTheme="minorHAnsi" w:hAnsiTheme="minorHAnsi" w:cstheme="minorHAnsi"/>
                          <w:sz w:val="18"/>
                          <w:szCs w:val="18"/>
                        </w:rPr>
                      </w:pPr>
                      <w:r w:rsidRPr="00AA0C20">
                        <w:rPr>
                          <w:rFonts w:asciiTheme="minorHAnsi" w:hAnsiTheme="minorHAnsi" w:cstheme="minorHAnsi"/>
                          <w:sz w:val="18"/>
                          <w:szCs w:val="18"/>
                        </w:rPr>
                        <w:t>If total dose  &gt; BNF maximum daily  limits, contact the Responsible Clinician/consultant/on-call consultant</w:t>
                      </w:r>
                    </w:p>
                  </w:txbxContent>
                </v:textbox>
              </v:shape>
            </w:pict>
          </mc:Fallback>
        </mc:AlternateContent>
      </w:r>
    </w:p>
    <w:p w14:paraId="3C91F00F" w14:textId="77777777" w:rsidR="005B5252" w:rsidRDefault="005B5252" w:rsidP="005B5252"/>
    <w:p w14:paraId="45B34BC3" w14:textId="77777777" w:rsidR="005B5252" w:rsidRDefault="00B43AE3" w:rsidP="005B5252">
      <w:r>
        <w:rPr>
          <w:noProof/>
          <w:lang w:eastAsia="en-GB"/>
        </w:rPr>
        <mc:AlternateContent>
          <mc:Choice Requires="wps">
            <w:drawing>
              <wp:anchor distT="0" distB="0" distL="114300" distR="114300" simplePos="0" relativeHeight="251753472" behindDoc="0" locked="0" layoutInCell="1" allowOverlap="1" wp14:anchorId="422D86B3" wp14:editId="67955F6F">
                <wp:simplePos x="0" y="0"/>
                <wp:positionH relativeFrom="column">
                  <wp:posOffset>-196215</wp:posOffset>
                </wp:positionH>
                <wp:positionV relativeFrom="paragraph">
                  <wp:posOffset>47625</wp:posOffset>
                </wp:positionV>
                <wp:extent cx="2314575" cy="1069975"/>
                <wp:effectExtent l="0" t="0" r="28575" b="15875"/>
                <wp:wrapNone/>
                <wp:docPr id="6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0699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AE27E6" w14:textId="77777777" w:rsidR="00334605" w:rsidRPr="00B8359B" w:rsidRDefault="00334605" w:rsidP="005B5252">
                            <w:pPr>
                              <w:contextualSpacing/>
                              <w:jc w:val="center"/>
                              <w:rPr>
                                <w:rFonts w:asciiTheme="minorHAnsi" w:hAnsiTheme="minorHAnsi" w:cstheme="minorHAnsi"/>
                                <w:b/>
                                <w:sz w:val="18"/>
                                <w:szCs w:val="18"/>
                              </w:rPr>
                            </w:pPr>
                            <w:r w:rsidRPr="00B8359B">
                              <w:rPr>
                                <w:rFonts w:asciiTheme="minorHAnsi" w:hAnsiTheme="minorHAnsi" w:cstheme="minorHAnsi"/>
                                <w:b/>
                                <w:sz w:val="18"/>
                                <w:szCs w:val="18"/>
                              </w:rPr>
                              <w:t>Lorazepam (first choice)</w:t>
                            </w:r>
                          </w:p>
                          <w:p w14:paraId="323D51B0" w14:textId="77777777" w:rsidR="00334605" w:rsidRPr="00B8359B" w:rsidRDefault="00334605" w:rsidP="005B5252">
                            <w:pPr>
                              <w:contextualSpacing/>
                              <w:jc w:val="center"/>
                              <w:rPr>
                                <w:rFonts w:asciiTheme="minorHAnsi" w:hAnsiTheme="minorHAnsi" w:cstheme="minorHAnsi"/>
                                <w:sz w:val="18"/>
                                <w:szCs w:val="18"/>
                              </w:rPr>
                            </w:pPr>
                            <w:r w:rsidRPr="00B8359B">
                              <w:rPr>
                                <w:rFonts w:asciiTheme="minorHAnsi" w:hAnsiTheme="minorHAnsi" w:cstheme="minorHAnsi"/>
                                <w:sz w:val="18"/>
                                <w:szCs w:val="18"/>
                              </w:rPr>
                              <w:t>0.5mg – 2mg (max. 4mg/24hrs)</w:t>
                            </w:r>
                          </w:p>
                          <w:p w14:paraId="75738A13" w14:textId="77777777" w:rsidR="00334605" w:rsidRPr="00B8359B" w:rsidRDefault="00334605" w:rsidP="005B5252">
                            <w:pPr>
                              <w:contextualSpacing/>
                              <w:jc w:val="center"/>
                              <w:rPr>
                                <w:rFonts w:asciiTheme="minorHAnsi" w:hAnsiTheme="minorHAnsi" w:cstheme="minorHAnsi"/>
                                <w:b/>
                                <w:sz w:val="18"/>
                                <w:szCs w:val="18"/>
                              </w:rPr>
                            </w:pPr>
                            <w:r w:rsidRPr="00B8359B">
                              <w:rPr>
                                <w:rFonts w:asciiTheme="minorHAnsi" w:hAnsiTheme="minorHAnsi" w:cstheme="minorHAnsi"/>
                                <w:b/>
                                <w:sz w:val="18"/>
                                <w:szCs w:val="18"/>
                              </w:rPr>
                              <w:t>OR</w:t>
                            </w:r>
                          </w:p>
                          <w:p w14:paraId="6C85037F" w14:textId="77777777" w:rsidR="00334605" w:rsidRPr="00B8359B" w:rsidRDefault="00334605" w:rsidP="005B5252">
                            <w:pPr>
                              <w:spacing w:before="240"/>
                              <w:contextualSpacing/>
                              <w:jc w:val="center"/>
                              <w:rPr>
                                <w:rFonts w:asciiTheme="minorHAnsi" w:hAnsiTheme="minorHAnsi" w:cstheme="minorHAnsi"/>
                                <w:b/>
                                <w:sz w:val="18"/>
                                <w:szCs w:val="18"/>
                              </w:rPr>
                            </w:pPr>
                            <w:r w:rsidRPr="00B8359B">
                              <w:rPr>
                                <w:rFonts w:asciiTheme="minorHAnsi" w:hAnsiTheme="minorHAnsi" w:cstheme="minorHAnsi"/>
                                <w:b/>
                                <w:sz w:val="18"/>
                                <w:szCs w:val="18"/>
                              </w:rPr>
                              <w:t>Promethazine</w:t>
                            </w:r>
                          </w:p>
                          <w:p w14:paraId="45E3FE12" w14:textId="77777777" w:rsidR="00334605" w:rsidRPr="00B8359B" w:rsidRDefault="00334605" w:rsidP="005B5252">
                            <w:pPr>
                              <w:spacing w:before="240"/>
                              <w:contextualSpacing/>
                              <w:jc w:val="center"/>
                              <w:rPr>
                                <w:rFonts w:asciiTheme="minorHAnsi" w:hAnsiTheme="minorHAnsi" w:cstheme="minorHAnsi"/>
                                <w:sz w:val="18"/>
                                <w:szCs w:val="18"/>
                              </w:rPr>
                            </w:pPr>
                            <w:r w:rsidRPr="00B8359B">
                              <w:rPr>
                                <w:rFonts w:asciiTheme="minorHAnsi" w:hAnsiTheme="minorHAnsi" w:cstheme="minorHAnsi"/>
                                <w:sz w:val="18"/>
                                <w:szCs w:val="18"/>
                              </w:rPr>
                              <w:t>25 – 50mg (max. 100mg/24hrs)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2D86B3" id="_x0000_s1054" type="#_x0000_t202" style="position:absolute;margin-left:-15.45pt;margin-top:3.75pt;width:182.25pt;height:84.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" fillcolor="white [3201]" strokecolor="black [3200]" strokeweight="2pt">
                <v:textbox>
                  <w:txbxContent>
                    <w:p w14:paraId="16AE27E6" w14:textId="77777777" w:rsidR="00334605" w:rsidRPr="00B8359B" w:rsidRDefault="00334605" w:rsidP="005B5252">
                      <w:pPr>
                        <w:contextualSpacing/>
                        <w:jc w:val="center"/>
                        <w:rPr>
                          <w:rFonts w:asciiTheme="minorHAnsi" w:hAnsiTheme="minorHAnsi" w:cstheme="minorHAnsi"/>
                          <w:b/>
                          <w:sz w:val="18"/>
                          <w:szCs w:val="18"/>
                        </w:rPr>
                      </w:pPr>
                      <w:r w:rsidRPr="00B8359B">
                        <w:rPr>
                          <w:rFonts w:asciiTheme="minorHAnsi" w:hAnsiTheme="minorHAnsi" w:cstheme="minorHAnsi"/>
                          <w:b/>
                          <w:sz w:val="18"/>
                          <w:szCs w:val="18"/>
                        </w:rPr>
                        <w:t>Lorazepam (first choice)</w:t>
                      </w:r>
                    </w:p>
                    <w:p w14:paraId="323D51B0" w14:textId="77777777" w:rsidR="00334605" w:rsidRPr="00B8359B" w:rsidRDefault="00334605" w:rsidP="005B5252">
                      <w:pPr>
                        <w:contextualSpacing/>
                        <w:jc w:val="center"/>
                        <w:rPr>
                          <w:rFonts w:asciiTheme="minorHAnsi" w:hAnsiTheme="minorHAnsi" w:cstheme="minorHAnsi"/>
                          <w:sz w:val="18"/>
                          <w:szCs w:val="18"/>
                        </w:rPr>
                      </w:pPr>
                      <w:r w:rsidRPr="00B8359B">
                        <w:rPr>
                          <w:rFonts w:asciiTheme="minorHAnsi" w:hAnsiTheme="minorHAnsi" w:cstheme="minorHAnsi"/>
                          <w:sz w:val="18"/>
                          <w:szCs w:val="18"/>
                        </w:rPr>
                        <w:t>0.5mg – 2mg (max. 4mg/24hrs)</w:t>
                      </w:r>
                    </w:p>
                    <w:p w14:paraId="75738A13" w14:textId="77777777" w:rsidR="00334605" w:rsidRPr="00B8359B" w:rsidRDefault="00334605" w:rsidP="005B5252">
                      <w:pPr>
                        <w:contextualSpacing/>
                        <w:jc w:val="center"/>
                        <w:rPr>
                          <w:rFonts w:asciiTheme="minorHAnsi" w:hAnsiTheme="minorHAnsi" w:cstheme="minorHAnsi"/>
                          <w:b/>
                          <w:sz w:val="18"/>
                          <w:szCs w:val="18"/>
                        </w:rPr>
                      </w:pPr>
                      <w:r w:rsidRPr="00B8359B">
                        <w:rPr>
                          <w:rFonts w:asciiTheme="minorHAnsi" w:hAnsiTheme="minorHAnsi" w:cstheme="minorHAnsi"/>
                          <w:b/>
                          <w:sz w:val="18"/>
                          <w:szCs w:val="18"/>
                        </w:rPr>
                        <w:t>OR</w:t>
                      </w:r>
                    </w:p>
                    <w:p w14:paraId="6C85037F" w14:textId="77777777" w:rsidR="00334605" w:rsidRPr="00B8359B" w:rsidRDefault="00334605" w:rsidP="005B5252">
                      <w:pPr>
                        <w:spacing w:before="240"/>
                        <w:contextualSpacing/>
                        <w:jc w:val="center"/>
                        <w:rPr>
                          <w:rFonts w:asciiTheme="minorHAnsi" w:hAnsiTheme="minorHAnsi" w:cstheme="minorHAnsi"/>
                          <w:b/>
                          <w:sz w:val="18"/>
                          <w:szCs w:val="18"/>
                        </w:rPr>
                      </w:pPr>
                      <w:r w:rsidRPr="00B8359B">
                        <w:rPr>
                          <w:rFonts w:asciiTheme="minorHAnsi" w:hAnsiTheme="minorHAnsi" w:cstheme="minorHAnsi"/>
                          <w:b/>
                          <w:sz w:val="18"/>
                          <w:szCs w:val="18"/>
                        </w:rPr>
                        <w:t>Promethazine</w:t>
                      </w:r>
                    </w:p>
                    <w:p w14:paraId="45E3FE12" w14:textId="77777777" w:rsidR="00334605" w:rsidRPr="00B8359B" w:rsidRDefault="00334605" w:rsidP="005B5252">
                      <w:pPr>
                        <w:spacing w:before="240"/>
                        <w:contextualSpacing/>
                        <w:jc w:val="center"/>
                        <w:rPr>
                          <w:rFonts w:asciiTheme="minorHAnsi" w:hAnsiTheme="minorHAnsi" w:cstheme="minorHAnsi"/>
                          <w:sz w:val="18"/>
                          <w:szCs w:val="18"/>
                        </w:rPr>
                      </w:pPr>
                      <w:r w:rsidRPr="00B8359B">
                        <w:rPr>
                          <w:rFonts w:asciiTheme="minorHAnsi" w:hAnsiTheme="minorHAnsi" w:cstheme="minorHAnsi"/>
                          <w:sz w:val="18"/>
                          <w:szCs w:val="18"/>
                        </w:rPr>
                        <w:t>25 – 50mg (max. 100mg/24hrs)</w:t>
                      </w:r>
                    </w:p>
                  </w:txbxContent>
                </v:textbox>
              </v:shape>
            </w:pict>
          </mc:Fallback>
        </mc:AlternateContent>
      </w:r>
      <w:r>
        <w:rPr>
          <w:noProof/>
          <w:lang w:eastAsia="en-GB"/>
        </w:rPr>
        <mc:AlternateContent>
          <mc:Choice Requires="wps">
            <w:drawing>
              <wp:anchor distT="0" distB="0" distL="114300" distR="114300" simplePos="0" relativeHeight="251755520" behindDoc="0" locked="0" layoutInCell="1" allowOverlap="1" wp14:anchorId="687B206E" wp14:editId="56980682">
                <wp:simplePos x="0" y="0"/>
                <wp:positionH relativeFrom="column">
                  <wp:posOffset>4528185</wp:posOffset>
                </wp:positionH>
                <wp:positionV relativeFrom="paragraph">
                  <wp:posOffset>47625</wp:posOffset>
                </wp:positionV>
                <wp:extent cx="2373630" cy="1060450"/>
                <wp:effectExtent l="0" t="0" r="26670" b="25400"/>
                <wp:wrapNone/>
                <wp:docPr id="6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0604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3E09B99" w14:textId="77777777" w:rsidR="00334605" w:rsidRPr="00B8359B" w:rsidRDefault="00334605" w:rsidP="005B5252">
                            <w:pPr>
                              <w:contextualSpacing/>
                              <w:jc w:val="center"/>
                              <w:rPr>
                                <w:rFonts w:asciiTheme="minorHAnsi" w:hAnsiTheme="minorHAnsi" w:cstheme="minorHAnsi"/>
                                <w:b/>
                                <w:sz w:val="18"/>
                                <w:szCs w:val="18"/>
                              </w:rPr>
                            </w:pPr>
                            <w:r w:rsidRPr="00B8359B">
                              <w:rPr>
                                <w:rFonts w:asciiTheme="minorHAnsi" w:hAnsiTheme="minorHAnsi" w:cstheme="minorHAnsi"/>
                                <w:b/>
                                <w:sz w:val="18"/>
                                <w:szCs w:val="18"/>
                              </w:rPr>
                              <w:t xml:space="preserve">Lorazepam OR Promethazine </w:t>
                            </w:r>
                            <w:r w:rsidRPr="00B8359B">
                              <w:rPr>
                                <w:rFonts w:asciiTheme="minorHAnsi" w:hAnsiTheme="minorHAnsi" w:cstheme="minorHAnsi"/>
                                <w:sz w:val="18"/>
                                <w:szCs w:val="18"/>
                              </w:rPr>
                              <w:t xml:space="preserve">PLUS </w:t>
                            </w:r>
                            <w:r w:rsidRPr="00B8359B">
                              <w:rPr>
                                <w:rFonts w:asciiTheme="minorHAnsi" w:hAnsiTheme="minorHAnsi" w:cstheme="minorHAnsi"/>
                                <w:b/>
                                <w:sz w:val="18"/>
                                <w:szCs w:val="18"/>
                              </w:rPr>
                              <w:t xml:space="preserve">Risperidone </w:t>
                            </w:r>
                            <w:r w:rsidRPr="00B8359B">
                              <w:rPr>
                                <w:rFonts w:asciiTheme="minorHAnsi" w:hAnsiTheme="minorHAnsi" w:cstheme="minorHAnsi"/>
                                <w:sz w:val="18"/>
                                <w:szCs w:val="18"/>
                              </w:rPr>
                              <w:t>(if needed)</w:t>
                            </w:r>
                          </w:p>
                          <w:p w14:paraId="0ABE202A" w14:textId="77777777" w:rsidR="00334605" w:rsidRPr="00B8359B" w:rsidRDefault="00334605" w:rsidP="005B5252">
                            <w:pPr>
                              <w:contextualSpacing/>
                              <w:jc w:val="center"/>
                              <w:rPr>
                                <w:rFonts w:asciiTheme="minorHAnsi" w:hAnsiTheme="minorHAnsi" w:cstheme="minorHAnsi"/>
                                <w:b/>
                                <w:sz w:val="18"/>
                                <w:szCs w:val="18"/>
                              </w:rPr>
                            </w:pPr>
                            <w:r w:rsidRPr="00B8359B">
                              <w:rPr>
                                <w:rFonts w:asciiTheme="minorHAnsi" w:hAnsiTheme="minorHAnsi" w:cstheme="minorHAnsi"/>
                                <w:b/>
                                <w:sz w:val="18"/>
                                <w:szCs w:val="18"/>
                              </w:rPr>
                              <w:t>OR</w:t>
                            </w:r>
                          </w:p>
                          <w:p w14:paraId="3AE4AE2B" w14:textId="77777777" w:rsidR="00334605" w:rsidRPr="00B8359B" w:rsidRDefault="00334605" w:rsidP="005B5252">
                            <w:pPr>
                              <w:contextualSpacing/>
                              <w:jc w:val="center"/>
                              <w:rPr>
                                <w:rFonts w:asciiTheme="minorHAnsi" w:hAnsiTheme="minorHAnsi" w:cstheme="minorHAnsi"/>
                                <w:b/>
                                <w:sz w:val="18"/>
                                <w:szCs w:val="18"/>
                              </w:rPr>
                            </w:pPr>
                            <w:r w:rsidRPr="00B8359B">
                              <w:rPr>
                                <w:rFonts w:asciiTheme="minorHAnsi" w:hAnsiTheme="minorHAnsi" w:cstheme="minorHAnsi"/>
                                <w:b/>
                                <w:sz w:val="18"/>
                                <w:szCs w:val="18"/>
                              </w:rPr>
                              <w:t>*Olanzapine only</w:t>
                            </w:r>
                          </w:p>
                          <w:p w14:paraId="71FA8953" w14:textId="77777777" w:rsidR="00334605" w:rsidRPr="00B8359B" w:rsidRDefault="00334605" w:rsidP="005B5252">
                            <w:pPr>
                              <w:contextualSpacing/>
                              <w:jc w:val="center"/>
                              <w:rPr>
                                <w:rFonts w:asciiTheme="minorHAnsi" w:hAnsiTheme="minorHAnsi" w:cstheme="minorHAnsi"/>
                                <w:b/>
                                <w:sz w:val="18"/>
                                <w:szCs w:val="18"/>
                              </w:rPr>
                            </w:pPr>
                            <w:r w:rsidRPr="00B8359B">
                              <w:rPr>
                                <w:rFonts w:asciiTheme="minorHAnsi" w:hAnsiTheme="minorHAnsi" w:cstheme="minorHAnsi"/>
                                <w:b/>
                                <w:sz w:val="18"/>
                                <w:szCs w:val="18"/>
                              </w:rPr>
                              <w:t>OR</w:t>
                            </w:r>
                          </w:p>
                          <w:p w14:paraId="33732FF6" w14:textId="77777777" w:rsidR="00334605" w:rsidRPr="00B8359B" w:rsidRDefault="00334605" w:rsidP="005B5252">
                            <w:pPr>
                              <w:contextualSpacing/>
                              <w:jc w:val="center"/>
                              <w:rPr>
                                <w:rFonts w:asciiTheme="minorHAnsi" w:hAnsiTheme="minorHAnsi" w:cstheme="minorHAnsi"/>
                                <w:b/>
                                <w:sz w:val="18"/>
                                <w:szCs w:val="18"/>
                              </w:rPr>
                            </w:pPr>
                            <w:r w:rsidRPr="00B8359B">
                              <w:rPr>
                                <w:rFonts w:asciiTheme="minorHAnsi" w:hAnsiTheme="minorHAnsi" w:cstheme="minorHAnsi"/>
                                <w:b/>
                                <w:sz w:val="18"/>
                                <w:szCs w:val="18"/>
                              </w:rPr>
                              <w:t>**Haloperidol WITH Promethazine</w:t>
                            </w:r>
                          </w:p>
                          <w:p w14:paraId="6503BF1D" w14:textId="77777777" w:rsidR="00334605" w:rsidRPr="00B8359B" w:rsidRDefault="00334605" w:rsidP="005B5252">
                            <w:pPr>
                              <w:contextualSpacing/>
                              <w:jc w:val="center"/>
                              <w:rPr>
                                <w:rFonts w:asciiTheme="minorHAnsi" w:hAnsiTheme="minorHAnsi" w:cstheme="minorHAnsi"/>
                                <w:sz w:val="18"/>
                                <w:szCs w:val="18"/>
                              </w:rPr>
                            </w:pPr>
                            <w:r w:rsidRPr="00B8359B">
                              <w:rPr>
                                <w:rFonts w:asciiTheme="minorHAnsi" w:hAnsiTheme="minorHAnsi" w:cstheme="minorHAnsi"/>
                                <w:sz w:val="18"/>
                                <w:szCs w:val="18"/>
                              </w:rPr>
                              <w:t>500mcg -5mg (max. 10mg/24hrs)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7B206E" id="_x0000_s1055" type="#_x0000_t202" style="position:absolute;margin-left:356.55pt;margin-top:3.75pt;width:186.9pt;height: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" fillcolor="white [3201]" strokecolor="black [3200]" strokeweight="2pt">
                <v:textbox>
                  <w:txbxContent>
                    <w:p w14:paraId="73E09B99" w14:textId="77777777" w:rsidR="00334605" w:rsidRPr="00B8359B" w:rsidRDefault="00334605" w:rsidP="005B5252">
                      <w:pPr>
                        <w:contextualSpacing/>
                        <w:jc w:val="center"/>
                        <w:rPr>
                          <w:rFonts w:asciiTheme="minorHAnsi" w:hAnsiTheme="minorHAnsi" w:cstheme="minorHAnsi"/>
                          <w:b/>
                          <w:sz w:val="18"/>
                          <w:szCs w:val="18"/>
                        </w:rPr>
                      </w:pPr>
                      <w:r w:rsidRPr="00B8359B">
                        <w:rPr>
                          <w:rFonts w:asciiTheme="minorHAnsi" w:hAnsiTheme="minorHAnsi" w:cstheme="minorHAnsi"/>
                          <w:b/>
                          <w:sz w:val="18"/>
                          <w:szCs w:val="18"/>
                        </w:rPr>
                        <w:t xml:space="preserve">Lorazepam OR Promethazine </w:t>
                      </w:r>
                      <w:r w:rsidRPr="00B8359B">
                        <w:rPr>
                          <w:rFonts w:asciiTheme="minorHAnsi" w:hAnsiTheme="minorHAnsi" w:cstheme="minorHAnsi"/>
                          <w:sz w:val="18"/>
                          <w:szCs w:val="18"/>
                        </w:rPr>
                        <w:t xml:space="preserve">PLUS </w:t>
                      </w:r>
                      <w:r w:rsidRPr="00B8359B">
                        <w:rPr>
                          <w:rFonts w:asciiTheme="minorHAnsi" w:hAnsiTheme="minorHAnsi" w:cstheme="minorHAnsi"/>
                          <w:b/>
                          <w:sz w:val="18"/>
                          <w:szCs w:val="18"/>
                        </w:rPr>
                        <w:t xml:space="preserve">Risperidone </w:t>
                      </w:r>
                      <w:r w:rsidRPr="00B8359B">
                        <w:rPr>
                          <w:rFonts w:asciiTheme="minorHAnsi" w:hAnsiTheme="minorHAnsi" w:cstheme="minorHAnsi"/>
                          <w:sz w:val="18"/>
                          <w:szCs w:val="18"/>
                        </w:rPr>
                        <w:t>(if needed)</w:t>
                      </w:r>
                    </w:p>
                    <w:p w14:paraId="0ABE202A" w14:textId="77777777" w:rsidR="00334605" w:rsidRPr="00B8359B" w:rsidRDefault="00334605" w:rsidP="005B5252">
                      <w:pPr>
                        <w:contextualSpacing/>
                        <w:jc w:val="center"/>
                        <w:rPr>
                          <w:rFonts w:asciiTheme="minorHAnsi" w:hAnsiTheme="minorHAnsi" w:cstheme="minorHAnsi"/>
                          <w:b/>
                          <w:sz w:val="18"/>
                          <w:szCs w:val="18"/>
                        </w:rPr>
                      </w:pPr>
                      <w:r w:rsidRPr="00B8359B">
                        <w:rPr>
                          <w:rFonts w:asciiTheme="minorHAnsi" w:hAnsiTheme="minorHAnsi" w:cstheme="minorHAnsi"/>
                          <w:b/>
                          <w:sz w:val="18"/>
                          <w:szCs w:val="18"/>
                        </w:rPr>
                        <w:t>OR</w:t>
                      </w:r>
                    </w:p>
                    <w:p w14:paraId="3AE4AE2B" w14:textId="77777777" w:rsidR="00334605" w:rsidRPr="00B8359B" w:rsidRDefault="00334605" w:rsidP="005B5252">
                      <w:pPr>
                        <w:contextualSpacing/>
                        <w:jc w:val="center"/>
                        <w:rPr>
                          <w:rFonts w:asciiTheme="minorHAnsi" w:hAnsiTheme="minorHAnsi" w:cstheme="minorHAnsi"/>
                          <w:b/>
                          <w:sz w:val="18"/>
                          <w:szCs w:val="18"/>
                        </w:rPr>
                      </w:pPr>
                      <w:r w:rsidRPr="00B8359B">
                        <w:rPr>
                          <w:rFonts w:asciiTheme="minorHAnsi" w:hAnsiTheme="minorHAnsi" w:cstheme="minorHAnsi"/>
                          <w:b/>
                          <w:sz w:val="18"/>
                          <w:szCs w:val="18"/>
                        </w:rPr>
                        <w:t>*Olanzapine only</w:t>
                      </w:r>
                    </w:p>
                    <w:p w14:paraId="71FA8953" w14:textId="77777777" w:rsidR="00334605" w:rsidRPr="00B8359B" w:rsidRDefault="00334605" w:rsidP="005B5252">
                      <w:pPr>
                        <w:contextualSpacing/>
                        <w:jc w:val="center"/>
                        <w:rPr>
                          <w:rFonts w:asciiTheme="minorHAnsi" w:hAnsiTheme="minorHAnsi" w:cstheme="minorHAnsi"/>
                          <w:b/>
                          <w:sz w:val="18"/>
                          <w:szCs w:val="18"/>
                        </w:rPr>
                      </w:pPr>
                      <w:r w:rsidRPr="00B8359B">
                        <w:rPr>
                          <w:rFonts w:asciiTheme="minorHAnsi" w:hAnsiTheme="minorHAnsi" w:cstheme="minorHAnsi"/>
                          <w:b/>
                          <w:sz w:val="18"/>
                          <w:szCs w:val="18"/>
                        </w:rPr>
                        <w:t>OR</w:t>
                      </w:r>
                    </w:p>
                    <w:p w14:paraId="33732FF6" w14:textId="77777777" w:rsidR="00334605" w:rsidRPr="00B8359B" w:rsidRDefault="00334605" w:rsidP="005B5252">
                      <w:pPr>
                        <w:contextualSpacing/>
                        <w:jc w:val="center"/>
                        <w:rPr>
                          <w:rFonts w:asciiTheme="minorHAnsi" w:hAnsiTheme="minorHAnsi" w:cstheme="minorHAnsi"/>
                          <w:b/>
                          <w:sz w:val="18"/>
                          <w:szCs w:val="18"/>
                        </w:rPr>
                      </w:pPr>
                      <w:r w:rsidRPr="00B8359B">
                        <w:rPr>
                          <w:rFonts w:asciiTheme="minorHAnsi" w:hAnsiTheme="minorHAnsi" w:cstheme="minorHAnsi"/>
                          <w:b/>
                          <w:sz w:val="18"/>
                          <w:szCs w:val="18"/>
                        </w:rPr>
                        <w:t>**Haloperidol WITH Promethazine</w:t>
                      </w:r>
                    </w:p>
                    <w:p w14:paraId="6503BF1D" w14:textId="77777777" w:rsidR="00334605" w:rsidRPr="00B8359B" w:rsidRDefault="00334605" w:rsidP="005B5252">
                      <w:pPr>
                        <w:contextualSpacing/>
                        <w:jc w:val="center"/>
                        <w:rPr>
                          <w:rFonts w:asciiTheme="minorHAnsi" w:hAnsiTheme="minorHAnsi" w:cstheme="minorHAnsi"/>
                          <w:sz w:val="18"/>
                          <w:szCs w:val="18"/>
                        </w:rPr>
                      </w:pPr>
                      <w:r w:rsidRPr="00B8359B">
                        <w:rPr>
                          <w:rFonts w:asciiTheme="minorHAnsi" w:hAnsiTheme="minorHAnsi" w:cstheme="minorHAnsi"/>
                          <w:sz w:val="18"/>
                          <w:szCs w:val="18"/>
                        </w:rPr>
                        <w:t>500mcg -5mg (max. 10mg/24hrs)</w:t>
                      </w:r>
                    </w:p>
                  </w:txbxContent>
                </v:textbox>
              </v:shape>
            </w:pict>
          </mc:Fallback>
        </mc:AlternateContent>
      </w:r>
      <w:r>
        <w:rPr>
          <w:noProof/>
          <w:lang w:eastAsia="en-GB"/>
        </w:rPr>
        <mc:AlternateContent>
          <mc:Choice Requires="wps">
            <w:drawing>
              <wp:anchor distT="0" distB="0" distL="114300" distR="114300" simplePos="0" relativeHeight="251754496" behindDoc="0" locked="0" layoutInCell="1" allowOverlap="1" wp14:anchorId="213E8E4F" wp14:editId="77E62172">
                <wp:simplePos x="0" y="0"/>
                <wp:positionH relativeFrom="column">
                  <wp:posOffset>2121535</wp:posOffset>
                </wp:positionH>
                <wp:positionV relativeFrom="paragraph">
                  <wp:posOffset>47625</wp:posOffset>
                </wp:positionV>
                <wp:extent cx="2400300" cy="1069340"/>
                <wp:effectExtent l="0" t="0" r="19050" b="16510"/>
                <wp:wrapNone/>
                <wp:docPr id="6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693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7ED39AC" w14:textId="77777777" w:rsidR="00334605" w:rsidRPr="00B8359B" w:rsidRDefault="00334605" w:rsidP="005B5252">
                            <w:pPr>
                              <w:contextualSpacing/>
                              <w:jc w:val="center"/>
                              <w:rPr>
                                <w:rFonts w:asciiTheme="minorHAnsi" w:hAnsiTheme="minorHAnsi" w:cstheme="minorHAnsi"/>
                                <w:b/>
                                <w:sz w:val="18"/>
                                <w:szCs w:val="18"/>
                              </w:rPr>
                            </w:pPr>
                            <w:r w:rsidRPr="00B8359B">
                              <w:rPr>
                                <w:rFonts w:asciiTheme="minorHAnsi" w:hAnsiTheme="minorHAnsi" w:cstheme="minorHAnsi"/>
                                <w:b/>
                                <w:sz w:val="18"/>
                                <w:szCs w:val="18"/>
                              </w:rPr>
                              <w:t xml:space="preserve">Lorazepam OR Promethazine </w:t>
                            </w:r>
                            <w:r w:rsidRPr="00B8359B">
                              <w:rPr>
                                <w:rFonts w:asciiTheme="minorHAnsi" w:hAnsiTheme="minorHAnsi" w:cstheme="minorHAnsi"/>
                                <w:sz w:val="18"/>
                                <w:szCs w:val="18"/>
                              </w:rPr>
                              <w:t>PLUS</w:t>
                            </w:r>
                          </w:p>
                          <w:p w14:paraId="02CA38A1" w14:textId="77777777" w:rsidR="00334605" w:rsidRPr="00B8359B" w:rsidRDefault="00334605" w:rsidP="005B5252">
                            <w:pPr>
                              <w:contextualSpacing/>
                              <w:jc w:val="center"/>
                              <w:rPr>
                                <w:rFonts w:asciiTheme="minorHAnsi" w:hAnsiTheme="minorHAnsi" w:cstheme="minorHAnsi"/>
                                <w:color w:val="FF0000"/>
                                <w:sz w:val="18"/>
                                <w:szCs w:val="18"/>
                              </w:rPr>
                            </w:pPr>
                            <w:r w:rsidRPr="00B8359B">
                              <w:rPr>
                                <w:rFonts w:asciiTheme="minorHAnsi" w:hAnsiTheme="minorHAnsi" w:cstheme="minorHAnsi"/>
                                <w:color w:val="FF0000"/>
                                <w:sz w:val="18"/>
                                <w:szCs w:val="18"/>
                              </w:rPr>
                              <w:t xml:space="preserve"> </w:t>
                            </w:r>
                            <w:r w:rsidRPr="00B8359B">
                              <w:rPr>
                                <w:rFonts w:asciiTheme="minorHAnsi" w:hAnsiTheme="minorHAnsi" w:cstheme="minorHAnsi"/>
                                <w:b/>
                                <w:sz w:val="18"/>
                                <w:szCs w:val="18"/>
                              </w:rPr>
                              <w:t xml:space="preserve">Risperidone </w:t>
                            </w:r>
                            <w:r w:rsidRPr="00B8359B">
                              <w:rPr>
                                <w:rFonts w:asciiTheme="minorHAnsi" w:hAnsiTheme="minorHAnsi" w:cstheme="minorHAnsi"/>
                                <w:sz w:val="18"/>
                                <w:szCs w:val="18"/>
                              </w:rPr>
                              <w:t>(if needed)</w:t>
                            </w:r>
                          </w:p>
                          <w:p w14:paraId="22EB345C" w14:textId="77777777" w:rsidR="00334605" w:rsidRPr="00B8359B" w:rsidRDefault="00334605" w:rsidP="005B5252">
                            <w:pPr>
                              <w:contextualSpacing/>
                              <w:jc w:val="center"/>
                              <w:rPr>
                                <w:rFonts w:asciiTheme="minorHAnsi" w:hAnsiTheme="minorHAnsi" w:cstheme="minorHAnsi"/>
                                <w:sz w:val="18"/>
                                <w:szCs w:val="18"/>
                              </w:rPr>
                            </w:pPr>
                            <w:r w:rsidRPr="00B8359B">
                              <w:rPr>
                                <w:rFonts w:asciiTheme="minorHAnsi" w:hAnsiTheme="minorHAnsi" w:cstheme="minorHAnsi"/>
                                <w:sz w:val="18"/>
                                <w:szCs w:val="18"/>
                              </w:rPr>
                              <w:t>500mcg – 2mg (max. 6mg/24hrs)</w:t>
                            </w:r>
                          </w:p>
                          <w:p w14:paraId="344465EC" w14:textId="77777777" w:rsidR="00334605" w:rsidRPr="00B8359B" w:rsidRDefault="00334605" w:rsidP="005B5252">
                            <w:pPr>
                              <w:contextualSpacing/>
                              <w:jc w:val="center"/>
                              <w:rPr>
                                <w:rFonts w:asciiTheme="minorHAnsi" w:hAnsiTheme="minorHAnsi" w:cstheme="minorHAnsi"/>
                                <w:sz w:val="18"/>
                                <w:szCs w:val="18"/>
                              </w:rPr>
                            </w:pPr>
                            <w:r w:rsidRPr="00B8359B">
                              <w:rPr>
                                <w:rFonts w:asciiTheme="minorHAnsi" w:hAnsiTheme="minorHAnsi" w:cstheme="minorHAnsi"/>
                                <w:color w:val="FF0000"/>
                                <w:sz w:val="18"/>
                                <w:szCs w:val="18"/>
                              </w:rPr>
                              <w:t>250mcg – 1mg in LD/epilepsy</w:t>
                            </w:r>
                          </w:p>
                          <w:p w14:paraId="3F06D791" w14:textId="77777777" w:rsidR="00334605" w:rsidRPr="00B8359B" w:rsidRDefault="00334605" w:rsidP="005B5252">
                            <w:pPr>
                              <w:contextualSpacing/>
                              <w:jc w:val="center"/>
                              <w:rPr>
                                <w:rFonts w:asciiTheme="minorHAnsi" w:hAnsiTheme="minorHAnsi" w:cstheme="minorHAnsi"/>
                                <w:b/>
                                <w:sz w:val="18"/>
                                <w:szCs w:val="18"/>
                              </w:rPr>
                            </w:pPr>
                            <w:r w:rsidRPr="00B8359B">
                              <w:rPr>
                                <w:rFonts w:asciiTheme="minorHAnsi" w:hAnsiTheme="minorHAnsi" w:cstheme="minorHAnsi"/>
                                <w:b/>
                                <w:sz w:val="18"/>
                                <w:szCs w:val="18"/>
                              </w:rPr>
                              <w:t>OR</w:t>
                            </w:r>
                          </w:p>
                          <w:p w14:paraId="04889E6F" w14:textId="77777777" w:rsidR="00334605" w:rsidRPr="00B8359B" w:rsidRDefault="00334605" w:rsidP="005B5252">
                            <w:pPr>
                              <w:contextualSpacing/>
                              <w:jc w:val="center"/>
                              <w:rPr>
                                <w:rFonts w:asciiTheme="minorHAnsi" w:hAnsiTheme="minorHAnsi" w:cstheme="minorHAnsi"/>
                                <w:b/>
                                <w:sz w:val="18"/>
                                <w:szCs w:val="18"/>
                              </w:rPr>
                            </w:pPr>
                            <w:r w:rsidRPr="00B8359B">
                              <w:rPr>
                                <w:rFonts w:asciiTheme="minorHAnsi" w:hAnsiTheme="minorHAnsi" w:cstheme="minorHAnsi"/>
                                <w:b/>
                                <w:sz w:val="18"/>
                                <w:szCs w:val="18"/>
                              </w:rPr>
                              <w:t>*Olanzapine only</w:t>
                            </w:r>
                          </w:p>
                          <w:p w14:paraId="0832CA1D" w14:textId="77777777" w:rsidR="00334605" w:rsidRPr="00B8359B" w:rsidRDefault="00334605" w:rsidP="005B5252">
                            <w:pPr>
                              <w:contextualSpacing/>
                              <w:jc w:val="center"/>
                              <w:rPr>
                                <w:rFonts w:asciiTheme="minorHAnsi" w:hAnsiTheme="minorHAnsi" w:cstheme="minorHAnsi"/>
                                <w:sz w:val="18"/>
                                <w:szCs w:val="18"/>
                              </w:rPr>
                            </w:pPr>
                            <w:r w:rsidRPr="00B8359B">
                              <w:rPr>
                                <w:rFonts w:asciiTheme="minorHAnsi" w:hAnsiTheme="minorHAnsi" w:cstheme="minorHAnsi"/>
                                <w:sz w:val="18"/>
                                <w:szCs w:val="18"/>
                              </w:rPr>
                              <w:t>2.5 -10mg (max 20mg/24hours)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3E8E4F" id="_x0000_s1056" type="#_x0000_t202" style="position:absolute;margin-left:167.05pt;margin-top:3.75pt;width:189pt;height:84.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" fillcolor="white [3201]" strokecolor="black [3200]" strokeweight="2pt">
                <v:textbox>
                  <w:txbxContent>
                    <w:p w14:paraId="17ED39AC" w14:textId="77777777" w:rsidR="00334605" w:rsidRPr="00B8359B" w:rsidRDefault="00334605" w:rsidP="005B5252">
                      <w:pPr>
                        <w:contextualSpacing/>
                        <w:jc w:val="center"/>
                        <w:rPr>
                          <w:rFonts w:asciiTheme="minorHAnsi" w:hAnsiTheme="minorHAnsi" w:cstheme="minorHAnsi"/>
                          <w:b/>
                          <w:sz w:val="18"/>
                          <w:szCs w:val="18"/>
                        </w:rPr>
                      </w:pPr>
                      <w:r w:rsidRPr="00B8359B">
                        <w:rPr>
                          <w:rFonts w:asciiTheme="minorHAnsi" w:hAnsiTheme="minorHAnsi" w:cstheme="minorHAnsi"/>
                          <w:b/>
                          <w:sz w:val="18"/>
                          <w:szCs w:val="18"/>
                        </w:rPr>
                        <w:t xml:space="preserve">Lorazepam OR Promethazine </w:t>
                      </w:r>
                      <w:r w:rsidRPr="00B8359B">
                        <w:rPr>
                          <w:rFonts w:asciiTheme="minorHAnsi" w:hAnsiTheme="minorHAnsi" w:cstheme="minorHAnsi"/>
                          <w:sz w:val="18"/>
                          <w:szCs w:val="18"/>
                        </w:rPr>
                        <w:t>PLUS</w:t>
                      </w:r>
                    </w:p>
                    <w:p w14:paraId="02CA38A1" w14:textId="77777777" w:rsidR="00334605" w:rsidRPr="00B8359B" w:rsidRDefault="00334605" w:rsidP="005B5252">
                      <w:pPr>
                        <w:contextualSpacing/>
                        <w:jc w:val="center"/>
                        <w:rPr>
                          <w:rFonts w:asciiTheme="minorHAnsi" w:hAnsiTheme="minorHAnsi" w:cstheme="minorHAnsi"/>
                          <w:color w:val="FF0000"/>
                          <w:sz w:val="18"/>
                          <w:szCs w:val="18"/>
                        </w:rPr>
                      </w:pPr>
                      <w:r w:rsidRPr="00B8359B">
                        <w:rPr>
                          <w:rFonts w:asciiTheme="minorHAnsi" w:hAnsiTheme="minorHAnsi" w:cstheme="minorHAnsi"/>
                          <w:color w:val="FF0000"/>
                          <w:sz w:val="18"/>
                          <w:szCs w:val="18"/>
                        </w:rPr>
                        <w:t xml:space="preserve"> </w:t>
                      </w:r>
                      <w:r w:rsidRPr="00B8359B">
                        <w:rPr>
                          <w:rFonts w:asciiTheme="minorHAnsi" w:hAnsiTheme="minorHAnsi" w:cstheme="minorHAnsi"/>
                          <w:b/>
                          <w:sz w:val="18"/>
                          <w:szCs w:val="18"/>
                        </w:rPr>
                        <w:t xml:space="preserve">Risperidone </w:t>
                      </w:r>
                      <w:r w:rsidRPr="00B8359B">
                        <w:rPr>
                          <w:rFonts w:asciiTheme="minorHAnsi" w:hAnsiTheme="minorHAnsi" w:cstheme="minorHAnsi"/>
                          <w:sz w:val="18"/>
                          <w:szCs w:val="18"/>
                        </w:rPr>
                        <w:t>(if needed)</w:t>
                      </w:r>
                    </w:p>
                    <w:p w14:paraId="22EB345C" w14:textId="77777777" w:rsidR="00334605" w:rsidRPr="00B8359B" w:rsidRDefault="00334605" w:rsidP="005B5252">
                      <w:pPr>
                        <w:contextualSpacing/>
                        <w:jc w:val="center"/>
                        <w:rPr>
                          <w:rFonts w:asciiTheme="minorHAnsi" w:hAnsiTheme="minorHAnsi" w:cstheme="minorHAnsi"/>
                          <w:sz w:val="18"/>
                          <w:szCs w:val="18"/>
                        </w:rPr>
                      </w:pPr>
                      <w:r w:rsidRPr="00B8359B">
                        <w:rPr>
                          <w:rFonts w:asciiTheme="minorHAnsi" w:hAnsiTheme="minorHAnsi" w:cstheme="minorHAnsi"/>
                          <w:sz w:val="18"/>
                          <w:szCs w:val="18"/>
                        </w:rPr>
                        <w:t>500mcg – 2mg (max. 6mg/24hrs)</w:t>
                      </w:r>
                    </w:p>
                    <w:p w14:paraId="344465EC" w14:textId="77777777" w:rsidR="00334605" w:rsidRPr="00B8359B" w:rsidRDefault="00334605" w:rsidP="005B5252">
                      <w:pPr>
                        <w:contextualSpacing/>
                        <w:jc w:val="center"/>
                        <w:rPr>
                          <w:rFonts w:asciiTheme="minorHAnsi" w:hAnsiTheme="minorHAnsi" w:cstheme="minorHAnsi"/>
                          <w:sz w:val="18"/>
                          <w:szCs w:val="18"/>
                        </w:rPr>
                      </w:pPr>
                      <w:r w:rsidRPr="00B8359B">
                        <w:rPr>
                          <w:rFonts w:asciiTheme="minorHAnsi" w:hAnsiTheme="minorHAnsi" w:cstheme="minorHAnsi"/>
                          <w:color w:val="FF0000"/>
                          <w:sz w:val="18"/>
                          <w:szCs w:val="18"/>
                        </w:rPr>
                        <w:t>250mcg – 1mg in LD/epilepsy</w:t>
                      </w:r>
                    </w:p>
                    <w:p w14:paraId="3F06D791" w14:textId="77777777" w:rsidR="00334605" w:rsidRPr="00B8359B" w:rsidRDefault="00334605" w:rsidP="005B5252">
                      <w:pPr>
                        <w:contextualSpacing/>
                        <w:jc w:val="center"/>
                        <w:rPr>
                          <w:rFonts w:asciiTheme="minorHAnsi" w:hAnsiTheme="minorHAnsi" w:cstheme="minorHAnsi"/>
                          <w:b/>
                          <w:sz w:val="18"/>
                          <w:szCs w:val="18"/>
                        </w:rPr>
                      </w:pPr>
                      <w:r w:rsidRPr="00B8359B">
                        <w:rPr>
                          <w:rFonts w:asciiTheme="minorHAnsi" w:hAnsiTheme="minorHAnsi" w:cstheme="minorHAnsi"/>
                          <w:b/>
                          <w:sz w:val="18"/>
                          <w:szCs w:val="18"/>
                        </w:rPr>
                        <w:t>OR</w:t>
                      </w:r>
                    </w:p>
                    <w:p w14:paraId="04889E6F" w14:textId="77777777" w:rsidR="00334605" w:rsidRPr="00B8359B" w:rsidRDefault="00334605" w:rsidP="005B5252">
                      <w:pPr>
                        <w:contextualSpacing/>
                        <w:jc w:val="center"/>
                        <w:rPr>
                          <w:rFonts w:asciiTheme="minorHAnsi" w:hAnsiTheme="minorHAnsi" w:cstheme="minorHAnsi"/>
                          <w:b/>
                          <w:sz w:val="18"/>
                          <w:szCs w:val="18"/>
                        </w:rPr>
                      </w:pPr>
                      <w:r w:rsidRPr="00B8359B">
                        <w:rPr>
                          <w:rFonts w:asciiTheme="minorHAnsi" w:hAnsiTheme="minorHAnsi" w:cstheme="minorHAnsi"/>
                          <w:b/>
                          <w:sz w:val="18"/>
                          <w:szCs w:val="18"/>
                        </w:rPr>
                        <w:t>*Olanzapine only</w:t>
                      </w:r>
                    </w:p>
                    <w:p w14:paraId="0832CA1D" w14:textId="77777777" w:rsidR="00334605" w:rsidRPr="00B8359B" w:rsidRDefault="00334605" w:rsidP="005B5252">
                      <w:pPr>
                        <w:contextualSpacing/>
                        <w:jc w:val="center"/>
                        <w:rPr>
                          <w:rFonts w:asciiTheme="minorHAnsi" w:hAnsiTheme="minorHAnsi" w:cstheme="minorHAnsi"/>
                          <w:sz w:val="18"/>
                          <w:szCs w:val="18"/>
                        </w:rPr>
                      </w:pPr>
                      <w:r w:rsidRPr="00B8359B">
                        <w:rPr>
                          <w:rFonts w:asciiTheme="minorHAnsi" w:hAnsiTheme="minorHAnsi" w:cstheme="minorHAnsi"/>
                          <w:sz w:val="18"/>
                          <w:szCs w:val="18"/>
                        </w:rPr>
                        <w:t>2.5 -10mg (max 20mg/24hours)</w:t>
                      </w:r>
                    </w:p>
                  </w:txbxContent>
                </v:textbox>
              </v:shape>
            </w:pict>
          </mc:Fallback>
        </mc:AlternateContent>
      </w:r>
    </w:p>
    <w:p w14:paraId="0A6E494A" w14:textId="77777777" w:rsidR="005B5252" w:rsidRPr="00266637" w:rsidRDefault="005B5252" w:rsidP="005B5252"/>
    <w:p w14:paraId="43FE605E" w14:textId="77777777" w:rsidR="005B5252" w:rsidRPr="00266637" w:rsidRDefault="005B5252" w:rsidP="005B5252"/>
    <w:p w14:paraId="10C3D0BD" w14:textId="77777777" w:rsidR="005B5252" w:rsidRPr="00266637" w:rsidRDefault="005B5252" w:rsidP="005B5252"/>
    <w:p w14:paraId="432BAD4A" w14:textId="77777777" w:rsidR="005B5252" w:rsidRPr="00266637" w:rsidRDefault="005B5252" w:rsidP="005B5252"/>
    <w:p w14:paraId="7DA3C66C" w14:textId="77777777" w:rsidR="005B5252" w:rsidRPr="00266637" w:rsidRDefault="005B5252" w:rsidP="005B5252"/>
    <w:p w14:paraId="0F001593" w14:textId="77777777" w:rsidR="005B5252" w:rsidRPr="00266637" w:rsidRDefault="001F2F06" w:rsidP="005B5252">
      <w:r>
        <w:rPr>
          <w:noProof/>
          <w:lang w:eastAsia="en-GB"/>
        </w:rPr>
        <mc:AlternateContent>
          <mc:Choice Requires="wps">
            <w:drawing>
              <wp:anchor distT="0" distB="0" distL="114300" distR="114300" simplePos="0" relativeHeight="251756544" behindDoc="0" locked="0" layoutInCell="1" allowOverlap="1" wp14:anchorId="529E0DD2" wp14:editId="1485116D">
                <wp:simplePos x="0" y="0"/>
                <wp:positionH relativeFrom="column">
                  <wp:posOffset>-196215</wp:posOffset>
                </wp:positionH>
                <wp:positionV relativeFrom="paragraph">
                  <wp:posOffset>44450</wp:posOffset>
                </wp:positionV>
                <wp:extent cx="7090410" cy="276225"/>
                <wp:effectExtent l="0" t="0" r="15240" b="28575"/>
                <wp:wrapNone/>
                <wp:docPr id="6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0410" cy="276225"/>
                        </a:xfrm>
                        <a:prstGeom prst="flowChartProcess">
                          <a:avLst/>
                        </a:prstGeom>
                        <a:solidFill>
                          <a:schemeClr val="bg1"/>
                        </a:solidFill>
                        <a:ln>
                          <a:headEnd/>
                          <a:tailEnd/>
                        </a:ln>
                      </wps:spPr>
                      <wps:style>
                        <a:lnRef idx="2">
                          <a:schemeClr val="dk1"/>
                        </a:lnRef>
                        <a:fillRef idx="1">
                          <a:schemeClr val="lt1"/>
                        </a:fillRef>
                        <a:effectRef idx="0">
                          <a:schemeClr val="dk1"/>
                        </a:effectRef>
                        <a:fontRef idx="minor">
                          <a:schemeClr val="dk1"/>
                        </a:fontRef>
                      </wps:style>
                      <wps:txbx>
                        <w:txbxContent>
                          <w:p w14:paraId="1FCC5AF3" w14:textId="77777777" w:rsidR="00334605" w:rsidRPr="003873D4" w:rsidRDefault="00334605" w:rsidP="005B5252">
                            <w:pPr>
                              <w:jc w:val="center"/>
                              <w:rPr>
                                <w:rFonts w:asciiTheme="minorHAnsi" w:hAnsiTheme="minorHAnsi" w:cstheme="minorHAnsi"/>
                                <w:b/>
                                <w:sz w:val="18"/>
                                <w:szCs w:val="18"/>
                              </w:rPr>
                            </w:pPr>
                            <w:r w:rsidRPr="003873D4">
                              <w:rPr>
                                <w:rFonts w:asciiTheme="minorHAnsi" w:hAnsiTheme="minorHAnsi" w:cstheme="minorHAnsi"/>
                                <w:b/>
                                <w:sz w:val="18"/>
                                <w:szCs w:val="18"/>
                              </w:rPr>
                              <w:t>If 1</w:t>
                            </w:r>
                            <w:r w:rsidRPr="003873D4">
                              <w:rPr>
                                <w:rFonts w:asciiTheme="minorHAnsi" w:hAnsiTheme="minorHAnsi" w:cstheme="minorHAnsi"/>
                                <w:b/>
                                <w:sz w:val="18"/>
                                <w:szCs w:val="18"/>
                                <w:vertAlign w:val="superscript"/>
                              </w:rPr>
                              <w:t>st</w:t>
                            </w:r>
                            <w:r w:rsidRPr="003873D4">
                              <w:rPr>
                                <w:rFonts w:asciiTheme="minorHAnsi" w:hAnsiTheme="minorHAnsi" w:cstheme="minorHAnsi"/>
                                <w:b/>
                                <w:sz w:val="18"/>
                                <w:szCs w:val="18"/>
                              </w:rPr>
                              <w:t xml:space="preserve"> dose is inadequate consider repeating oral dose after 45-60 min; consider IM if oral medication repeatedly refused / risk assessed as high.</w:t>
                            </w:r>
                          </w:p>
                          <w:p w14:paraId="7DC9E554" w14:textId="77777777" w:rsidR="00334605" w:rsidRPr="008A191F" w:rsidRDefault="00334605" w:rsidP="005B5252">
                            <w:pPr>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9E0DD2" id="_x0000_s1057" type="#_x0000_t109" style="position:absolute;margin-left:-15.45pt;margin-top:3.5pt;width:558.3pt;height:21.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" fillcolor="white [3212]" strokecolor="black [3200]" strokeweight="2pt">
                <v:textbox>
                  <w:txbxContent>
                    <w:p w14:paraId="1FCC5AF3" w14:textId="77777777" w:rsidR="00334605" w:rsidRPr="003873D4" w:rsidRDefault="00334605" w:rsidP="005B5252">
                      <w:pPr>
                        <w:jc w:val="center"/>
                        <w:rPr>
                          <w:rFonts w:asciiTheme="minorHAnsi" w:hAnsiTheme="minorHAnsi" w:cstheme="minorHAnsi"/>
                          <w:b/>
                          <w:sz w:val="18"/>
                          <w:szCs w:val="18"/>
                        </w:rPr>
                      </w:pPr>
                      <w:r w:rsidRPr="003873D4">
                        <w:rPr>
                          <w:rFonts w:asciiTheme="minorHAnsi" w:hAnsiTheme="minorHAnsi" w:cstheme="minorHAnsi"/>
                          <w:b/>
                          <w:sz w:val="18"/>
                          <w:szCs w:val="18"/>
                        </w:rPr>
                        <w:t>If 1</w:t>
                      </w:r>
                      <w:r w:rsidRPr="003873D4">
                        <w:rPr>
                          <w:rFonts w:asciiTheme="minorHAnsi" w:hAnsiTheme="minorHAnsi" w:cstheme="minorHAnsi"/>
                          <w:b/>
                          <w:sz w:val="18"/>
                          <w:szCs w:val="18"/>
                          <w:vertAlign w:val="superscript"/>
                        </w:rPr>
                        <w:t>st</w:t>
                      </w:r>
                      <w:r w:rsidRPr="003873D4">
                        <w:rPr>
                          <w:rFonts w:asciiTheme="minorHAnsi" w:hAnsiTheme="minorHAnsi" w:cstheme="minorHAnsi"/>
                          <w:b/>
                          <w:sz w:val="18"/>
                          <w:szCs w:val="18"/>
                        </w:rPr>
                        <w:t xml:space="preserve"> dose is inadequate consider repeating oral dose after 45-60 min; consider IM if oral medication repeatedly refused / risk assessed as high.</w:t>
                      </w:r>
                    </w:p>
                    <w:p w14:paraId="7DC9E554" w14:textId="77777777" w:rsidR="00334605" w:rsidRPr="008A191F" w:rsidRDefault="00334605" w:rsidP="005B5252">
                      <w:pPr>
                        <w:rPr>
                          <w:rFonts w:asciiTheme="minorHAnsi" w:hAnsiTheme="minorHAnsi" w:cstheme="minorHAnsi"/>
                          <w:sz w:val="20"/>
                          <w:szCs w:val="20"/>
                        </w:rPr>
                      </w:pPr>
                    </w:p>
                  </w:txbxContent>
                </v:textbox>
              </v:shape>
            </w:pict>
          </mc:Fallback>
        </mc:AlternateContent>
      </w:r>
    </w:p>
    <w:p w14:paraId="11485117" w14:textId="77777777" w:rsidR="005B5252" w:rsidRPr="00266637" w:rsidRDefault="005B5252" w:rsidP="005B5252"/>
    <w:p w14:paraId="1E5BAB09" w14:textId="77777777" w:rsidR="005B5252" w:rsidRPr="00266637" w:rsidRDefault="001F2F06" w:rsidP="005B5252">
      <w:r>
        <w:rPr>
          <w:noProof/>
          <w:lang w:eastAsia="en-GB"/>
        </w:rPr>
        <mc:AlternateContent>
          <mc:Choice Requires="wps">
            <w:drawing>
              <wp:anchor distT="0" distB="0" distL="114300" distR="114300" simplePos="0" relativeHeight="251752448" behindDoc="0" locked="0" layoutInCell="1" allowOverlap="1" wp14:anchorId="4FFA37CC" wp14:editId="4D3B6599">
                <wp:simplePos x="0" y="0"/>
                <wp:positionH relativeFrom="column">
                  <wp:posOffset>-196850</wp:posOffset>
                </wp:positionH>
                <wp:positionV relativeFrom="paragraph">
                  <wp:posOffset>27305</wp:posOffset>
                </wp:positionV>
                <wp:extent cx="7090410" cy="390525"/>
                <wp:effectExtent l="0" t="0" r="15240" b="28575"/>
                <wp:wrapNone/>
                <wp:docPr id="6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0410" cy="390525"/>
                        </a:xfrm>
                        <a:prstGeom prst="flowChartProcess">
                          <a:avLst/>
                        </a:prstGeom>
                        <a:solidFill>
                          <a:srgbClr val="FFFF00"/>
                        </a:solidFill>
                        <a:ln>
                          <a:headEnd/>
                          <a:tailEnd/>
                        </a:ln>
                      </wps:spPr>
                      <wps:style>
                        <a:lnRef idx="2">
                          <a:schemeClr val="dk1"/>
                        </a:lnRef>
                        <a:fillRef idx="1">
                          <a:schemeClr val="lt1"/>
                        </a:fillRef>
                        <a:effectRef idx="0">
                          <a:schemeClr val="dk1"/>
                        </a:effectRef>
                        <a:fontRef idx="minor">
                          <a:schemeClr val="dk1"/>
                        </a:fontRef>
                      </wps:style>
                      <wps:txbx>
                        <w:txbxContent>
                          <w:p w14:paraId="6CE04911" w14:textId="77777777" w:rsidR="00334605" w:rsidRDefault="00334605" w:rsidP="005B5252">
                            <w:pPr>
                              <w:pStyle w:val="ListParagraph"/>
                              <w:ind w:left="360"/>
                              <w:jc w:val="center"/>
                              <w:rPr>
                                <w:rFonts w:asciiTheme="minorHAnsi" w:hAnsiTheme="minorHAnsi" w:cstheme="minorHAnsi"/>
                                <w:b/>
                                <w:sz w:val="18"/>
                                <w:szCs w:val="18"/>
                              </w:rPr>
                            </w:pPr>
                            <w:r>
                              <w:rPr>
                                <w:rFonts w:asciiTheme="minorHAnsi" w:hAnsiTheme="minorHAnsi" w:cstheme="minorHAnsi"/>
                                <w:b/>
                                <w:sz w:val="18"/>
                                <w:szCs w:val="18"/>
                              </w:rPr>
                              <w:t>RAPID TRANQUILLISATION: IM MEDICATION</w:t>
                            </w:r>
                          </w:p>
                          <w:p w14:paraId="73600C81" w14:textId="77777777" w:rsidR="00334605" w:rsidRPr="002C5AC5" w:rsidRDefault="00334605" w:rsidP="005B5252">
                            <w:pPr>
                              <w:autoSpaceDE w:val="0"/>
                              <w:autoSpaceDN w:val="0"/>
                              <w:adjustRightInd w:val="0"/>
                              <w:jc w:val="center"/>
                              <w:rPr>
                                <w:rFonts w:asciiTheme="minorHAnsi" w:hAnsiTheme="minorHAnsi" w:cstheme="minorHAnsi"/>
                                <w:b/>
                                <w:sz w:val="18"/>
                                <w:szCs w:val="18"/>
                              </w:rPr>
                            </w:pPr>
                            <w:r>
                              <w:rPr>
                                <w:rFonts w:asciiTheme="minorHAnsi" w:hAnsiTheme="minorHAnsi" w:cstheme="minorHAnsi"/>
                                <w:b/>
                                <w:sz w:val="18"/>
                                <w:szCs w:val="18"/>
                              </w:rPr>
                              <w:t>Medicines MUST NOT</w:t>
                            </w:r>
                            <w:r w:rsidRPr="00AA0C20">
                              <w:rPr>
                                <w:rFonts w:asciiTheme="minorHAnsi" w:hAnsiTheme="minorHAnsi" w:cstheme="minorHAnsi"/>
                                <w:b/>
                                <w:sz w:val="18"/>
                                <w:szCs w:val="18"/>
                              </w:rPr>
                              <w:t xml:space="preserve"> be mixed in t</w:t>
                            </w:r>
                            <w:r>
                              <w:rPr>
                                <w:rFonts w:asciiTheme="minorHAnsi" w:hAnsiTheme="minorHAnsi" w:cstheme="minorHAnsi"/>
                                <w:b/>
                                <w:sz w:val="18"/>
                                <w:szCs w:val="18"/>
                              </w:rPr>
                              <w:t>he same syringe; M</w:t>
                            </w:r>
                            <w:r w:rsidRPr="002C5AC5">
                              <w:rPr>
                                <w:rFonts w:asciiTheme="minorHAnsi" w:hAnsiTheme="minorHAnsi" w:cstheme="minorHAnsi"/>
                                <w:b/>
                                <w:sz w:val="18"/>
                                <w:szCs w:val="18"/>
                              </w:rPr>
                              <w:t>ax</w:t>
                            </w:r>
                            <w:r>
                              <w:rPr>
                                <w:rFonts w:asciiTheme="minorHAnsi" w:hAnsiTheme="minorHAnsi" w:cstheme="minorHAnsi"/>
                                <w:b/>
                                <w:sz w:val="18"/>
                                <w:szCs w:val="18"/>
                              </w:rPr>
                              <w:t xml:space="preserve">imum daily doses specified </w:t>
                            </w:r>
                            <w:r w:rsidRPr="002C5AC5">
                              <w:rPr>
                                <w:rFonts w:asciiTheme="minorHAnsi" w:hAnsiTheme="minorHAnsi" w:cstheme="minorHAnsi"/>
                                <w:b/>
                                <w:sz w:val="18"/>
                                <w:szCs w:val="18"/>
                              </w:rPr>
                              <w:t xml:space="preserve">are </w:t>
                            </w:r>
                            <w:r>
                              <w:rPr>
                                <w:rFonts w:asciiTheme="minorHAnsi" w:hAnsiTheme="minorHAnsi" w:cstheme="minorHAnsi"/>
                                <w:b/>
                                <w:sz w:val="18"/>
                                <w:szCs w:val="18"/>
                              </w:rPr>
                              <w:t>for combined oral and IM</w:t>
                            </w:r>
                            <w:r w:rsidRPr="002C5AC5">
                              <w:rPr>
                                <w:rFonts w:asciiTheme="minorHAnsi" w:hAnsiTheme="minorHAnsi" w:cstheme="minorHAnsi"/>
                                <w:b/>
                                <w:sz w:val="18"/>
                                <w:szCs w:val="18"/>
                              </w:rPr>
                              <w:t xml:space="preserve"> d</w:t>
                            </w:r>
                            <w:r>
                              <w:rPr>
                                <w:rFonts w:asciiTheme="minorHAnsi" w:hAnsiTheme="minorHAnsi" w:cstheme="minorHAnsi"/>
                                <w:b/>
                                <w:sz w:val="18"/>
                                <w:szCs w:val="18"/>
                              </w:rPr>
                              <w:t>oses</w:t>
                            </w:r>
                          </w:p>
                          <w:p w14:paraId="46CCB077" w14:textId="77777777" w:rsidR="00334605" w:rsidRDefault="00334605" w:rsidP="005B5252">
                            <w:pPr>
                              <w:pStyle w:val="ListParagraph"/>
                              <w:ind w:left="360"/>
                              <w:jc w:val="center"/>
                              <w:rPr>
                                <w:rFonts w:asciiTheme="minorHAnsi" w:hAnsiTheme="minorHAnsi" w:cstheme="minorHAnsi"/>
                                <w:b/>
                                <w:sz w:val="18"/>
                                <w:szCs w:val="18"/>
                              </w:rPr>
                            </w:pPr>
                          </w:p>
                          <w:p w14:paraId="359AABF5" w14:textId="77777777" w:rsidR="00334605" w:rsidRPr="00232F60" w:rsidRDefault="00334605" w:rsidP="005B5252">
                            <w:pPr>
                              <w:pStyle w:val="ListParagraph"/>
                              <w:ind w:left="360"/>
                              <w:jc w:val="center"/>
                              <w:rPr>
                                <w:rFonts w:asciiTheme="minorHAnsi" w:hAnsiTheme="minorHAnsi" w:cstheme="minorHAnsi"/>
                                <w:b/>
                                <w:sz w:val="18"/>
                                <w:szCs w:val="18"/>
                              </w:rPr>
                            </w:pPr>
                          </w:p>
                          <w:p w14:paraId="09C3B0F8" w14:textId="77777777" w:rsidR="00334605" w:rsidRPr="00301920" w:rsidRDefault="00334605" w:rsidP="005B5252">
                            <w:pPr>
                              <w:rPr>
                                <w:rFonts w:asciiTheme="minorHAnsi" w:hAnsiTheme="minorHAnsi" w:cstheme="minorHAnsi"/>
                                <w:b/>
                                <w:sz w:val="18"/>
                                <w:szCs w:val="18"/>
                              </w:rPr>
                            </w:pPr>
                          </w:p>
                          <w:p w14:paraId="3368E134" w14:textId="77777777" w:rsidR="00334605" w:rsidRDefault="00334605" w:rsidP="005B5252">
                            <w:pPr>
                              <w:rPr>
                                <w:rFonts w:asciiTheme="minorHAnsi" w:hAnsiTheme="minorHAnsi" w:cstheme="minorHAnsi"/>
                                <w:b/>
                                <w:sz w:val="18"/>
                                <w:szCs w:val="18"/>
                              </w:rPr>
                            </w:pPr>
                          </w:p>
                          <w:p w14:paraId="599449D4" w14:textId="77777777" w:rsidR="00334605" w:rsidRPr="00AA0C20" w:rsidRDefault="00334605" w:rsidP="005B5252">
                            <w:pPr>
                              <w:rPr>
                                <w:rFonts w:asciiTheme="minorHAnsi" w:hAnsiTheme="minorHAnsi" w:cstheme="minorHAnsi"/>
                                <w:b/>
                                <w:sz w:val="18"/>
                                <w:szCs w:val="18"/>
                              </w:rPr>
                            </w:pPr>
                            <w:r w:rsidRPr="00AA0C20">
                              <w:rPr>
                                <w:rFonts w:asciiTheme="minorHAnsi" w:hAnsiTheme="minorHAnsi" w:cstheme="minorHAnsi"/>
                                <w:b/>
                                <w:sz w:val="18"/>
                                <w:szCs w:val="18"/>
                              </w:rPr>
                              <w:t>If RT is necessary following unsuccessful initial de-escalation approaches, including oral medication:</w:t>
                            </w:r>
                          </w:p>
                          <w:p w14:paraId="28E11DDD" w14:textId="77777777" w:rsidR="00334605" w:rsidRPr="00AA0C20" w:rsidRDefault="00334605" w:rsidP="005B5252">
                            <w:pPr>
                              <w:numPr>
                                <w:ilvl w:val="0"/>
                                <w:numId w:val="61"/>
                              </w:numPr>
                              <w:tabs>
                                <w:tab w:val="clear" w:pos="1080"/>
                                <w:tab w:val="num" w:pos="240"/>
                              </w:tabs>
                              <w:ind w:left="240" w:hanging="240"/>
                              <w:rPr>
                                <w:rFonts w:asciiTheme="minorHAnsi" w:hAnsiTheme="minorHAnsi" w:cstheme="minorHAnsi"/>
                                <w:sz w:val="18"/>
                                <w:szCs w:val="18"/>
                              </w:rPr>
                            </w:pPr>
                            <w:r w:rsidRPr="00AA0C20">
                              <w:rPr>
                                <w:rFonts w:asciiTheme="minorHAnsi" w:hAnsiTheme="minorHAnsi" w:cstheme="minorHAnsi"/>
                                <w:sz w:val="18"/>
                                <w:szCs w:val="18"/>
                              </w:rPr>
                              <w:t>Discontinue potentially unhelpful medicines; simplify regime, including any therapeutic duplication</w:t>
                            </w:r>
                          </w:p>
                          <w:p w14:paraId="5F436493" w14:textId="77777777" w:rsidR="00334605" w:rsidRPr="00AA0C20" w:rsidRDefault="00334605" w:rsidP="005B5252">
                            <w:pPr>
                              <w:numPr>
                                <w:ilvl w:val="0"/>
                                <w:numId w:val="61"/>
                              </w:numPr>
                              <w:tabs>
                                <w:tab w:val="clear" w:pos="1080"/>
                                <w:tab w:val="num" w:pos="240"/>
                              </w:tabs>
                              <w:ind w:left="240" w:hanging="240"/>
                              <w:rPr>
                                <w:rFonts w:asciiTheme="minorHAnsi" w:hAnsiTheme="minorHAnsi" w:cstheme="minorHAnsi"/>
                                <w:sz w:val="18"/>
                                <w:szCs w:val="18"/>
                              </w:rPr>
                            </w:pPr>
                            <w:r w:rsidRPr="00AA0C20">
                              <w:rPr>
                                <w:rFonts w:asciiTheme="minorHAnsi" w:hAnsiTheme="minorHAnsi" w:cstheme="minorHAnsi"/>
                                <w:sz w:val="18"/>
                                <w:szCs w:val="18"/>
                              </w:rPr>
                              <w:t>Review ph</w:t>
                            </w:r>
                            <w:r>
                              <w:rPr>
                                <w:rFonts w:asciiTheme="minorHAnsi" w:hAnsiTheme="minorHAnsi" w:cstheme="minorHAnsi"/>
                                <w:sz w:val="18"/>
                                <w:szCs w:val="18"/>
                              </w:rPr>
                              <w:t xml:space="preserve">ysical health and drug status. </w:t>
                            </w:r>
                            <w:r w:rsidRPr="00AA0C20">
                              <w:rPr>
                                <w:rFonts w:asciiTheme="minorHAnsi" w:hAnsiTheme="minorHAnsi" w:cstheme="minorHAnsi"/>
                                <w:sz w:val="18"/>
                                <w:szCs w:val="18"/>
                              </w:rPr>
                              <w:t xml:space="preserve">If </w:t>
                            </w:r>
                            <w:r w:rsidRPr="00AA0C20">
                              <w:rPr>
                                <w:rFonts w:asciiTheme="minorHAnsi" w:hAnsiTheme="minorHAnsi" w:cstheme="minorHAnsi"/>
                                <w:b/>
                                <w:sz w:val="18"/>
                                <w:szCs w:val="18"/>
                              </w:rPr>
                              <w:t>young, thin, frail</w:t>
                            </w:r>
                            <w:r w:rsidRPr="00AA0C20">
                              <w:rPr>
                                <w:rFonts w:asciiTheme="minorHAnsi" w:hAnsiTheme="minorHAnsi" w:cstheme="minorHAnsi"/>
                                <w:sz w:val="18"/>
                                <w:szCs w:val="18"/>
                              </w:rPr>
                              <w:t xml:space="preserve"> or </w:t>
                            </w:r>
                            <w:r w:rsidRPr="00AA0C20">
                              <w:rPr>
                                <w:rFonts w:asciiTheme="minorHAnsi" w:hAnsiTheme="minorHAnsi" w:cstheme="minorHAnsi"/>
                                <w:b/>
                                <w:sz w:val="18"/>
                                <w:szCs w:val="18"/>
                              </w:rPr>
                              <w:t>suffering cardiac/respiratory disease</w:t>
                            </w:r>
                            <w:r w:rsidRPr="00AA0C20">
                              <w:rPr>
                                <w:rFonts w:asciiTheme="minorHAnsi" w:hAnsiTheme="minorHAnsi" w:cstheme="minorHAnsi"/>
                                <w:sz w:val="18"/>
                                <w:szCs w:val="18"/>
                              </w:rPr>
                              <w:t>; seek advice from senior colleagues as  lower doses may be required</w:t>
                            </w:r>
                          </w:p>
                          <w:p w14:paraId="37764B92" w14:textId="77777777" w:rsidR="00334605" w:rsidRPr="00AA0C20" w:rsidRDefault="00334605" w:rsidP="005B5252">
                            <w:pPr>
                              <w:numPr>
                                <w:ilvl w:val="0"/>
                                <w:numId w:val="61"/>
                              </w:numPr>
                              <w:tabs>
                                <w:tab w:val="clear" w:pos="1080"/>
                                <w:tab w:val="num" w:pos="240"/>
                              </w:tabs>
                              <w:ind w:left="240" w:hanging="240"/>
                              <w:rPr>
                                <w:rFonts w:asciiTheme="minorHAnsi" w:hAnsiTheme="minorHAnsi" w:cstheme="minorHAnsi"/>
                                <w:sz w:val="18"/>
                                <w:szCs w:val="18"/>
                              </w:rPr>
                            </w:pPr>
                            <w:r w:rsidRPr="00AA0C20">
                              <w:rPr>
                                <w:rFonts w:asciiTheme="minorHAnsi" w:hAnsiTheme="minorHAnsi" w:cstheme="minorHAnsi"/>
                                <w:sz w:val="18"/>
                                <w:szCs w:val="18"/>
                              </w:rPr>
                              <w:t xml:space="preserve">Note total psychotropic  medicines taken in the last 24 hours – include any PRN doses </w:t>
                            </w:r>
                          </w:p>
                          <w:p w14:paraId="503DF6A8" w14:textId="77777777" w:rsidR="00334605" w:rsidRPr="00AA0C20" w:rsidRDefault="00334605" w:rsidP="005B5252">
                            <w:pPr>
                              <w:numPr>
                                <w:ilvl w:val="0"/>
                                <w:numId w:val="61"/>
                              </w:numPr>
                              <w:tabs>
                                <w:tab w:val="clear" w:pos="1080"/>
                                <w:tab w:val="num" w:pos="240"/>
                              </w:tabs>
                              <w:ind w:left="240" w:hanging="240"/>
                              <w:rPr>
                                <w:rFonts w:asciiTheme="minorHAnsi" w:hAnsiTheme="minorHAnsi" w:cstheme="minorHAnsi"/>
                                <w:sz w:val="18"/>
                                <w:szCs w:val="18"/>
                              </w:rPr>
                            </w:pPr>
                            <w:r w:rsidRPr="00AA0C20">
                              <w:rPr>
                                <w:rFonts w:asciiTheme="minorHAnsi" w:hAnsiTheme="minorHAnsi" w:cstheme="minorHAnsi"/>
                                <w:sz w:val="18"/>
                                <w:szCs w:val="18"/>
                              </w:rPr>
                              <w:t>If total dose  &gt; BNF maximum daily  limits, contact the Responsible Clinician/consultant/on-call consultant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A37CC" id="_x0000_s1058" type="#_x0000_t109" style="position:absolute;margin-left:-15.5pt;margin-top:2.15pt;width:558.3pt;height:3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" fillcolor="yellow" strokecolor="black [3200]" strokeweight="2pt">
                <v:textbox>
                  <w:txbxContent>
                    <w:p w14:paraId="6CE04911" w14:textId="77777777" w:rsidR="00334605" w:rsidRDefault="00334605" w:rsidP="005B5252">
                      <w:pPr>
                        <w:pStyle w:val="ListParagraph"/>
                        <w:ind w:left="360"/>
                        <w:jc w:val="center"/>
                        <w:rPr>
                          <w:rFonts w:asciiTheme="minorHAnsi" w:hAnsiTheme="minorHAnsi" w:cstheme="minorHAnsi"/>
                          <w:b/>
                          <w:sz w:val="18"/>
                          <w:szCs w:val="18"/>
                        </w:rPr>
                      </w:pPr>
                      <w:r>
                        <w:rPr>
                          <w:rFonts w:asciiTheme="minorHAnsi" w:hAnsiTheme="minorHAnsi" w:cstheme="minorHAnsi"/>
                          <w:b/>
                          <w:sz w:val="18"/>
                          <w:szCs w:val="18"/>
                        </w:rPr>
                        <w:t>RAPID TRANQUILLISATION: IM MEDICATION</w:t>
                      </w:r>
                    </w:p>
                    <w:p w14:paraId="73600C81" w14:textId="77777777" w:rsidR="00334605" w:rsidRPr="002C5AC5" w:rsidRDefault="00334605" w:rsidP="005B5252">
                      <w:pPr>
                        <w:autoSpaceDE w:val="0"/>
                        <w:autoSpaceDN w:val="0"/>
                        <w:adjustRightInd w:val="0"/>
                        <w:jc w:val="center"/>
                        <w:rPr>
                          <w:rFonts w:asciiTheme="minorHAnsi" w:hAnsiTheme="minorHAnsi" w:cstheme="minorHAnsi"/>
                          <w:b/>
                          <w:sz w:val="18"/>
                          <w:szCs w:val="18"/>
                        </w:rPr>
                      </w:pPr>
                      <w:r>
                        <w:rPr>
                          <w:rFonts w:asciiTheme="minorHAnsi" w:hAnsiTheme="minorHAnsi" w:cstheme="minorHAnsi"/>
                          <w:b/>
                          <w:sz w:val="18"/>
                          <w:szCs w:val="18"/>
                        </w:rPr>
                        <w:t>Medicines MUST NOT</w:t>
                      </w:r>
                      <w:r w:rsidRPr="00AA0C20">
                        <w:rPr>
                          <w:rFonts w:asciiTheme="minorHAnsi" w:hAnsiTheme="minorHAnsi" w:cstheme="minorHAnsi"/>
                          <w:b/>
                          <w:sz w:val="18"/>
                          <w:szCs w:val="18"/>
                        </w:rPr>
                        <w:t xml:space="preserve"> be mixed in t</w:t>
                      </w:r>
                      <w:r>
                        <w:rPr>
                          <w:rFonts w:asciiTheme="minorHAnsi" w:hAnsiTheme="minorHAnsi" w:cstheme="minorHAnsi"/>
                          <w:b/>
                          <w:sz w:val="18"/>
                          <w:szCs w:val="18"/>
                        </w:rPr>
                        <w:t>he same syringe; M</w:t>
                      </w:r>
                      <w:r w:rsidRPr="002C5AC5">
                        <w:rPr>
                          <w:rFonts w:asciiTheme="minorHAnsi" w:hAnsiTheme="minorHAnsi" w:cstheme="minorHAnsi"/>
                          <w:b/>
                          <w:sz w:val="18"/>
                          <w:szCs w:val="18"/>
                        </w:rPr>
                        <w:t>ax</w:t>
                      </w:r>
                      <w:r>
                        <w:rPr>
                          <w:rFonts w:asciiTheme="minorHAnsi" w:hAnsiTheme="minorHAnsi" w:cstheme="minorHAnsi"/>
                          <w:b/>
                          <w:sz w:val="18"/>
                          <w:szCs w:val="18"/>
                        </w:rPr>
                        <w:t xml:space="preserve">imum daily doses specified </w:t>
                      </w:r>
                      <w:r w:rsidRPr="002C5AC5">
                        <w:rPr>
                          <w:rFonts w:asciiTheme="minorHAnsi" w:hAnsiTheme="minorHAnsi" w:cstheme="minorHAnsi"/>
                          <w:b/>
                          <w:sz w:val="18"/>
                          <w:szCs w:val="18"/>
                        </w:rPr>
                        <w:t xml:space="preserve">are </w:t>
                      </w:r>
                      <w:r>
                        <w:rPr>
                          <w:rFonts w:asciiTheme="minorHAnsi" w:hAnsiTheme="minorHAnsi" w:cstheme="minorHAnsi"/>
                          <w:b/>
                          <w:sz w:val="18"/>
                          <w:szCs w:val="18"/>
                        </w:rPr>
                        <w:t>for combined oral and IM</w:t>
                      </w:r>
                      <w:r w:rsidRPr="002C5AC5">
                        <w:rPr>
                          <w:rFonts w:asciiTheme="minorHAnsi" w:hAnsiTheme="minorHAnsi" w:cstheme="minorHAnsi"/>
                          <w:b/>
                          <w:sz w:val="18"/>
                          <w:szCs w:val="18"/>
                        </w:rPr>
                        <w:t xml:space="preserve"> d</w:t>
                      </w:r>
                      <w:r>
                        <w:rPr>
                          <w:rFonts w:asciiTheme="minorHAnsi" w:hAnsiTheme="minorHAnsi" w:cstheme="minorHAnsi"/>
                          <w:b/>
                          <w:sz w:val="18"/>
                          <w:szCs w:val="18"/>
                        </w:rPr>
                        <w:t>oses</w:t>
                      </w:r>
                    </w:p>
                    <w:p w14:paraId="46CCB077" w14:textId="77777777" w:rsidR="00334605" w:rsidRDefault="00334605" w:rsidP="005B5252">
                      <w:pPr>
                        <w:pStyle w:val="ListParagraph"/>
                        <w:ind w:left="360"/>
                        <w:jc w:val="center"/>
                        <w:rPr>
                          <w:rFonts w:asciiTheme="minorHAnsi" w:hAnsiTheme="minorHAnsi" w:cstheme="minorHAnsi"/>
                          <w:b/>
                          <w:sz w:val="18"/>
                          <w:szCs w:val="18"/>
                        </w:rPr>
                      </w:pPr>
                    </w:p>
                    <w:p w14:paraId="359AABF5" w14:textId="77777777" w:rsidR="00334605" w:rsidRPr="00232F60" w:rsidRDefault="00334605" w:rsidP="005B5252">
                      <w:pPr>
                        <w:pStyle w:val="ListParagraph"/>
                        <w:ind w:left="360"/>
                        <w:jc w:val="center"/>
                        <w:rPr>
                          <w:rFonts w:asciiTheme="minorHAnsi" w:hAnsiTheme="minorHAnsi" w:cstheme="minorHAnsi"/>
                          <w:b/>
                          <w:sz w:val="18"/>
                          <w:szCs w:val="18"/>
                        </w:rPr>
                      </w:pPr>
                    </w:p>
                    <w:p w14:paraId="09C3B0F8" w14:textId="77777777" w:rsidR="00334605" w:rsidRPr="00301920" w:rsidRDefault="00334605" w:rsidP="005B5252">
                      <w:pPr>
                        <w:rPr>
                          <w:rFonts w:asciiTheme="minorHAnsi" w:hAnsiTheme="minorHAnsi" w:cstheme="minorHAnsi"/>
                          <w:b/>
                          <w:sz w:val="18"/>
                          <w:szCs w:val="18"/>
                        </w:rPr>
                      </w:pPr>
                    </w:p>
                    <w:p w14:paraId="3368E134" w14:textId="77777777" w:rsidR="00334605" w:rsidRDefault="00334605" w:rsidP="005B5252">
                      <w:pPr>
                        <w:rPr>
                          <w:rFonts w:asciiTheme="minorHAnsi" w:hAnsiTheme="minorHAnsi" w:cstheme="minorHAnsi"/>
                          <w:b/>
                          <w:sz w:val="18"/>
                          <w:szCs w:val="18"/>
                        </w:rPr>
                      </w:pPr>
                    </w:p>
                    <w:p w14:paraId="599449D4" w14:textId="77777777" w:rsidR="00334605" w:rsidRPr="00AA0C20" w:rsidRDefault="00334605" w:rsidP="005B5252">
                      <w:pPr>
                        <w:rPr>
                          <w:rFonts w:asciiTheme="minorHAnsi" w:hAnsiTheme="minorHAnsi" w:cstheme="minorHAnsi"/>
                          <w:b/>
                          <w:sz w:val="18"/>
                          <w:szCs w:val="18"/>
                        </w:rPr>
                      </w:pPr>
                      <w:r w:rsidRPr="00AA0C20">
                        <w:rPr>
                          <w:rFonts w:asciiTheme="minorHAnsi" w:hAnsiTheme="minorHAnsi" w:cstheme="minorHAnsi"/>
                          <w:b/>
                          <w:sz w:val="18"/>
                          <w:szCs w:val="18"/>
                        </w:rPr>
                        <w:t>If RT is necessary following unsuccessful initial de-escalation approaches, including oral medication:</w:t>
                      </w:r>
                    </w:p>
                    <w:p w14:paraId="28E11DDD" w14:textId="77777777" w:rsidR="00334605" w:rsidRPr="00AA0C20" w:rsidRDefault="00334605" w:rsidP="005B5252">
                      <w:pPr>
                        <w:numPr>
                          <w:ilvl w:val="0"/>
                          <w:numId w:val="61"/>
                        </w:numPr>
                        <w:tabs>
                          <w:tab w:val="clear" w:pos="1080"/>
                          <w:tab w:val="num" w:pos="240"/>
                        </w:tabs>
                        <w:ind w:left="240" w:hanging="240"/>
                        <w:rPr>
                          <w:rFonts w:asciiTheme="minorHAnsi" w:hAnsiTheme="minorHAnsi" w:cstheme="minorHAnsi"/>
                          <w:sz w:val="18"/>
                          <w:szCs w:val="18"/>
                        </w:rPr>
                      </w:pPr>
                      <w:r w:rsidRPr="00AA0C20">
                        <w:rPr>
                          <w:rFonts w:asciiTheme="minorHAnsi" w:hAnsiTheme="minorHAnsi" w:cstheme="minorHAnsi"/>
                          <w:sz w:val="18"/>
                          <w:szCs w:val="18"/>
                        </w:rPr>
                        <w:t>Discontinue potentially unhelpful medicines; simplify regime, including any therapeutic duplication</w:t>
                      </w:r>
                    </w:p>
                    <w:p w14:paraId="5F436493" w14:textId="77777777" w:rsidR="00334605" w:rsidRPr="00AA0C20" w:rsidRDefault="00334605" w:rsidP="005B5252">
                      <w:pPr>
                        <w:numPr>
                          <w:ilvl w:val="0"/>
                          <w:numId w:val="61"/>
                        </w:numPr>
                        <w:tabs>
                          <w:tab w:val="clear" w:pos="1080"/>
                          <w:tab w:val="num" w:pos="240"/>
                        </w:tabs>
                        <w:ind w:left="240" w:hanging="240"/>
                        <w:rPr>
                          <w:rFonts w:asciiTheme="minorHAnsi" w:hAnsiTheme="minorHAnsi" w:cstheme="minorHAnsi"/>
                          <w:sz w:val="18"/>
                          <w:szCs w:val="18"/>
                        </w:rPr>
                      </w:pPr>
                      <w:r w:rsidRPr="00AA0C20">
                        <w:rPr>
                          <w:rFonts w:asciiTheme="minorHAnsi" w:hAnsiTheme="minorHAnsi" w:cstheme="minorHAnsi"/>
                          <w:sz w:val="18"/>
                          <w:szCs w:val="18"/>
                        </w:rPr>
                        <w:t>Review ph</w:t>
                      </w:r>
                      <w:r>
                        <w:rPr>
                          <w:rFonts w:asciiTheme="minorHAnsi" w:hAnsiTheme="minorHAnsi" w:cstheme="minorHAnsi"/>
                          <w:sz w:val="18"/>
                          <w:szCs w:val="18"/>
                        </w:rPr>
                        <w:t xml:space="preserve">ysical health and drug status. </w:t>
                      </w:r>
                      <w:r w:rsidRPr="00AA0C20">
                        <w:rPr>
                          <w:rFonts w:asciiTheme="minorHAnsi" w:hAnsiTheme="minorHAnsi" w:cstheme="minorHAnsi"/>
                          <w:sz w:val="18"/>
                          <w:szCs w:val="18"/>
                        </w:rPr>
                        <w:t xml:space="preserve">If </w:t>
                      </w:r>
                      <w:r w:rsidRPr="00AA0C20">
                        <w:rPr>
                          <w:rFonts w:asciiTheme="minorHAnsi" w:hAnsiTheme="minorHAnsi" w:cstheme="minorHAnsi"/>
                          <w:b/>
                          <w:sz w:val="18"/>
                          <w:szCs w:val="18"/>
                        </w:rPr>
                        <w:t>young, thin, frail</w:t>
                      </w:r>
                      <w:r w:rsidRPr="00AA0C20">
                        <w:rPr>
                          <w:rFonts w:asciiTheme="minorHAnsi" w:hAnsiTheme="minorHAnsi" w:cstheme="minorHAnsi"/>
                          <w:sz w:val="18"/>
                          <w:szCs w:val="18"/>
                        </w:rPr>
                        <w:t xml:space="preserve"> or </w:t>
                      </w:r>
                      <w:r w:rsidRPr="00AA0C20">
                        <w:rPr>
                          <w:rFonts w:asciiTheme="minorHAnsi" w:hAnsiTheme="minorHAnsi" w:cstheme="minorHAnsi"/>
                          <w:b/>
                          <w:sz w:val="18"/>
                          <w:szCs w:val="18"/>
                        </w:rPr>
                        <w:t>suffering cardiac/respiratory disease</w:t>
                      </w:r>
                      <w:r w:rsidRPr="00AA0C20">
                        <w:rPr>
                          <w:rFonts w:asciiTheme="minorHAnsi" w:hAnsiTheme="minorHAnsi" w:cstheme="minorHAnsi"/>
                          <w:sz w:val="18"/>
                          <w:szCs w:val="18"/>
                        </w:rPr>
                        <w:t>; seek advice from senior colleagues as  lower doses may be required</w:t>
                      </w:r>
                    </w:p>
                    <w:p w14:paraId="37764B92" w14:textId="77777777" w:rsidR="00334605" w:rsidRPr="00AA0C20" w:rsidRDefault="00334605" w:rsidP="005B5252">
                      <w:pPr>
                        <w:numPr>
                          <w:ilvl w:val="0"/>
                          <w:numId w:val="61"/>
                        </w:numPr>
                        <w:tabs>
                          <w:tab w:val="clear" w:pos="1080"/>
                          <w:tab w:val="num" w:pos="240"/>
                        </w:tabs>
                        <w:ind w:left="240" w:hanging="240"/>
                        <w:rPr>
                          <w:rFonts w:asciiTheme="minorHAnsi" w:hAnsiTheme="minorHAnsi" w:cstheme="minorHAnsi"/>
                          <w:sz w:val="18"/>
                          <w:szCs w:val="18"/>
                        </w:rPr>
                      </w:pPr>
                      <w:r w:rsidRPr="00AA0C20">
                        <w:rPr>
                          <w:rFonts w:asciiTheme="minorHAnsi" w:hAnsiTheme="minorHAnsi" w:cstheme="minorHAnsi"/>
                          <w:sz w:val="18"/>
                          <w:szCs w:val="18"/>
                        </w:rPr>
                        <w:t xml:space="preserve">Note total psychotropic  medicines taken in the last 24 hours – include any PRN doses </w:t>
                      </w:r>
                    </w:p>
                    <w:p w14:paraId="503DF6A8" w14:textId="77777777" w:rsidR="00334605" w:rsidRPr="00AA0C20" w:rsidRDefault="00334605" w:rsidP="005B5252">
                      <w:pPr>
                        <w:numPr>
                          <w:ilvl w:val="0"/>
                          <w:numId w:val="61"/>
                        </w:numPr>
                        <w:tabs>
                          <w:tab w:val="clear" w:pos="1080"/>
                          <w:tab w:val="num" w:pos="240"/>
                        </w:tabs>
                        <w:ind w:left="240" w:hanging="240"/>
                        <w:rPr>
                          <w:rFonts w:asciiTheme="minorHAnsi" w:hAnsiTheme="minorHAnsi" w:cstheme="minorHAnsi"/>
                          <w:sz w:val="18"/>
                          <w:szCs w:val="18"/>
                        </w:rPr>
                      </w:pPr>
                      <w:r w:rsidRPr="00AA0C20">
                        <w:rPr>
                          <w:rFonts w:asciiTheme="minorHAnsi" w:hAnsiTheme="minorHAnsi" w:cstheme="minorHAnsi"/>
                          <w:sz w:val="18"/>
                          <w:szCs w:val="18"/>
                        </w:rPr>
                        <w:t>If total dose  &gt; BNF maximum daily  limits, contact the Responsible Clinician/consultant/on-call consultant</w:t>
                      </w:r>
                    </w:p>
                  </w:txbxContent>
                </v:textbox>
              </v:shape>
            </w:pict>
          </mc:Fallback>
        </mc:AlternateContent>
      </w:r>
      <w:r w:rsidR="005B5252">
        <w:rPr>
          <w:noProof/>
          <w:lang w:eastAsia="en-GB"/>
        </w:rPr>
        <mc:AlternateContent>
          <mc:Choice Requires="wps">
            <w:drawing>
              <wp:anchor distT="0" distB="0" distL="114300" distR="114300" simplePos="0" relativeHeight="251746304" behindDoc="0" locked="0" layoutInCell="1" allowOverlap="1" wp14:anchorId="7AB58C46" wp14:editId="21D356A3">
                <wp:simplePos x="0" y="0"/>
                <wp:positionH relativeFrom="column">
                  <wp:posOffset>1111885</wp:posOffset>
                </wp:positionH>
                <wp:positionV relativeFrom="paragraph">
                  <wp:posOffset>619760</wp:posOffset>
                </wp:positionV>
                <wp:extent cx="0" cy="180340"/>
                <wp:effectExtent l="95250" t="0" r="76200" b="48260"/>
                <wp:wrapNone/>
                <wp:docPr id="91" name="Straight Arrow Connector 91"/>
                <wp:cNvGraphicFramePr/>
                <a:graphic xmlns:a="http://schemas.openxmlformats.org/drawingml/2006/main">
                  <a:graphicData uri="http://schemas.microsoft.com/office/word/2010/wordprocessingShape">
                    <wps:wsp>
                      <wps:cNvCnPr/>
                      <wps:spPr>
                        <a:xfrm>
                          <a:off x="0" y="0"/>
                          <a:ext cx="0" cy="18034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9349D7" id="Straight Arrow Connector 91" o:spid="_x0000_s1026" type="#_x0000_t32" style="position:absolute;margin-left:87.55pt;margin-top:48.8pt;width:0;height:14.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" strokecolor="black [3040]" strokeweight="1.5pt">
                <v:stroke endarrow="open"/>
              </v:shape>
            </w:pict>
          </mc:Fallback>
        </mc:AlternateContent>
      </w:r>
      <w:r w:rsidR="005B5252" w:rsidRPr="00C314F3">
        <w:rPr>
          <w:noProof/>
          <w:lang w:eastAsia="en-GB"/>
        </w:rPr>
        <w:t xml:space="preserve"> </w:t>
      </w:r>
    </w:p>
    <w:p w14:paraId="3DBD3D47" w14:textId="77777777" w:rsidR="005B5252" w:rsidRPr="00266637" w:rsidRDefault="005B5252" w:rsidP="005B5252"/>
    <w:p w14:paraId="1FE4B1CC" w14:textId="77777777" w:rsidR="005B5252" w:rsidRPr="00266637" w:rsidRDefault="001F2F06" w:rsidP="005B5252">
      <w:r>
        <w:rPr>
          <w:noProof/>
          <w:lang w:eastAsia="en-GB"/>
        </w:rPr>
        <mc:AlternateContent>
          <mc:Choice Requires="wps">
            <w:drawing>
              <wp:anchor distT="0" distB="0" distL="114300" distR="114300" simplePos="0" relativeHeight="251757568" behindDoc="0" locked="0" layoutInCell="1" allowOverlap="1" wp14:anchorId="43AF72C5" wp14:editId="3CD2DB50">
                <wp:simplePos x="0" y="0"/>
                <wp:positionH relativeFrom="column">
                  <wp:posOffset>-183515</wp:posOffset>
                </wp:positionH>
                <wp:positionV relativeFrom="paragraph">
                  <wp:posOffset>67310</wp:posOffset>
                </wp:positionV>
                <wp:extent cx="2314575" cy="1283335"/>
                <wp:effectExtent l="0" t="0" r="28575" b="12065"/>
                <wp:wrapNone/>
                <wp:docPr id="8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2833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604123C" w14:textId="77777777" w:rsidR="00334605" w:rsidRDefault="00334605" w:rsidP="005B5252">
                            <w:pPr>
                              <w:contextualSpacing/>
                              <w:jc w:val="center"/>
                              <w:rPr>
                                <w:rFonts w:asciiTheme="minorHAnsi" w:hAnsiTheme="minorHAnsi" w:cstheme="minorHAnsi"/>
                                <w:b/>
                                <w:sz w:val="20"/>
                                <w:szCs w:val="20"/>
                              </w:rPr>
                            </w:pPr>
                            <w:r w:rsidRPr="00353F4C">
                              <w:rPr>
                                <w:rFonts w:asciiTheme="minorHAnsi" w:hAnsiTheme="minorHAnsi" w:cstheme="minorHAnsi"/>
                                <w:b/>
                                <w:sz w:val="20"/>
                                <w:szCs w:val="20"/>
                              </w:rPr>
                              <w:t>Lora</w:t>
                            </w:r>
                            <w:r>
                              <w:rPr>
                                <w:rFonts w:asciiTheme="minorHAnsi" w:hAnsiTheme="minorHAnsi" w:cstheme="minorHAnsi"/>
                                <w:b/>
                                <w:sz w:val="20"/>
                                <w:szCs w:val="20"/>
                              </w:rPr>
                              <w:t>zepam (first choice)</w:t>
                            </w:r>
                          </w:p>
                          <w:p w14:paraId="453C6C6D" w14:textId="77777777" w:rsidR="00334605" w:rsidRDefault="00334605" w:rsidP="005B5252">
                            <w:pPr>
                              <w:contextualSpacing/>
                              <w:jc w:val="center"/>
                              <w:rPr>
                                <w:rFonts w:asciiTheme="minorHAnsi" w:hAnsiTheme="minorHAnsi" w:cstheme="minorHAnsi"/>
                                <w:sz w:val="20"/>
                                <w:szCs w:val="20"/>
                              </w:rPr>
                            </w:pPr>
                            <w:r w:rsidRPr="00353F4C">
                              <w:rPr>
                                <w:rFonts w:asciiTheme="minorHAnsi" w:hAnsiTheme="minorHAnsi" w:cstheme="minorHAnsi"/>
                                <w:sz w:val="20"/>
                                <w:szCs w:val="20"/>
                              </w:rPr>
                              <w:t>0.5mg – 2mg (max. 4mg/24hrs)</w:t>
                            </w:r>
                          </w:p>
                          <w:p w14:paraId="3A186944" w14:textId="77777777" w:rsidR="00334605" w:rsidRPr="00075EE1" w:rsidRDefault="00334605" w:rsidP="005B5252">
                            <w:pPr>
                              <w:contextualSpacing/>
                              <w:jc w:val="center"/>
                              <w:rPr>
                                <w:rFonts w:asciiTheme="minorHAnsi" w:hAnsiTheme="minorHAnsi" w:cstheme="minorHAnsi"/>
                                <w:b/>
                                <w:sz w:val="20"/>
                                <w:szCs w:val="20"/>
                              </w:rPr>
                            </w:pPr>
                            <w:r w:rsidRPr="00075EE1">
                              <w:rPr>
                                <w:rFonts w:asciiTheme="minorHAnsi" w:hAnsiTheme="minorHAnsi" w:cstheme="minorHAnsi"/>
                                <w:b/>
                                <w:sz w:val="20"/>
                                <w:szCs w:val="20"/>
                              </w:rPr>
                              <w:t>OR</w:t>
                            </w:r>
                          </w:p>
                          <w:p w14:paraId="558B1D1C" w14:textId="77777777" w:rsidR="00334605" w:rsidRDefault="00334605" w:rsidP="005B5252">
                            <w:pPr>
                              <w:spacing w:before="240"/>
                              <w:contextualSpacing/>
                              <w:jc w:val="center"/>
                              <w:rPr>
                                <w:rFonts w:asciiTheme="minorHAnsi" w:hAnsiTheme="minorHAnsi" w:cstheme="minorHAnsi"/>
                                <w:b/>
                                <w:sz w:val="20"/>
                                <w:szCs w:val="20"/>
                              </w:rPr>
                            </w:pPr>
                            <w:r>
                              <w:rPr>
                                <w:rFonts w:asciiTheme="minorHAnsi" w:hAnsiTheme="minorHAnsi" w:cstheme="minorHAnsi"/>
                                <w:b/>
                                <w:sz w:val="20"/>
                                <w:szCs w:val="20"/>
                              </w:rPr>
                              <w:t>Promethazine</w:t>
                            </w:r>
                          </w:p>
                          <w:p w14:paraId="54E898FB" w14:textId="77777777" w:rsidR="00334605" w:rsidRPr="00075EE1" w:rsidRDefault="00334605" w:rsidP="005B5252">
                            <w:pPr>
                              <w:spacing w:before="240"/>
                              <w:contextualSpacing/>
                              <w:jc w:val="center"/>
                              <w:rPr>
                                <w:rFonts w:asciiTheme="minorHAnsi" w:hAnsiTheme="minorHAnsi" w:cstheme="minorHAnsi"/>
                                <w:sz w:val="20"/>
                                <w:szCs w:val="20"/>
                              </w:rPr>
                            </w:pPr>
                            <w:r>
                              <w:rPr>
                                <w:rFonts w:asciiTheme="minorHAnsi" w:hAnsiTheme="minorHAnsi" w:cstheme="minorHAnsi"/>
                                <w:sz w:val="20"/>
                                <w:szCs w:val="20"/>
                              </w:rPr>
                              <w:t>12.5 – 50mg (max. 100mg/24hrs)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F72C5" id="_x0000_s1059" type="#_x0000_t202" style="position:absolute;margin-left:-14.45pt;margin-top:5.3pt;width:182.25pt;height:101.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" fillcolor="white [3201]" strokecolor="black [3200]" strokeweight="2pt">
                <v:textbox>
                  <w:txbxContent>
                    <w:p w14:paraId="6604123C" w14:textId="77777777" w:rsidR="00334605" w:rsidRDefault="00334605" w:rsidP="005B5252">
                      <w:pPr>
                        <w:contextualSpacing/>
                        <w:jc w:val="center"/>
                        <w:rPr>
                          <w:rFonts w:asciiTheme="minorHAnsi" w:hAnsiTheme="minorHAnsi" w:cstheme="minorHAnsi"/>
                          <w:b/>
                          <w:sz w:val="20"/>
                          <w:szCs w:val="20"/>
                        </w:rPr>
                      </w:pPr>
                      <w:r w:rsidRPr="00353F4C">
                        <w:rPr>
                          <w:rFonts w:asciiTheme="minorHAnsi" w:hAnsiTheme="minorHAnsi" w:cstheme="minorHAnsi"/>
                          <w:b/>
                          <w:sz w:val="20"/>
                          <w:szCs w:val="20"/>
                        </w:rPr>
                        <w:t>Lora</w:t>
                      </w:r>
                      <w:r>
                        <w:rPr>
                          <w:rFonts w:asciiTheme="minorHAnsi" w:hAnsiTheme="minorHAnsi" w:cstheme="minorHAnsi"/>
                          <w:b/>
                          <w:sz w:val="20"/>
                          <w:szCs w:val="20"/>
                        </w:rPr>
                        <w:t>zepam (first choice)</w:t>
                      </w:r>
                    </w:p>
                    <w:p w14:paraId="453C6C6D" w14:textId="77777777" w:rsidR="00334605" w:rsidRDefault="00334605" w:rsidP="005B5252">
                      <w:pPr>
                        <w:contextualSpacing/>
                        <w:jc w:val="center"/>
                        <w:rPr>
                          <w:rFonts w:asciiTheme="minorHAnsi" w:hAnsiTheme="minorHAnsi" w:cstheme="minorHAnsi"/>
                          <w:sz w:val="20"/>
                          <w:szCs w:val="20"/>
                        </w:rPr>
                      </w:pPr>
                      <w:r w:rsidRPr="00353F4C">
                        <w:rPr>
                          <w:rFonts w:asciiTheme="minorHAnsi" w:hAnsiTheme="minorHAnsi" w:cstheme="minorHAnsi"/>
                          <w:sz w:val="20"/>
                          <w:szCs w:val="20"/>
                        </w:rPr>
                        <w:t>0.5mg – 2mg (max. 4mg/24hrs)</w:t>
                      </w:r>
                    </w:p>
                    <w:p w14:paraId="3A186944" w14:textId="77777777" w:rsidR="00334605" w:rsidRPr="00075EE1" w:rsidRDefault="00334605" w:rsidP="005B5252">
                      <w:pPr>
                        <w:contextualSpacing/>
                        <w:jc w:val="center"/>
                        <w:rPr>
                          <w:rFonts w:asciiTheme="minorHAnsi" w:hAnsiTheme="minorHAnsi" w:cstheme="minorHAnsi"/>
                          <w:b/>
                          <w:sz w:val="20"/>
                          <w:szCs w:val="20"/>
                        </w:rPr>
                      </w:pPr>
                      <w:r w:rsidRPr="00075EE1">
                        <w:rPr>
                          <w:rFonts w:asciiTheme="minorHAnsi" w:hAnsiTheme="minorHAnsi" w:cstheme="minorHAnsi"/>
                          <w:b/>
                          <w:sz w:val="20"/>
                          <w:szCs w:val="20"/>
                        </w:rPr>
                        <w:t>OR</w:t>
                      </w:r>
                    </w:p>
                    <w:p w14:paraId="558B1D1C" w14:textId="77777777" w:rsidR="00334605" w:rsidRDefault="00334605" w:rsidP="005B5252">
                      <w:pPr>
                        <w:spacing w:before="240"/>
                        <w:contextualSpacing/>
                        <w:jc w:val="center"/>
                        <w:rPr>
                          <w:rFonts w:asciiTheme="minorHAnsi" w:hAnsiTheme="minorHAnsi" w:cstheme="minorHAnsi"/>
                          <w:b/>
                          <w:sz w:val="20"/>
                          <w:szCs w:val="20"/>
                        </w:rPr>
                      </w:pPr>
                      <w:r>
                        <w:rPr>
                          <w:rFonts w:asciiTheme="minorHAnsi" w:hAnsiTheme="minorHAnsi" w:cstheme="minorHAnsi"/>
                          <w:b/>
                          <w:sz w:val="20"/>
                          <w:szCs w:val="20"/>
                        </w:rPr>
                        <w:t>Promethazine</w:t>
                      </w:r>
                    </w:p>
                    <w:p w14:paraId="54E898FB" w14:textId="77777777" w:rsidR="00334605" w:rsidRPr="00075EE1" w:rsidRDefault="00334605" w:rsidP="005B5252">
                      <w:pPr>
                        <w:spacing w:before="240"/>
                        <w:contextualSpacing/>
                        <w:jc w:val="center"/>
                        <w:rPr>
                          <w:rFonts w:asciiTheme="minorHAnsi" w:hAnsiTheme="minorHAnsi" w:cstheme="minorHAnsi"/>
                          <w:sz w:val="20"/>
                          <w:szCs w:val="20"/>
                        </w:rPr>
                      </w:pPr>
                      <w:r>
                        <w:rPr>
                          <w:rFonts w:asciiTheme="minorHAnsi" w:hAnsiTheme="minorHAnsi" w:cstheme="minorHAnsi"/>
                          <w:sz w:val="20"/>
                          <w:szCs w:val="20"/>
                        </w:rPr>
                        <w:t>12.5 – 50mg (max. 100mg/24hrs)</w:t>
                      </w:r>
                    </w:p>
                  </w:txbxContent>
                </v:textbox>
              </v:shape>
            </w:pict>
          </mc:Fallback>
        </mc:AlternateContent>
      </w:r>
      <w:r>
        <w:rPr>
          <w:noProof/>
          <w:lang w:eastAsia="en-GB"/>
        </w:rPr>
        <mc:AlternateContent>
          <mc:Choice Requires="wps">
            <w:drawing>
              <wp:anchor distT="0" distB="0" distL="114300" distR="114300" simplePos="0" relativeHeight="251758592" behindDoc="0" locked="0" layoutInCell="1" allowOverlap="1" wp14:anchorId="00346D8C" wp14:editId="765B5365">
                <wp:simplePos x="0" y="0"/>
                <wp:positionH relativeFrom="column">
                  <wp:posOffset>4521835</wp:posOffset>
                </wp:positionH>
                <wp:positionV relativeFrom="paragraph">
                  <wp:posOffset>67310</wp:posOffset>
                </wp:positionV>
                <wp:extent cx="2381250" cy="1016000"/>
                <wp:effectExtent l="0" t="0" r="19050" b="12700"/>
                <wp:wrapNone/>
                <wp:docPr id="6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016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745AF6F" w14:textId="77777777" w:rsidR="00334605" w:rsidRDefault="00334605" w:rsidP="005B5252">
                            <w:pPr>
                              <w:contextualSpacing/>
                              <w:jc w:val="center"/>
                              <w:rPr>
                                <w:rFonts w:asciiTheme="minorHAnsi" w:hAnsiTheme="minorHAnsi" w:cstheme="minorHAnsi"/>
                                <w:b/>
                                <w:sz w:val="20"/>
                                <w:szCs w:val="20"/>
                              </w:rPr>
                            </w:pPr>
                            <w:r>
                              <w:rPr>
                                <w:rFonts w:asciiTheme="minorHAnsi" w:hAnsiTheme="minorHAnsi" w:cstheme="minorHAnsi"/>
                                <w:b/>
                                <w:sz w:val="20"/>
                                <w:szCs w:val="20"/>
                              </w:rPr>
                              <w:t>Lorazepam OR Promethazine</w:t>
                            </w:r>
                          </w:p>
                          <w:p w14:paraId="5768178E" w14:textId="77777777" w:rsidR="00334605" w:rsidRDefault="00334605" w:rsidP="005B5252">
                            <w:pPr>
                              <w:contextualSpacing/>
                              <w:jc w:val="center"/>
                              <w:rPr>
                                <w:rFonts w:asciiTheme="minorHAnsi" w:hAnsiTheme="minorHAnsi" w:cstheme="minorHAnsi"/>
                                <w:b/>
                                <w:sz w:val="20"/>
                                <w:szCs w:val="20"/>
                              </w:rPr>
                            </w:pPr>
                            <w:r>
                              <w:rPr>
                                <w:rFonts w:asciiTheme="minorHAnsi" w:hAnsiTheme="minorHAnsi" w:cstheme="minorHAnsi"/>
                                <w:b/>
                                <w:sz w:val="20"/>
                                <w:szCs w:val="20"/>
                              </w:rPr>
                              <w:t>OR</w:t>
                            </w:r>
                          </w:p>
                          <w:p w14:paraId="4F5C8172" w14:textId="77777777" w:rsidR="00334605" w:rsidRPr="00A35A91" w:rsidRDefault="00334605" w:rsidP="005B5252">
                            <w:pPr>
                              <w:contextualSpacing/>
                              <w:jc w:val="center"/>
                              <w:rPr>
                                <w:rFonts w:asciiTheme="minorHAnsi" w:hAnsiTheme="minorHAnsi" w:cstheme="minorHAnsi"/>
                                <w:b/>
                                <w:sz w:val="20"/>
                                <w:szCs w:val="20"/>
                              </w:rPr>
                            </w:pPr>
                            <w:r>
                              <w:rPr>
                                <w:rFonts w:asciiTheme="minorHAnsi" w:hAnsiTheme="minorHAnsi" w:cstheme="minorHAnsi"/>
                                <w:b/>
                                <w:sz w:val="20"/>
                                <w:szCs w:val="20"/>
                              </w:rPr>
                              <w:t>*</w:t>
                            </w:r>
                            <w:r w:rsidRPr="00A35A91">
                              <w:rPr>
                                <w:rFonts w:asciiTheme="minorHAnsi" w:hAnsiTheme="minorHAnsi" w:cstheme="minorHAnsi"/>
                                <w:b/>
                                <w:sz w:val="20"/>
                                <w:szCs w:val="20"/>
                              </w:rPr>
                              <w:t>Olanza</w:t>
                            </w:r>
                            <w:r>
                              <w:rPr>
                                <w:rFonts w:asciiTheme="minorHAnsi" w:hAnsiTheme="minorHAnsi" w:cstheme="minorHAnsi"/>
                                <w:b/>
                                <w:sz w:val="20"/>
                                <w:szCs w:val="20"/>
                              </w:rPr>
                              <w:t>pine only</w:t>
                            </w:r>
                          </w:p>
                          <w:p w14:paraId="2ADECA9B" w14:textId="77777777" w:rsidR="00334605" w:rsidRDefault="00334605" w:rsidP="005B5252">
                            <w:pPr>
                              <w:contextualSpacing/>
                              <w:jc w:val="center"/>
                              <w:rPr>
                                <w:rFonts w:asciiTheme="minorHAnsi" w:hAnsiTheme="minorHAnsi" w:cstheme="minorHAnsi"/>
                                <w:b/>
                                <w:sz w:val="20"/>
                                <w:szCs w:val="20"/>
                              </w:rPr>
                            </w:pPr>
                            <w:r>
                              <w:rPr>
                                <w:rFonts w:asciiTheme="minorHAnsi" w:hAnsiTheme="minorHAnsi" w:cstheme="minorHAnsi"/>
                                <w:b/>
                                <w:sz w:val="20"/>
                                <w:szCs w:val="20"/>
                              </w:rPr>
                              <w:t>OR</w:t>
                            </w:r>
                          </w:p>
                          <w:p w14:paraId="400F6E21" w14:textId="77777777" w:rsidR="00334605" w:rsidRDefault="00334605" w:rsidP="005B5252">
                            <w:pPr>
                              <w:contextualSpacing/>
                              <w:jc w:val="center"/>
                              <w:rPr>
                                <w:rFonts w:asciiTheme="minorHAnsi" w:hAnsiTheme="minorHAnsi" w:cstheme="minorHAnsi"/>
                                <w:b/>
                                <w:sz w:val="20"/>
                                <w:szCs w:val="20"/>
                              </w:rPr>
                            </w:pPr>
                            <w:r>
                              <w:rPr>
                                <w:rFonts w:asciiTheme="minorHAnsi" w:hAnsiTheme="minorHAnsi" w:cstheme="minorHAnsi"/>
                                <w:b/>
                                <w:sz w:val="20"/>
                                <w:szCs w:val="20"/>
                              </w:rPr>
                              <w:t>**Haloperidol WITH Promethazine</w:t>
                            </w:r>
                          </w:p>
                          <w:p w14:paraId="2B00CF51" w14:textId="77777777" w:rsidR="00334605" w:rsidRPr="00135E31" w:rsidRDefault="00334605" w:rsidP="005B5252">
                            <w:pPr>
                              <w:contextualSpacing/>
                              <w:jc w:val="center"/>
                              <w:rPr>
                                <w:rFonts w:asciiTheme="minorHAnsi" w:hAnsiTheme="minorHAnsi" w:cstheme="minorHAnsi"/>
                                <w:sz w:val="20"/>
                                <w:szCs w:val="20"/>
                              </w:rPr>
                            </w:pPr>
                            <w:r>
                              <w:rPr>
                                <w:rFonts w:asciiTheme="minorHAnsi" w:hAnsiTheme="minorHAnsi" w:cstheme="minorHAnsi"/>
                                <w:sz w:val="20"/>
                                <w:szCs w:val="20"/>
                              </w:rPr>
                              <w:t>1mg</w:t>
                            </w:r>
                            <w:r w:rsidRPr="00135E31">
                              <w:rPr>
                                <w:rFonts w:asciiTheme="minorHAnsi" w:hAnsiTheme="minorHAnsi" w:cstheme="minorHAnsi"/>
                                <w:sz w:val="20"/>
                                <w:szCs w:val="20"/>
                              </w:rPr>
                              <w:t xml:space="preserve"> -5mg (max. </w:t>
                            </w:r>
                            <w:r>
                              <w:rPr>
                                <w:rFonts w:asciiTheme="minorHAnsi" w:hAnsiTheme="minorHAnsi" w:cstheme="minorHAnsi"/>
                                <w:sz w:val="20"/>
                                <w:szCs w:val="20"/>
                              </w:rPr>
                              <w:t>6</w:t>
                            </w:r>
                            <w:r w:rsidRPr="00135E31">
                              <w:rPr>
                                <w:rFonts w:asciiTheme="minorHAnsi" w:hAnsiTheme="minorHAnsi" w:cstheme="minorHAnsi"/>
                                <w:sz w:val="20"/>
                                <w:szCs w:val="20"/>
                              </w:rPr>
                              <w:t>mg/24hrs)</w:t>
                            </w:r>
                          </w:p>
                          <w:p w14:paraId="591E1C68" w14:textId="77777777" w:rsidR="00334605" w:rsidRPr="003A046D" w:rsidRDefault="00334605" w:rsidP="005B5252">
                            <w:pPr>
                              <w:contextualSpacing/>
                              <w:jc w:val="center"/>
                              <w:rPr>
                                <w:rFonts w:asciiTheme="minorHAnsi" w:hAnsiTheme="minorHAnsi" w:cstheme="minorHAns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46D8C" id="_x0000_s1060" type="#_x0000_t202" style="position:absolute;margin-left:356.05pt;margin-top:5.3pt;width:187.5pt;height:80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" fillcolor="white [3201]" strokecolor="black [3200]" strokeweight="2pt">
                <v:textbox>
                  <w:txbxContent>
                    <w:p w14:paraId="4745AF6F" w14:textId="77777777" w:rsidR="00334605" w:rsidRDefault="00334605" w:rsidP="005B5252">
                      <w:pPr>
                        <w:contextualSpacing/>
                        <w:jc w:val="center"/>
                        <w:rPr>
                          <w:rFonts w:asciiTheme="minorHAnsi" w:hAnsiTheme="minorHAnsi" w:cstheme="minorHAnsi"/>
                          <w:b/>
                          <w:sz w:val="20"/>
                          <w:szCs w:val="20"/>
                        </w:rPr>
                      </w:pPr>
                      <w:r>
                        <w:rPr>
                          <w:rFonts w:asciiTheme="minorHAnsi" w:hAnsiTheme="minorHAnsi" w:cstheme="minorHAnsi"/>
                          <w:b/>
                          <w:sz w:val="20"/>
                          <w:szCs w:val="20"/>
                        </w:rPr>
                        <w:t>Lorazepam OR Promethazine</w:t>
                      </w:r>
                    </w:p>
                    <w:p w14:paraId="5768178E" w14:textId="77777777" w:rsidR="00334605" w:rsidRDefault="00334605" w:rsidP="005B5252">
                      <w:pPr>
                        <w:contextualSpacing/>
                        <w:jc w:val="center"/>
                        <w:rPr>
                          <w:rFonts w:asciiTheme="minorHAnsi" w:hAnsiTheme="minorHAnsi" w:cstheme="minorHAnsi"/>
                          <w:b/>
                          <w:sz w:val="20"/>
                          <w:szCs w:val="20"/>
                        </w:rPr>
                      </w:pPr>
                      <w:r>
                        <w:rPr>
                          <w:rFonts w:asciiTheme="minorHAnsi" w:hAnsiTheme="minorHAnsi" w:cstheme="minorHAnsi"/>
                          <w:b/>
                          <w:sz w:val="20"/>
                          <w:szCs w:val="20"/>
                        </w:rPr>
                        <w:t>OR</w:t>
                      </w:r>
                    </w:p>
                    <w:p w14:paraId="4F5C8172" w14:textId="77777777" w:rsidR="00334605" w:rsidRPr="00A35A91" w:rsidRDefault="00334605" w:rsidP="005B5252">
                      <w:pPr>
                        <w:contextualSpacing/>
                        <w:jc w:val="center"/>
                        <w:rPr>
                          <w:rFonts w:asciiTheme="minorHAnsi" w:hAnsiTheme="minorHAnsi" w:cstheme="minorHAnsi"/>
                          <w:b/>
                          <w:sz w:val="20"/>
                          <w:szCs w:val="20"/>
                        </w:rPr>
                      </w:pPr>
                      <w:r>
                        <w:rPr>
                          <w:rFonts w:asciiTheme="minorHAnsi" w:hAnsiTheme="minorHAnsi" w:cstheme="minorHAnsi"/>
                          <w:b/>
                          <w:sz w:val="20"/>
                          <w:szCs w:val="20"/>
                        </w:rPr>
                        <w:t>*</w:t>
                      </w:r>
                      <w:r w:rsidRPr="00A35A91">
                        <w:rPr>
                          <w:rFonts w:asciiTheme="minorHAnsi" w:hAnsiTheme="minorHAnsi" w:cstheme="minorHAnsi"/>
                          <w:b/>
                          <w:sz w:val="20"/>
                          <w:szCs w:val="20"/>
                        </w:rPr>
                        <w:t>Olanza</w:t>
                      </w:r>
                      <w:r>
                        <w:rPr>
                          <w:rFonts w:asciiTheme="minorHAnsi" w:hAnsiTheme="minorHAnsi" w:cstheme="minorHAnsi"/>
                          <w:b/>
                          <w:sz w:val="20"/>
                          <w:szCs w:val="20"/>
                        </w:rPr>
                        <w:t>pine only</w:t>
                      </w:r>
                    </w:p>
                    <w:p w14:paraId="2ADECA9B" w14:textId="77777777" w:rsidR="00334605" w:rsidRDefault="00334605" w:rsidP="005B5252">
                      <w:pPr>
                        <w:contextualSpacing/>
                        <w:jc w:val="center"/>
                        <w:rPr>
                          <w:rFonts w:asciiTheme="minorHAnsi" w:hAnsiTheme="minorHAnsi" w:cstheme="minorHAnsi"/>
                          <w:b/>
                          <w:sz w:val="20"/>
                          <w:szCs w:val="20"/>
                        </w:rPr>
                      </w:pPr>
                      <w:r>
                        <w:rPr>
                          <w:rFonts w:asciiTheme="minorHAnsi" w:hAnsiTheme="minorHAnsi" w:cstheme="minorHAnsi"/>
                          <w:b/>
                          <w:sz w:val="20"/>
                          <w:szCs w:val="20"/>
                        </w:rPr>
                        <w:t>OR</w:t>
                      </w:r>
                    </w:p>
                    <w:p w14:paraId="400F6E21" w14:textId="77777777" w:rsidR="00334605" w:rsidRDefault="00334605" w:rsidP="005B5252">
                      <w:pPr>
                        <w:contextualSpacing/>
                        <w:jc w:val="center"/>
                        <w:rPr>
                          <w:rFonts w:asciiTheme="minorHAnsi" w:hAnsiTheme="minorHAnsi" w:cstheme="minorHAnsi"/>
                          <w:b/>
                          <w:sz w:val="20"/>
                          <w:szCs w:val="20"/>
                        </w:rPr>
                      </w:pPr>
                      <w:r>
                        <w:rPr>
                          <w:rFonts w:asciiTheme="minorHAnsi" w:hAnsiTheme="minorHAnsi" w:cstheme="minorHAnsi"/>
                          <w:b/>
                          <w:sz w:val="20"/>
                          <w:szCs w:val="20"/>
                        </w:rPr>
                        <w:t>**Haloperidol WITH Promethazine</w:t>
                      </w:r>
                    </w:p>
                    <w:p w14:paraId="2B00CF51" w14:textId="77777777" w:rsidR="00334605" w:rsidRPr="00135E31" w:rsidRDefault="00334605" w:rsidP="005B5252">
                      <w:pPr>
                        <w:contextualSpacing/>
                        <w:jc w:val="center"/>
                        <w:rPr>
                          <w:rFonts w:asciiTheme="minorHAnsi" w:hAnsiTheme="minorHAnsi" w:cstheme="minorHAnsi"/>
                          <w:sz w:val="20"/>
                          <w:szCs w:val="20"/>
                        </w:rPr>
                      </w:pPr>
                      <w:r>
                        <w:rPr>
                          <w:rFonts w:asciiTheme="minorHAnsi" w:hAnsiTheme="minorHAnsi" w:cstheme="minorHAnsi"/>
                          <w:sz w:val="20"/>
                          <w:szCs w:val="20"/>
                        </w:rPr>
                        <w:t>1mg</w:t>
                      </w:r>
                      <w:r w:rsidRPr="00135E31">
                        <w:rPr>
                          <w:rFonts w:asciiTheme="minorHAnsi" w:hAnsiTheme="minorHAnsi" w:cstheme="minorHAnsi"/>
                          <w:sz w:val="20"/>
                          <w:szCs w:val="20"/>
                        </w:rPr>
                        <w:t xml:space="preserve"> -5mg (max. </w:t>
                      </w:r>
                      <w:r>
                        <w:rPr>
                          <w:rFonts w:asciiTheme="minorHAnsi" w:hAnsiTheme="minorHAnsi" w:cstheme="minorHAnsi"/>
                          <w:sz w:val="20"/>
                          <w:szCs w:val="20"/>
                        </w:rPr>
                        <w:t>6</w:t>
                      </w:r>
                      <w:r w:rsidRPr="00135E31">
                        <w:rPr>
                          <w:rFonts w:asciiTheme="minorHAnsi" w:hAnsiTheme="minorHAnsi" w:cstheme="minorHAnsi"/>
                          <w:sz w:val="20"/>
                          <w:szCs w:val="20"/>
                        </w:rPr>
                        <w:t>mg/24hrs)</w:t>
                      </w:r>
                    </w:p>
                    <w:p w14:paraId="591E1C68" w14:textId="77777777" w:rsidR="00334605" w:rsidRPr="003A046D" w:rsidRDefault="00334605" w:rsidP="005B5252">
                      <w:pPr>
                        <w:contextualSpacing/>
                        <w:jc w:val="center"/>
                        <w:rPr>
                          <w:rFonts w:asciiTheme="minorHAnsi" w:hAnsiTheme="minorHAnsi" w:cstheme="minorHAnsi"/>
                          <w:b/>
                          <w:sz w:val="20"/>
                          <w:szCs w:val="20"/>
                        </w:rPr>
                      </w:pPr>
                    </w:p>
                  </w:txbxContent>
                </v:textbox>
              </v:shape>
            </w:pict>
          </mc:Fallback>
        </mc:AlternateContent>
      </w:r>
      <w:r>
        <w:rPr>
          <w:noProof/>
          <w:lang w:eastAsia="en-GB"/>
        </w:rPr>
        <mc:AlternateContent>
          <mc:Choice Requires="wps">
            <w:drawing>
              <wp:anchor distT="0" distB="0" distL="114300" distR="114300" simplePos="0" relativeHeight="251759616" behindDoc="0" locked="0" layoutInCell="1" allowOverlap="1" wp14:anchorId="289B4B19" wp14:editId="689CB441">
                <wp:simplePos x="0" y="0"/>
                <wp:positionH relativeFrom="column">
                  <wp:posOffset>2127885</wp:posOffset>
                </wp:positionH>
                <wp:positionV relativeFrom="paragraph">
                  <wp:posOffset>67310</wp:posOffset>
                </wp:positionV>
                <wp:extent cx="2390775" cy="1009650"/>
                <wp:effectExtent l="0" t="0" r="28575" b="19050"/>
                <wp:wrapNone/>
                <wp:docPr id="9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0096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803093D" w14:textId="77777777" w:rsidR="00334605" w:rsidRDefault="00334605" w:rsidP="005B5252">
                            <w:pPr>
                              <w:contextualSpacing/>
                              <w:jc w:val="center"/>
                              <w:rPr>
                                <w:rFonts w:asciiTheme="minorHAnsi" w:hAnsiTheme="minorHAnsi" w:cstheme="minorHAnsi"/>
                                <w:b/>
                                <w:sz w:val="20"/>
                                <w:szCs w:val="20"/>
                              </w:rPr>
                            </w:pPr>
                            <w:r>
                              <w:rPr>
                                <w:rFonts w:asciiTheme="minorHAnsi" w:hAnsiTheme="minorHAnsi" w:cstheme="minorHAnsi"/>
                                <w:b/>
                                <w:sz w:val="20"/>
                                <w:szCs w:val="20"/>
                              </w:rPr>
                              <w:t>Lorazepam OR Promethazine</w:t>
                            </w:r>
                          </w:p>
                          <w:p w14:paraId="37864732" w14:textId="77777777" w:rsidR="00334605" w:rsidRDefault="00334605" w:rsidP="005B5252">
                            <w:pPr>
                              <w:contextualSpacing/>
                              <w:jc w:val="center"/>
                              <w:rPr>
                                <w:rFonts w:asciiTheme="minorHAnsi" w:hAnsiTheme="minorHAnsi" w:cstheme="minorHAnsi"/>
                                <w:b/>
                                <w:sz w:val="20"/>
                                <w:szCs w:val="20"/>
                              </w:rPr>
                            </w:pPr>
                            <w:r>
                              <w:rPr>
                                <w:rFonts w:asciiTheme="minorHAnsi" w:hAnsiTheme="minorHAnsi" w:cstheme="minorHAnsi"/>
                                <w:b/>
                                <w:sz w:val="20"/>
                                <w:szCs w:val="20"/>
                              </w:rPr>
                              <w:t>OR</w:t>
                            </w:r>
                          </w:p>
                          <w:p w14:paraId="3566216E" w14:textId="77777777" w:rsidR="00334605" w:rsidRPr="00A35A91" w:rsidRDefault="00334605" w:rsidP="005B5252">
                            <w:pPr>
                              <w:contextualSpacing/>
                              <w:jc w:val="center"/>
                              <w:rPr>
                                <w:rFonts w:asciiTheme="minorHAnsi" w:hAnsiTheme="minorHAnsi" w:cstheme="minorHAnsi"/>
                                <w:b/>
                                <w:sz w:val="20"/>
                                <w:szCs w:val="20"/>
                              </w:rPr>
                            </w:pPr>
                            <w:r>
                              <w:rPr>
                                <w:rFonts w:asciiTheme="minorHAnsi" w:hAnsiTheme="minorHAnsi" w:cstheme="minorHAnsi"/>
                                <w:b/>
                                <w:sz w:val="20"/>
                                <w:szCs w:val="20"/>
                              </w:rPr>
                              <w:t>*</w:t>
                            </w:r>
                            <w:r w:rsidRPr="00A35A91">
                              <w:rPr>
                                <w:rFonts w:asciiTheme="minorHAnsi" w:hAnsiTheme="minorHAnsi" w:cstheme="minorHAnsi"/>
                                <w:b/>
                                <w:sz w:val="20"/>
                                <w:szCs w:val="20"/>
                              </w:rPr>
                              <w:t xml:space="preserve">Olanzapine </w:t>
                            </w:r>
                            <w:r>
                              <w:rPr>
                                <w:rFonts w:asciiTheme="minorHAnsi" w:hAnsiTheme="minorHAnsi" w:cstheme="minorHAnsi"/>
                                <w:b/>
                                <w:sz w:val="20"/>
                                <w:szCs w:val="20"/>
                              </w:rPr>
                              <w:t>only</w:t>
                            </w:r>
                          </w:p>
                          <w:p w14:paraId="2A1D51C1" w14:textId="77777777" w:rsidR="00334605" w:rsidRDefault="00334605" w:rsidP="005B5252">
                            <w:pPr>
                              <w:contextualSpacing/>
                              <w:jc w:val="center"/>
                              <w:rPr>
                                <w:rFonts w:asciiTheme="minorHAnsi" w:hAnsiTheme="minorHAnsi" w:cstheme="minorHAnsi"/>
                                <w:sz w:val="20"/>
                                <w:szCs w:val="20"/>
                              </w:rPr>
                            </w:pPr>
                            <w:r>
                              <w:rPr>
                                <w:rFonts w:asciiTheme="minorHAnsi" w:hAnsiTheme="minorHAnsi" w:cstheme="minorHAnsi"/>
                                <w:sz w:val="20"/>
                                <w:szCs w:val="20"/>
                              </w:rPr>
                              <w:t>2.5 – 10mg (max. 20mg/24hrs or ≤ 3 injections/24hrs)</w:t>
                            </w:r>
                          </w:p>
                          <w:p w14:paraId="41D615F5" w14:textId="77777777" w:rsidR="00334605" w:rsidRDefault="00334605" w:rsidP="005B5252">
                            <w:pPr>
                              <w:contextualSpacing/>
                              <w:rPr>
                                <w:rFonts w:asciiTheme="minorHAnsi" w:hAnsiTheme="minorHAnsi" w:cstheme="minorHAns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9B4B19" id="_x0000_s1061" type="#_x0000_t202" style="position:absolute;margin-left:167.55pt;margin-top:5.3pt;width:188.25pt;height:7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" fillcolor="white [3201]" strokecolor="black [3200]" strokeweight="2pt">
                <v:textbox>
                  <w:txbxContent>
                    <w:p w14:paraId="4803093D" w14:textId="77777777" w:rsidR="00334605" w:rsidRDefault="00334605" w:rsidP="005B5252">
                      <w:pPr>
                        <w:contextualSpacing/>
                        <w:jc w:val="center"/>
                        <w:rPr>
                          <w:rFonts w:asciiTheme="minorHAnsi" w:hAnsiTheme="minorHAnsi" w:cstheme="minorHAnsi"/>
                          <w:b/>
                          <w:sz w:val="20"/>
                          <w:szCs w:val="20"/>
                        </w:rPr>
                      </w:pPr>
                      <w:r>
                        <w:rPr>
                          <w:rFonts w:asciiTheme="minorHAnsi" w:hAnsiTheme="minorHAnsi" w:cstheme="minorHAnsi"/>
                          <w:b/>
                          <w:sz w:val="20"/>
                          <w:szCs w:val="20"/>
                        </w:rPr>
                        <w:t>Lorazepam OR Promethazine</w:t>
                      </w:r>
                    </w:p>
                    <w:p w14:paraId="37864732" w14:textId="77777777" w:rsidR="00334605" w:rsidRDefault="00334605" w:rsidP="005B5252">
                      <w:pPr>
                        <w:contextualSpacing/>
                        <w:jc w:val="center"/>
                        <w:rPr>
                          <w:rFonts w:asciiTheme="minorHAnsi" w:hAnsiTheme="minorHAnsi" w:cstheme="minorHAnsi"/>
                          <w:b/>
                          <w:sz w:val="20"/>
                          <w:szCs w:val="20"/>
                        </w:rPr>
                      </w:pPr>
                      <w:r>
                        <w:rPr>
                          <w:rFonts w:asciiTheme="minorHAnsi" w:hAnsiTheme="minorHAnsi" w:cstheme="minorHAnsi"/>
                          <w:b/>
                          <w:sz w:val="20"/>
                          <w:szCs w:val="20"/>
                        </w:rPr>
                        <w:t>OR</w:t>
                      </w:r>
                    </w:p>
                    <w:p w14:paraId="3566216E" w14:textId="77777777" w:rsidR="00334605" w:rsidRPr="00A35A91" w:rsidRDefault="00334605" w:rsidP="005B5252">
                      <w:pPr>
                        <w:contextualSpacing/>
                        <w:jc w:val="center"/>
                        <w:rPr>
                          <w:rFonts w:asciiTheme="minorHAnsi" w:hAnsiTheme="minorHAnsi" w:cstheme="minorHAnsi"/>
                          <w:b/>
                          <w:sz w:val="20"/>
                          <w:szCs w:val="20"/>
                        </w:rPr>
                      </w:pPr>
                      <w:r>
                        <w:rPr>
                          <w:rFonts w:asciiTheme="minorHAnsi" w:hAnsiTheme="minorHAnsi" w:cstheme="minorHAnsi"/>
                          <w:b/>
                          <w:sz w:val="20"/>
                          <w:szCs w:val="20"/>
                        </w:rPr>
                        <w:t>*</w:t>
                      </w:r>
                      <w:r w:rsidRPr="00A35A91">
                        <w:rPr>
                          <w:rFonts w:asciiTheme="minorHAnsi" w:hAnsiTheme="minorHAnsi" w:cstheme="minorHAnsi"/>
                          <w:b/>
                          <w:sz w:val="20"/>
                          <w:szCs w:val="20"/>
                        </w:rPr>
                        <w:t xml:space="preserve">Olanzapine </w:t>
                      </w:r>
                      <w:r>
                        <w:rPr>
                          <w:rFonts w:asciiTheme="minorHAnsi" w:hAnsiTheme="minorHAnsi" w:cstheme="minorHAnsi"/>
                          <w:b/>
                          <w:sz w:val="20"/>
                          <w:szCs w:val="20"/>
                        </w:rPr>
                        <w:t>only</w:t>
                      </w:r>
                    </w:p>
                    <w:p w14:paraId="2A1D51C1" w14:textId="77777777" w:rsidR="00334605" w:rsidRDefault="00334605" w:rsidP="005B5252">
                      <w:pPr>
                        <w:contextualSpacing/>
                        <w:jc w:val="center"/>
                        <w:rPr>
                          <w:rFonts w:asciiTheme="minorHAnsi" w:hAnsiTheme="minorHAnsi" w:cstheme="minorHAnsi"/>
                          <w:sz w:val="20"/>
                          <w:szCs w:val="20"/>
                        </w:rPr>
                      </w:pPr>
                      <w:r>
                        <w:rPr>
                          <w:rFonts w:asciiTheme="minorHAnsi" w:hAnsiTheme="minorHAnsi" w:cstheme="minorHAnsi"/>
                          <w:sz w:val="20"/>
                          <w:szCs w:val="20"/>
                        </w:rPr>
                        <w:t>2.5 – 10mg (max. 20mg/24hrs or ≤ 3 injections/24hrs)</w:t>
                      </w:r>
                    </w:p>
                    <w:p w14:paraId="41D615F5" w14:textId="77777777" w:rsidR="00334605" w:rsidRDefault="00334605" w:rsidP="005B5252">
                      <w:pPr>
                        <w:contextualSpacing/>
                        <w:rPr>
                          <w:rFonts w:asciiTheme="minorHAnsi" w:hAnsiTheme="minorHAnsi" w:cstheme="minorHAnsi"/>
                          <w:b/>
                          <w:sz w:val="20"/>
                          <w:szCs w:val="20"/>
                        </w:rPr>
                      </w:pPr>
                    </w:p>
                  </w:txbxContent>
                </v:textbox>
              </v:shape>
            </w:pict>
          </mc:Fallback>
        </mc:AlternateContent>
      </w:r>
    </w:p>
    <w:p w14:paraId="2385B342" w14:textId="77777777" w:rsidR="005B5252" w:rsidRDefault="005B5252" w:rsidP="005B5252"/>
    <w:p w14:paraId="5B3A9DC7" w14:textId="77777777" w:rsidR="005B5252" w:rsidRDefault="005B5252" w:rsidP="005B5252"/>
    <w:p w14:paraId="72C3BAF9" w14:textId="77777777" w:rsidR="005B5252" w:rsidRDefault="005B5252" w:rsidP="005B5252"/>
    <w:p w14:paraId="59E8E0EF" w14:textId="77777777" w:rsidR="005B5252" w:rsidRDefault="005B5252" w:rsidP="005B5252"/>
    <w:p w14:paraId="560A220A" w14:textId="77777777" w:rsidR="005B5252" w:rsidRPr="00C55165" w:rsidRDefault="005B5252" w:rsidP="005B5252"/>
    <w:p w14:paraId="5DC8C514" w14:textId="77777777" w:rsidR="005B5252" w:rsidRPr="00C55165" w:rsidRDefault="001F2F06" w:rsidP="005B5252">
      <w:r>
        <w:rPr>
          <w:noProof/>
          <w:lang w:eastAsia="en-GB"/>
        </w:rPr>
        <mc:AlternateContent>
          <mc:Choice Requires="wps">
            <w:drawing>
              <wp:anchor distT="0" distB="0" distL="114300" distR="114300" simplePos="0" relativeHeight="251762688" behindDoc="0" locked="0" layoutInCell="1" allowOverlap="1" wp14:anchorId="5EBC07F7" wp14:editId="6E8A6D36">
                <wp:simplePos x="0" y="0"/>
                <wp:positionH relativeFrom="column">
                  <wp:posOffset>2127250</wp:posOffset>
                </wp:positionH>
                <wp:positionV relativeFrom="paragraph">
                  <wp:posOffset>29210</wp:posOffset>
                </wp:positionV>
                <wp:extent cx="4773930" cy="267335"/>
                <wp:effectExtent l="0" t="0" r="26670" b="18415"/>
                <wp:wrapNone/>
                <wp:docPr id="9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930" cy="2673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E3A9EC4" w14:textId="77777777" w:rsidR="00334605" w:rsidRPr="003A046D" w:rsidRDefault="00334605" w:rsidP="005B5252">
                            <w:pPr>
                              <w:contextualSpacing/>
                              <w:jc w:val="center"/>
                              <w:rPr>
                                <w:rFonts w:asciiTheme="minorHAnsi" w:hAnsiTheme="minorHAnsi" w:cstheme="minorHAnsi"/>
                                <w:b/>
                                <w:color w:val="FF0000"/>
                                <w:sz w:val="20"/>
                                <w:szCs w:val="20"/>
                              </w:rPr>
                            </w:pPr>
                            <w:r w:rsidRPr="003A046D">
                              <w:rPr>
                                <w:rFonts w:asciiTheme="minorHAnsi" w:hAnsiTheme="minorHAnsi" w:cstheme="minorHAnsi"/>
                                <w:b/>
                                <w:color w:val="FF0000"/>
                                <w:sz w:val="20"/>
                                <w:szCs w:val="20"/>
                              </w:rPr>
                              <w:t>N.B: IM Olanzapine NOT</w:t>
                            </w:r>
                            <w:r w:rsidR="00480E28">
                              <w:rPr>
                                <w:rFonts w:asciiTheme="minorHAnsi" w:hAnsiTheme="minorHAnsi" w:cstheme="minorHAnsi"/>
                                <w:b/>
                                <w:color w:val="FF0000"/>
                                <w:sz w:val="20"/>
                                <w:szCs w:val="20"/>
                              </w:rPr>
                              <w:t xml:space="preserve"> to be given with 1 hour of IM b</w:t>
                            </w:r>
                            <w:r w:rsidRPr="003A046D">
                              <w:rPr>
                                <w:rFonts w:asciiTheme="minorHAnsi" w:hAnsiTheme="minorHAnsi" w:cstheme="minorHAnsi"/>
                                <w:b/>
                                <w:color w:val="FF0000"/>
                                <w:sz w:val="20"/>
                                <w:szCs w:val="20"/>
                              </w:rPr>
                              <w:t>enzodiazepines</w:t>
                            </w:r>
                          </w:p>
                          <w:p w14:paraId="69E99BE5" w14:textId="77777777" w:rsidR="00334605" w:rsidRPr="003A046D" w:rsidRDefault="00334605" w:rsidP="005B5252">
                            <w:pPr>
                              <w:contextualSpacing/>
                              <w:rPr>
                                <w:rFonts w:asciiTheme="minorHAnsi" w:hAnsiTheme="minorHAnsi" w:cstheme="minorHAns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C07F7" id="_x0000_s1062" type="#_x0000_t202" style="position:absolute;margin-left:167.5pt;margin-top:2.3pt;width:375.9pt;height:21.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" fillcolor="white [3201]" strokecolor="black [3200]" strokeweight="2pt">
                <v:textbox>
                  <w:txbxContent>
                    <w:p w14:paraId="3E3A9EC4" w14:textId="77777777" w:rsidR="00334605" w:rsidRPr="003A046D" w:rsidRDefault="00334605" w:rsidP="005B5252">
                      <w:pPr>
                        <w:contextualSpacing/>
                        <w:jc w:val="center"/>
                        <w:rPr>
                          <w:rFonts w:asciiTheme="minorHAnsi" w:hAnsiTheme="minorHAnsi" w:cstheme="minorHAnsi"/>
                          <w:b/>
                          <w:color w:val="FF0000"/>
                          <w:sz w:val="20"/>
                          <w:szCs w:val="20"/>
                        </w:rPr>
                      </w:pPr>
                      <w:r w:rsidRPr="003A046D">
                        <w:rPr>
                          <w:rFonts w:asciiTheme="minorHAnsi" w:hAnsiTheme="minorHAnsi" w:cstheme="minorHAnsi"/>
                          <w:b/>
                          <w:color w:val="FF0000"/>
                          <w:sz w:val="20"/>
                          <w:szCs w:val="20"/>
                        </w:rPr>
                        <w:t>N.B: IM Olanzapine NOT</w:t>
                      </w:r>
                      <w:r w:rsidR="00480E28">
                        <w:rPr>
                          <w:rFonts w:asciiTheme="minorHAnsi" w:hAnsiTheme="minorHAnsi" w:cstheme="minorHAnsi"/>
                          <w:b/>
                          <w:color w:val="FF0000"/>
                          <w:sz w:val="20"/>
                          <w:szCs w:val="20"/>
                        </w:rPr>
                        <w:t xml:space="preserve"> to be given with 1 hour of IM b</w:t>
                      </w:r>
                      <w:r w:rsidRPr="003A046D">
                        <w:rPr>
                          <w:rFonts w:asciiTheme="minorHAnsi" w:hAnsiTheme="minorHAnsi" w:cstheme="minorHAnsi"/>
                          <w:b/>
                          <w:color w:val="FF0000"/>
                          <w:sz w:val="20"/>
                          <w:szCs w:val="20"/>
                        </w:rPr>
                        <w:t>enzodiazepines</w:t>
                      </w:r>
                    </w:p>
                    <w:p w14:paraId="69E99BE5" w14:textId="77777777" w:rsidR="00334605" w:rsidRPr="003A046D" w:rsidRDefault="00334605" w:rsidP="005B5252">
                      <w:pPr>
                        <w:contextualSpacing/>
                        <w:rPr>
                          <w:rFonts w:asciiTheme="minorHAnsi" w:hAnsiTheme="minorHAnsi" w:cstheme="minorHAnsi"/>
                          <w:b/>
                          <w:sz w:val="20"/>
                          <w:szCs w:val="20"/>
                        </w:rPr>
                      </w:pPr>
                    </w:p>
                  </w:txbxContent>
                </v:textbox>
              </v:shape>
            </w:pict>
          </mc:Fallback>
        </mc:AlternateContent>
      </w:r>
    </w:p>
    <w:p w14:paraId="7A3D7C3C" w14:textId="77777777" w:rsidR="005B5252" w:rsidRPr="00C55165" w:rsidRDefault="001F2F06" w:rsidP="005B5252">
      <w:r>
        <w:rPr>
          <w:noProof/>
          <w:lang w:eastAsia="en-GB"/>
        </w:rPr>
        <mc:AlternateContent>
          <mc:Choice Requires="wps">
            <w:drawing>
              <wp:anchor distT="0" distB="0" distL="114300" distR="114300" simplePos="0" relativeHeight="251763712" behindDoc="0" locked="0" layoutInCell="1" allowOverlap="1" wp14:anchorId="4F8CB2B1" wp14:editId="63B016BA">
                <wp:simplePos x="0" y="0"/>
                <wp:positionH relativeFrom="column">
                  <wp:posOffset>959485</wp:posOffset>
                </wp:positionH>
                <wp:positionV relativeFrom="paragraph">
                  <wp:posOffset>95250</wp:posOffset>
                </wp:positionV>
                <wp:extent cx="0" cy="260985"/>
                <wp:effectExtent l="95250" t="0" r="57150" b="62865"/>
                <wp:wrapNone/>
                <wp:docPr id="97" name="Straight Arrow Connector 97"/>
                <wp:cNvGraphicFramePr/>
                <a:graphic xmlns:a="http://schemas.openxmlformats.org/drawingml/2006/main">
                  <a:graphicData uri="http://schemas.microsoft.com/office/word/2010/wordprocessingShape">
                    <wps:wsp>
                      <wps:cNvCnPr/>
                      <wps:spPr>
                        <a:xfrm>
                          <a:off x="0" y="0"/>
                          <a:ext cx="0" cy="26098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970F97" id="Straight Arrow Connector 97" o:spid="_x0000_s1026" type="#_x0000_t32" style="position:absolute;margin-left:75.55pt;margin-top:7.5pt;width:0;height:20.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" strokecolor="black [3040]" strokeweight="1.5pt">
                <v:stroke endarrow="open"/>
              </v:shape>
            </w:pict>
          </mc:Fallback>
        </mc:AlternateContent>
      </w:r>
      <w:r>
        <w:rPr>
          <w:noProof/>
          <w:lang w:eastAsia="en-GB"/>
        </w:rPr>
        <mc:AlternateContent>
          <mc:Choice Requires="wps">
            <w:drawing>
              <wp:anchor distT="0" distB="0" distL="114300" distR="114300" simplePos="0" relativeHeight="251764736" behindDoc="0" locked="0" layoutInCell="1" allowOverlap="1" wp14:anchorId="7564C305" wp14:editId="359A94C6">
                <wp:simplePos x="0" y="0"/>
                <wp:positionH relativeFrom="column">
                  <wp:posOffset>4509135</wp:posOffset>
                </wp:positionH>
                <wp:positionV relativeFrom="paragraph">
                  <wp:posOffset>120015</wp:posOffset>
                </wp:positionV>
                <wp:extent cx="0" cy="237490"/>
                <wp:effectExtent l="95250" t="0" r="76200" b="48260"/>
                <wp:wrapNone/>
                <wp:docPr id="93" name="Straight Arrow Connector 93"/>
                <wp:cNvGraphicFramePr/>
                <a:graphic xmlns:a="http://schemas.openxmlformats.org/drawingml/2006/main">
                  <a:graphicData uri="http://schemas.microsoft.com/office/word/2010/wordprocessingShape">
                    <wps:wsp>
                      <wps:cNvCnPr/>
                      <wps:spPr>
                        <a:xfrm>
                          <a:off x="0" y="0"/>
                          <a:ext cx="0" cy="23749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994AA0" id="Straight Arrow Connector 93" o:spid="_x0000_s1026" type="#_x0000_t32" style="position:absolute;margin-left:355.05pt;margin-top:9.45pt;width:0;height:18.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" strokecolor="black [3040]" strokeweight="1.5pt">
                <v:stroke endarrow="open"/>
              </v:shape>
            </w:pict>
          </mc:Fallback>
        </mc:AlternateContent>
      </w:r>
    </w:p>
    <w:p w14:paraId="23D40030" w14:textId="77777777" w:rsidR="005B5252" w:rsidRPr="00C55165" w:rsidRDefault="005B5252" w:rsidP="005B5252"/>
    <w:p w14:paraId="1717E49E" w14:textId="77777777" w:rsidR="005B5252" w:rsidRPr="00C55165" w:rsidRDefault="001F2F06" w:rsidP="005B5252">
      <w:r>
        <w:rPr>
          <w:noProof/>
          <w:lang w:eastAsia="en-GB"/>
        </w:rPr>
        <mc:AlternateContent>
          <mc:Choice Requires="wps">
            <w:drawing>
              <wp:anchor distT="0" distB="0" distL="114300" distR="114300" simplePos="0" relativeHeight="251760640" behindDoc="0" locked="0" layoutInCell="1" allowOverlap="1" wp14:anchorId="064A3072" wp14:editId="673147F3">
                <wp:simplePos x="0" y="0"/>
                <wp:positionH relativeFrom="column">
                  <wp:posOffset>-196850</wp:posOffset>
                </wp:positionH>
                <wp:positionV relativeFrom="paragraph">
                  <wp:posOffset>5715</wp:posOffset>
                </wp:positionV>
                <wp:extent cx="2290445" cy="1047750"/>
                <wp:effectExtent l="0" t="0" r="14605" b="19050"/>
                <wp:wrapNone/>
                <wp:docPr id="9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1047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1552C1A" w14:textId="77777777" w:rsidR="00334605" w:rsidRDefault="00334605" w:rsidP="005B5252">
                            <w:pPr>
                              <w:pStyle w:val="ListParagraph"/>
                              <w:numPr>
                                <w:ilvl w:val="0"/>
                                <w:numId w:val="132"/>
                              </w:numPr>
                              <w:contextualSpacing/>
                              <w:rPr>
                                <w:rFonts w:asciiTheme="minorHAnsi" w:hAnsiTheme="minorHAnsi" w:cstheme="minorHAnsi"/>
                                <w:sz w:val="20"/>
                                <w:szCs w:val="20"/>
                              </w:rPr>
                            </w:pPr>
                            <w:r w:rsidRPr="00157027">
                              <w:rPr>
                                <w:rFonts w:asciiTheme="minorHAnsi" w:hAnsiTheme="minorHAnsi" w:cstheme="minorHAnsi"/>
                                <w:sz w:val="20"/>
                                <w:szCs w:val="20"/>
                              </w:rPr>
                              <w:t>Inform medical team</w:t>
                            </w:r>
                            <w:r>
                              <w:rPr>
                                <w:rFonts w:asciiTheme="minorHAnsi" w:hAnsiTheme="minorHAnsi" w:cstheme="minorHAnsi"/>
                                <w:sz w:val="20"/>
                                <w:szCs w:val="20"/>
                              </w:rPr>
                              <w:t xml:space="preserve"> if IM given and review</w:t>
                            </w:r>
                          </w:p>
                          <w:p w14:paraId="7B89C64C" w14:textId="77777777" w:rsidR="00334605" w:rsidRDefault="00334605" w:rsidP="005B5252">
                            <w:pPr>
                              <w:pStyle w:val="ListParagraph"/>
                              <w:numPr>
                                <w:ilvl w:val="0"/>
                                <w:numId w:val="132"/>
                              </w:numPr>
                              <w:contextualSpacing/>
                              <w:rPr>
                                <w:rFonts w:asciiTheme="minorHAnsi" w:hAnsiTheme="minorHAnsi" w:cstheme="minorHAnsi"/>
                                <w:sz w:val="20"/>
                                <w:szCs w:val="20"/>
                              </w:rPr>
                            </w:pPr>
                            <w:r>
                              <w:rPr>
                                <w:rFonts w:asciiTheme="minorHAnsi" w:hAnsiTheme="minorHAnsi" w:cstheme="minorHAnsi"/>
                                <w:sz w:val="20"/>
                                <w:szCs w:val="20"/>
                              </w:rPr>
                              <w:t>Consider a further dose after 60 mins if partial response</w:t>
                            </w:r>
                          </w:p>
                          <w:p w14:paraId="6F893E2E" w14:textId="77777777" w:rsidR="00334605" w:rsidRPr="00157027" w:rsidRDefault="00334605" w:rsidP="005B5252">
                            <w:pPr>
                              <w:pStyle w:val="ListParagraph"/>
                              <w:numPr>
                                <w:ilvl w:val="0"/>
                                <w:numId w:val="132"/>
                              </w:numPr>
                              <w:contextualSpacing/>
                              <w:rPr>
                                <w:rFonts w:asciiTheme="minorHAnsi" w:hAnsiTheme="minorHAnsi" w:cstheme="minorHAnsi"/>
                                <w:sz w:val="20"/>
                                <w:szCs w:val="20"/>
                              </w:rPr>
                            </w:pPr>
                            <w:r>
                              <w:rPr>
                                <w:rFonts w:asciiTheme="minorHAnsi" w:hAnsiTheme="minorHAnsi" w:cstheme="minorHAnsi"/>
                                <w:sz w:val="20"/>
                                <w:szCs w:val="20"/>
                              </w:rPr>
                              <w:t xml:space="preserve">If no response to IM Lorazepam consider IM Promethazine </w:t>
                            </w:r>
                          </w:p>
                          <w:p w14:paraId="7F234C30" w14:textId="77777777" w:rsidR="00334605" w:rsidRPr="00075EE1" w:rsidRDefault="00334605" w:rsidP="005B5252">
                            <w:pPr>
                              <w:spacing w:before="240"/>
                              <w:contextualSpacing/>
                              <w:jc w:val="center"/>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4A3072" id="_x0000_s1063" type="#_x0000_t202" style="position:absolute;margin-left:-15.5pt;margin-top:.45pt;width:180.35pt;height:8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" fillcolor="white [3201]" strokecolor="black [3200]" strokeweight="2pt">
                <v:textbox>
                  <w:txbxContent>
                    <w:p w14:paraId="41552C1A" w14:textId="77777777" w:rsidR="00334605" w:rsidRDefault="00334605" w:rsidP="005B5252">
                      <w:pPr>
                        <w:pStyle w:val="ListParagraph"/>
                        <w:numPr>
                          <w:ilvl w:val="0"/>
                          <w:numId w:val="132"/>
                        </w:numPr>
                        <w:contextualSpacing/>
                        <w:rPr>
                          <w:rFonts w:asciiTheme="minorHAnsi" w:hAnsiTheme="minorHAnsi" w:cstheme="minorHAnsi"/>
                          <w:sz w:val="20"/>
                          <w:szCs w:val="20"/>
                        </w:rPr>
                      </w:pPr>
                      <w:r w:rsidRPr="00157027">
                        <w:rPr>
                          <w:rFonts w:asciiTheme="minorHAnsi" w:hAnsiTheme="minorHAnsi" w:cstheme="minorHAnsi"/>
                          <w:sz w:val="20"/>
                          <w:szCs w:val="20"/>
                        </w:rPr>
                        <w:t>Inform medical team</w:t>
                      </w:r>
                      <w:r>
                        <w:rPr>
                          <w:rFonts w:asciiTheme="minorHAnsi" w:hAnsiTheme="minorHAnsi" w:cstheme="minorHAnsi"/>
                          <w:sz w:val="20"/>
                          <w:szCs w:val="20"/>
                        </w:rPr>
                        <w:t xml:space="preserve"> if IM given and review</w:t>
                      </w:r>
                    </w:p>
                    <w:p w14:paraId="7B89C64C" w14:textId="77777777" w:rsidR="00334605" w:rsidRDefault="00334605" w:rsidP="005B5252">
                      <w:pPr>
                        <w:pStyle w:val="ListParagraph"/>
                        <w:numPr>
                          <w:ilvl w:val="0"/>
                          <w:numId w:val="132"/>
                        </w:numPr>
                        <w:contextualSpacing/>
                        <w:rPr>
                          <w:rFonts w:asciiTheme="minorHAnsi" w:hAnsiTheme="minorHAnsi" w:cstheme="minorHAnsi"/>
                          <w:sz w:val="20"/>
                          <w:szCs w:val="20"/>
                        </w:rPr>
                      </w:pPr>
                      <w:r>
                        <w:rPr>
                          <w:rFonts w:asciiTheme="minorHAnsi" w:hAnsiTheme="minorHAnsi" w:cstheme="minorHAnsi"/>
                          <w:sz w:val="20"/>
                          <w:szCs w:val="20"/>
                        </w:rPr>
                        <w:t>Consider a further dose after 60 mins if partial response</w:t>
                      </w:r>
                    </w:p>
                    <w:p w14:paraId="6F893E2E" w14:textId="77777777" w:rsidR="00334605" w:rsidRPr="00157027" w:rsidRDefault="00334605" w:rsidP="005B5252">
                      <w:pPr>
                        <w:pStyle w:val="ListParagraph"/>
                        <w:numPr>
                          <w:ilvl w:val="0"/>
                          <w:numId w:val="132"/>
                        </w:numPr>
                        <w:contextualSpacing/>
                        <w:rPr>
                          <w:rFonts w:asciiTheme="minorHAnsi" w:hAnsiTheme="minorHAnsi" w:cstheme="minorHAnsi"/>
                          <w:sz w:val="20"/>
                          <w:szCs w:val="20"/>
                        </w:rPr>
                      </w:pPr>
                      <w:r>
                        <w:rPr>
                          <w:rFonts w:asciiTheme="minorHAnsi" w:hAnsiTheme="minorHAnsi" w:cstheme="minorHAnsi"/>
                          <w:sz w:val="20"/>
                          <w:szCs w:val="20"/>
                        </w:rPr>
                        <w:t xml:space="preserve">If no response to IM Lorazepam consider IM Promethazine </w:t>
                      </w:r>
                    </w:p>
                    <w:p w14:paraId="7F234C30" w14:textId="77777777" w:rsidR="00334605" w:rsidRPr="00075EE1" w:rsidRDefault="00334605" w:rsidP="005B5252">
                      <w:pPr>
                        <w:spacing w:before="240"/>
                        <w:contextualSpacing/>
                        <w:jc w:val="center"/>
                        <w:rPr>
                          <w:rFonts w:asciiTheme="minorHAnsi" w:hAnsiTheme="minorHAnsi" w:cstheme="minorHAnsi"/>
                          <w:sz w:val="20"/>
                          <w:szCs w:val="20"/>
                        </w:rPr>
                      </w:pPr>
                    </w:p>
                  </w:txbxContent>
                </v:textbox>
              </v:shape>
            </w:pict>
          </mc:Fallback>
        </mc:AlternateContent>
      </w:r>
      <w:r>
        <w:rPr>
          <w:noProof/>
          <w:lang w:eastAsia="en-GB"/>
        </w:rPr>
        <mc:AlternateContent>
          <mc:Choice Requires="wps">
            <w:drawing>
              <wp:anchor distT="0" distB="0" distL="114300" distR="114300" simplePos="0" relativeHeight="251761664" behindDoc="0" locked="0" layoutInCell="1" allowOverlap="1" wp14:anchorId="68A21A81" wp14:editId="2DDFAFEA">
                <wp:simplePos x="0" y="0"/>
                <wp:positionH relativeFrom="column">
                  <wp:posOffset>2089150</wp:posOffset>
                </wp:positionH>
                <wp:positionV relativeFrom="paragraph">
                  <wp:posOffset>6350</wp:posOffset>
                </wp:positionV>
                <wp:extent cx="4812030" cy="1047750"/>
                <wp:effectExtent l="0" t="0" r="26670" b="19050"/>
                <wp:wrapNone/>
                <wp:docPr id="9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47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8658961" w14:textId="77777777" w:rsidR="00334605" w:rsidRDefault="00334605" w:rsidP="005B5252">
                            <w:pPr>
                              <w:pStyle w:val="ListParagraph"/>
                              <w:numPr>
                                <w:ilvl w:val="0"/>
                                <w:numId w:val="132"/>
                              </w:numPr>
                              <w:contextualSpacing/>
                              <w:rPr>
                                <w:rFonts w:asciiTheme="minorHAnsi" w:hAnsiTheme="minorHAnsi" w:cstheme="minorHAnsi"/>
                                <w:sz w:val="20"/>
                                <w:szCs w:val="20"/>
                              </w:rPr>
                            </w:pPr>
                            <w:r w:rsidRPr="00157027">
                              <w:rPr>
                                <w:rFonts w:asciiTheme="minorHAnsi" w:hAnsiTheme="minorHAnsi" w:cstheme="minorHAnsi"/>
                                <w:sz w:val="20"/>
                                <w:szCs w:val="20"/>
                              </w:rPr>
                              <w:t>Inform medical team</w:t>
                            </w:r>
                            <w:r>
                              <w:rPr>
                                <w:rFonts w:asciiTheme="minorHAnsi" w:hAnsiTheme="minorHAnsi" w:cstheme="minorHAnsi"/>
                                <w:sz w:val="20"/>
                                <w:szCs w:val="20"/>
                              </w:rPr>
                              <w:t xml:space="preserve"> and review if IM given</w:t>
                            </w:r>
                          </w:p>
                          <w:p w14:paraId="3A53F8CC" w14:textId="77777777" w:rsidR="00334605" w:rsidRDefault="00334605" w:rsidP="005B5252">
                            <w:pPr>
                              <w:pStyle w:val="ListParagraph"/>
                              <w:numPr>
                                <w:ilvl w:val="0"/>
                                <w:numId w:val="132"/>
                              </w:numPr>
                              <w:contextualSpacing/>
                              <w:rPr>
                                <w:rFonts w:asciiTheme="minorHAnsi" w:hAnsiTheme="minorHAnsi" w:cstheme="minorHAnsi"/>
                                <w:sz w:val="20"/>
                                <w:szCs w:val="20"/>
                              </w:rPr>
                            </w:pPr>
                            <w:r>
                              <w:rPr>
                                <w:rFonts w:asciiTheme="minorHAnsi" w:hAnsiTheme="minorHAnsi" w:cstheme="minorHAnsi"/>
                                <w:sz w:val="20"/>
                                <w:szCs w:val="20"/>
                              </w:rPr>
                              <w:t>Consider a further dose after 60 mins if partial response</w:t>
                            </w:r>
                          </w:p>
                          <w:p w14:paraId="427C8A8B" w14:textId="77777777" w:rsidR="00334605" w:rsidRPr="003A046D" w:rsidRDefault="00334605" w:rsidP="005B5252">
                            <w:pPr>
                              <w:pStyle w:val="ListParagraph"/>
                              <w:numPr>
                                <w:ilvl w:val="0"/>
                                <w:numId w:val="132"/>
                              </w:numPr>
                              <w:autoSpaceDE w:val="0"/>
                              <w:autoSpaceDN w:val="0"/>
                              <w:adjustRightInd w:val="0"/>
                              <w:spacing w:after="200" w:line="276" w:lineRule="auto"/>
                              <w:contextualSpacing/>
                              <w:rPr>
                                <w:rFonts w:asciiTheme="minorHAnsi" w:hAnsiTheme="minorHAnsi" w:cstheme="minorHAnsi"/>
                                <w:color w:val="282828"/>
                                <w:sz w:val="20"/>
                                <w:szCs w:val="20"/>
                              </w:rPr>
                            </w:pPr>
                            <w:r>
                              <w:rPr>
                                <w:rFonts w:asciiTheme="minorHAnsi" w:hAnsiTheme="minorHAnsi" w:cstheme="minorHAnsi"/>
                                <w:color w:val="282828"/>
                                <w:sz w:val="20"/>
                                <w:szCs w:val="20"/>
                              </w:rPr>
                              <w:t>If no response, c</w:t>
                            </w:r>
                            <w:r w:rsidRPr="003A046D">
                              <w:rPr>
                                <w:rFonts w:asciiTheme="minorHAnsi" w:hAnsiTheme="minorHAnsi" w:cstheme="minorHAnsi"/>
                                <w:color w:val="282828"/>
                                <w:sz w:val="20"/>
                                <w:szCs w:val="20"/>
                              </w:rPr>
                              <w:t xml:space="preserve">onsider IM lorazepam alone if this has not already been used during this episode. If IM lorazepam has already been used, arrange an urgent team meeting to carry out a review and seek a second opinion if needed. </w:t>
                            </w:r>
                          </w:p>
                          <w:p w14:paraId="3EDBC792" w14:textId="77777777" w:rsidR="00334605" w:rsidRDefault="00334605" w:rsidP="005B5252">
                            <w:pPr>
                              <w:pStyle w:val="ListParagraph"/>
                              <w:ind w:left="360"/>
                              <w:contextualSpacing/>
                              <w:rPr>
                                <w:rFonts w:asciiTheme="minorHAnsi" w:hAnsiTheme="minorHAnsi" w:cstheme="minorHAnsi"/>
                                <w:sz w:val="20"/>
                                <w:szCs w:val="20"/>
                              </w:rPr>
                            </w:pPr>
                          </w:p>
                          <w:p w14:paraId="1083F40C" w14:textId="77777777" w:rsidR="00334605" w:rsidRPr="003A046D" w:rsidRDefault="00334605" w:rsidP="005B5252">
                            <w:pPr>
                              <w:contextualSpacing/>
                              <w:rPr>
                                <w:rFonts w:asciiTheme="minorHAnsi" w:hAnsiTheme="minorHAnsi" w:cstheme="minorHAns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A21A81" id="_x0000_s1064" type="#_x0000_t202" style="position:absolute;margin-left:164.5pt;margin-top:.5pt;width:378.9pt;height:8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" fillcolor="white [3201]" strokecolor="black [3200]" strokeweight="2pt">
                <v:textbox>
                  <w:txbxContent>
                    <w:p w14:paraId="08658961" w14:textId="77777777" w:rsidR="00334605" w:rsidRDefault="00334605" w:rsidP="005B5252">
                      <w:pPr>
                        <w:pStyle w:val="ListParagraph"/>
                        <w:numPr>
                          <w:ilvl w:val="0"/>
                          <w:numId w:val="132"/>
                        </w:numPr>
                        <w:contextualSpacing/>
                        <w:rPr>
                          <w:rFonts w:asciiTheme="minorHAnsi" w:hAnsiTheme="minorHAnsi" w:cstheme="minorHAnsi"/>
                          <w:sz w:val="20"/>
                          <w:szCs w:val="20"/>
                        </w:rPr>
                      </w:pPr>
                      <w:r w:rsidRPr="00157027">
                        <w:rPr>
                          <w:rFonts w:asciiTheme="minorHAnsi" w:hAnsiTheme="minorHAnsi" w:cstheme="minorHAnsi"/>
                          <w:sz w:val="20"/>
                          <w:szCs w:val="20"/>
                        </w:rPr>
                        <w:t>Inform medical team</w:t>
                      </w:r>
                      <w:r>
                        <w:rPr>
                          <w:rFonts w:asciiTheme="minorHAnsi" w:hAnsiTheme="minorHAnsi" w:cstheme="minorHAnsi"/>
                          <w:sz w:val="20"/>
                          <w:szCs w:val="20"/>
                        </w:rPr>
                        <w:t xml:space="preserve"> and review if IM given</w:t>
                      </w:r>
                    </w:p>
                    <w:p w14:paraId="3A53F8CC" w14:textId="77777777" w:rsidR="00334605" w:rsidRDefault="00334605" w:rsidP="005B5252">
                      <w:pPr>
                        <w:pStyle w:val="ListParagraph"/>
                        <w:numPr>
                          <w:ilvl w:val="0"/>
                          <w:numId w:val="132"/>
                        </w:numPr>
                        <w:contextualSpacing/>
                        <w:rPr>
                          <w:rFonts w:asciiTheme="minorHAnsi" w:hAnsiTheme="minorHAnsi" w:cstheme="minorHAnsi"/>
                          <w:sz w:val="20"/>
                          <w:szCs w:val="20"/>
                        </w:rPr>
                      </w:pPr>
                      <w:r>
                        <w:rPr>
                          <w:rFonts w:asciiTheme="minorHAnsi" w:hAnsiTheme="minorHAnsi" w:cstheme="minorHAnsi"/>
                          <w:sz w:val="20"/>
                          <w:szCs w:val="20"/>
                        </w:rPr>
                        <w:t>Consider a further dose after 60 mins if partial response</w:t>
                      </w:r>
                    </w:p>
                    <w:p w14:paraId="427C8A8B" w14:textId="77777777" w:rsidR="00334605" w:rsidRPr="003A046D" w:rsidRDefault="00334605" w:rsidP="005B5252">
                      <w:pPr>
                        <w:pStyle w:val="ListParagraph"/>
                        <w:numPr>
                          <w:ilvl w:val="0"/>
                          <w:numId w:val="132"/>
                        </w:numPr>
                        <w:autoSpaceDE w:val="0"/>
                        <w:autoSpaceDN w:val="0"/>
                        <w:adjustRightInd w:val="0"/>
                        <w:spacing w:after="200" w:line="276" w:lineRule="auto"/>
                        <w:contextualSpacing/>
                        <w:rPr>
                          <w:rFonts w:asciiTheme="minorHAnsi" w:hAnsiTheme="minorHAnsi" w:cstheme="minorHAnsi"/>
                          <w:color w:val="282828"/>
                          <w:sz w:val="20"/>
                          <w:szCs w:val="20"/>
                        </w:rPr>
                      </w:pPr>
                      <w:r>
                        <w:rPr>
                          <w:rFonts w:asciiTheme="minorHAnsi" w:hAnsiTheme="minorHAnsi" w:cstheme="minorHAnsi"/>
                          <w:color w:val="282828"/>
                          <w:sz w:val="20"/>
                          <w:szCs w:val="20"/>
                        </w:rPr>
                        <w:t>If no response, c</w:t>
                      </w:r>
                      <w:r w:rsidRPr="003A046D">
                        <w:rPr>
                          <w:rFonts w:asciiTheme="minorHAnsi" w:hAnsiTheme="minorHAnsi" w:cstheme="minorHAnsi"/>
                          <w:color w:val="282828"/>
                          <w:sz w:val="20"/>
                          <w:szCs w:val="20"/>
                        </w:rPr>
                        <w:t xml:space="preserve">onsider IM lorazepam alone if this has not already been used during this episode. If IM lorazepam has already been used, arrange an urgent team meeting to carry out a review and seek a second opinion if needed. </w:t>
                      </w:r>
                    </w:p>
                    <w:p w14:paraId="3EDBC792" w14:textId="77777777" w:rsidR="00334605" w:rsidRDefault="00334605" w:rsidP="005B5252">
                      <w:pPr>
                        <w:pStyle w:val="ListParagraph"/>
                        <w:ind w:left="360"/>
                        <w:contextualSpacing/>
                        <w:rPr>
                          <w:rFonts w:asciiTheme="minorHAnsi" w:hAnsiTheme="minorHAnsi" w:cstheme="minorHAnsi"/>
                          <w:sz w:val="20"/>
                          <w:szCs w:val="20"/>
                        </w:rPr>
                      </w:pPr>
                    </w:p>
                    <w:p w14:paraId="1083F40C" w14:textId="77777777" w:rsidR="00334605" w:rsidRPr="003A046D" w:rsidRDefault="00334605" w:rsidP="005B5252">
                      <w:pPr>
                        <w:contextualSpacing/>
                        <w:rPr>
                          <w:rFonts w:asciiTheme="minorHAnsi" w:hAnsiTheme="minorHAnsi" w:cstheme="minorHAnsi"/>
                          <w:b/>
                          <w:sz w:val="20"/>
                          <w:szCs w:val="20"/>
                        </w:rPr>
                      </w:pPr>
                    </w:p>
                  </w:txbxContent>
                </v:textbox>
              </v:shape>
            </w:pict>
          </mc:Fallback>
        </mc:AlternateContent>
      </w:r>
    </w:p>
    <w:p w14:paraId="0AAA3733" w14:textId="77777777" w:rsidR="005B5252" w:rsidRPr="00C55165" w:rsidRDefault="005B5252" w:rsidP="005B5252"/>
    <w:p w14:paraId="3F14630A" w14:textId="77777777" w:rsidR="005B5252" w:rsidRPr="00C55165" w:rsidRDefault="005B5252" w:rsidP="005B5252"/>
    <w:p w14:paraId="0C28435D" w14:textId="77777777" w:rsidR="005B5252" w:rsidRDefault="005B5252" w:rsidP="005B5252"/>
    <w:p w14:paraId="7FACFA42" w14:textId="77777777" w:rsidR="005B5252" w:rsidRDefault="005B5252" w:rsidP="005B5252"/>
    <w:p w14:paraId="2A09AE03" w14:textId="77777777" w:rsidR="005B5252" w:rsidRDefault="005B5252" w:rsidP="005B5252">
      <w:pPr>
        <w:tabs>
          <w:tab w:val="left" w:pos="-284"/>
        </w:tabs>
        <w:jc w:val="center"/>
        <w:rPr>
          <w:rFonts w:asciiTheme="minorHAnsi" w:hAnsiTheme="minorHAnsi" w:cstheme="minorHAnsi"/>
          <w:sz w:val="16"/>
          <w:szCs w:val="16"/>
        </w:rPr>
      </w:pPr>
    </w:p>
    <w:p w14:paraId="506582A1" w14:textId="77777777" w:rsidR="005B5252" w:rsidRPr="0092066B" w:rsidRDefault="001F2F06" w:rsidP="005B5252">
      <w:pPr>
        <w:jc w:val="center"/>
        <w:outlineLvl w:val="0"/>
        <w:rPr>
          <w:rFonts w:asciiTheme="minorHAnsi" w:hAnsiTheme="minorHAnsi" w:cstheme="minorHAnsi"/>
          <w:b/>
          <w:sz w:val="20"/>
          <w:szCs w:val="20"/>
        </w:rPr>
      </w:pPr>
      <w:r>
        <w:rPr>
          <w:rFonts w:ascii="Arial" w:hAnsi="Arial" w:cs="Arial"/>
          <w:b/>
          <w:noProof/>
          <w:lang w:eastAsia="en-GB"/>
        </w:rPr>
        <mc:AlternateContent>
          <mc:Choice Requires="wps">
            <w:drawing>
              <wp:anchor distT="0" distB="0" distL="114300" distR="114300" simplePos="0" relativeHeight="251767808" behindDoc="0" locked="0" layoutInCell="1" allowOverlap="1" wp14:anchorId="796C70CE" wp14:editId="50309602">
                <wp:simplePos x="0" y="0"/>
                <wp:positionH relativeFrom="column">
                  <wp:posOffset>5461000</wp:posOffset>
                </wp:positionH>
                <wp:positionV relativeFrom="paragraph">
                  <wp:posOffset>59055</wp:posOffset>
                </wp:positionV>
                <wp:extent cx="0" cy="424815"/>
                <wp:effectExtent l="0" t="0" r="19050" b="13335"/>
                <wp:wrapNone/>
                <wp:docPr id="102" name="Straight Connector 102"/>
                <wp:cNvGraphicFramePr/>
                <a:graphic xmlns:a="http://schemas.openxmlformats.org/drawingml/2006/main">
                  <a:graphicData uri="http://schemas.microsoft.com/office/word/2010/wordprocessingShape">
                    <wps:wsp>
                      <wps:cNvCnPr/>
                      <wps:spPr>
                        <a:xfrm>
                          <a:off x="0" y="0"/>
                          <a:ext cx="0" cy="42481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620A9AA" id="Straight Connector 102" o:spid="_x0000_s1026" style="position:absolute;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0pt,4.65pt" to="430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" strokecolor="black [3040]" strokeweight="1.5pt"/>
            </w:pict>
          </mc:Fallback>
        </mc:AlternateContent>
      </w:r>
      <w:r>
        <w:rPr>
          <w:rFonts w:ascii="Arial" w:hAnsi="Arial" w:cs="Arial"/>
          <w:b/>
          <w:noProof/>
          <w:lang w:eastAsia="en-GB"/>
        </w:rPr>
        <mc:AlternateContent>
          <mc:Choice Requires="wps">
            <w:drawing>
              <wp:anchor distT="0" distB="0" distL="114300" distR="114300" simplePos="0" relativeHeight="251766784" behindDoc="0" locked="0" layoutInCell="1" allowOverlap="1" wp14:anchorId="72F79846" wp14:editId="1F99B58F">
                <wp:simplePos x="0" y="0"/>
                <wp:positionH relativeFrom="column">
                  <wp:posOffset>962025</wp:posOffset>
                </wp:positionH>
                <wp:positionV relativeFrom="paragraph">
                  <wp:posOffset>61595</wp:posOffset>
                </wp:positionV>
                <wp:extent cx="0" cy="424815"/>
                <wp:effectExtent l="0" t="0" r="19050" b="13335"/>
                <wp:wrapNone/>
                <wp:docPr id="101" name="Straight Connector 101"/>
                <wp:cNvGraphicFramePr/>
                <a:graphic xmlns:a="http://schemas.openxmlformats.org/drawingml/2006/main">
                  <a:graphicData uri="http://schemas.microsoft.com/office/word/2010/wordprocessingShape">
                    <wps:wsp>
                      <wps:cNvCnPr/>
                      <wps:spPr>
                        <a:xfrm>
                          <a:off x="0" y="0"/>
                          <a:ext cx="0" cy="42481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439233A" id="Straight Connector 101" o:spid="_x0000_s1026" style="position:absolute;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75pt,4.85pt" to="75.7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" strokecolor="black [3040]" strokeweight="1.5pt"/>
            </w:pict>
          </mc:Fallback>
        </mc:AlternateContent>
      </w:r>
    </w:p>
    <w:p w14:paraId="615136A6" w14:textId="77777777" w:rsidR="005B5252" w:rsidRDefault="001F2F06" w:rsidP="005B5252">
      <w:pPr>
        <w:outlineLvl w:val="0"/>
        <w:rPr>
          <w:rFonts w:ascii="Arial" w:hAnsi="Arial" w:cs="Arial"/>
          <w:b/>
        </w:rPr>
      </w:pPr>
      <w:r>
        <w:rPr>
          <w:noProof/>
          <w:lang w:eastAsia="en-GB"/>
        </w:rPr>
        <mc:AlternateContent>
          <mc:Choice Requires="wps">
            <w:drawing>
              <wp:anchor distT="0" distB="0" distL="114300" distR="114300" simplePos="0" relativeHeight="251765760" behindDoc="0" locked="0" layoutInCell="1" allowOverlap="1" wp14:anchorId="66D6F9CD" wp14:editId="603A18EB">
                <wp:simplePos x="0" y="0"/>
                <wp:positionH relativeFrom="column">
                  <wp:posOffset>1787525</wp:posOffset>
                </wp:positionH>
                <wp:positionV relativeFrom="paragraph">
                  <wp:posOffset>1905</wp:posOffset>
                </wp:positionV>
                <wp:extent cx="2789555" cy="628650"/>
                <wp:effectExtent l="0" t="0" r="10795" b="19050"/>
                <wp:wrapNone/>
                <wp:docPr id="10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6286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83CD58F" w14:textId="77777777" w:rsidR="00334605" w:rsidRPr="005851A4" w:rsidRDefault="00334605" w:rsidP="005B5252">
                            <w:pPr>
                              <w:pStyle w:val="NormalWeb"/>
                              <w:spacing w:before="0" w:beforeAutospacing="0" w:after="0" w:afterAutospacing="0"/>
                              <w:jc w:val="center"/>
                              <w:rPr>
                                <w:rFonts w:asciiTheme="minorHAnsi" w:hAnsiTheme="minorHAnsi" w:cstheme="minorHAnsi"/>
                                <w:b/>
                                <w:sz w:val="20"/>
                                <w:szCs w:val="20"/>
                              </w:rPr>
                            </w:pPr>
                            <w:r w:rsidRPr="005851A4">
                              <w:rPr>
                                <w:rFonts w:asciiTheme="minorHAnsi" w:hAnsiTheme="minorHAnsi" w:cstheme="minorHAnsi"/>
                                <w:b/>
                                <w:sz w:val="20"/>
                                <w:szCs w:val="20"/>
                              </w:rPr>
                              <w:t>Treatment failure with the above,</w:t>
                            </w:r>
                          </w:p>
                          <w:p w14:paraId="20D990BD" w14:textId="77777777" w:rsidR="00334605" w:rsidRDefault="00334605" w:rsidP="005B5252">
                            <w:pPr>
                              <w:pStyle w:val="NormalWeb"/>
                              <w:tabs>
                                <w:tab w:val="left" w:pos="0"/>
                              </w:tabs>
                              <w:spacing w:before="0" w:beforeAutospacing="0" w:after="0" w:afterAutospacing="0"/>
                              <w:jc w:val="center"/>
                              <w:rPr>
                                <w:rFonts w:asciiTheme="minorHAnsi" w:hAnsiTheme="minorHAnsi" w:cstheme="minorHAnsi"/>
                                <w:b/>
                                <w:sz w:val="20"/>
                                <w:szCs w:val="20"/>
                              </w:rPr>
                            </w:pPr>
                            <w:r w:rsidRPr="005851A4">
                              <w:rPr>
                                <w:rFonts w:asciiTheme="minorHAnsi" w:hAnsiTheme="minorHAnsi" w:cstheme="minorHAnsi"/>
                                <w:b/>
                                <w:sz w:val="20"/>
                                <w:szCs w:val="20"/>
                              </w:rPr>
                              <w:t xml:space="preserve">SEEK ADVICE FROM </w:t>
                            </w:r>
                          </w:p>
                          <w:p w14:paraId="55926891" w14:textId="77777777" w:rsidR="00334605" w:rsidRPr="005851A4" w:rsidRDefault="00334605" w:rsidP="005B5252">
                            <w:pPr>
                              <w:pStyle w:val="NormalWeb"/>
                              <w:tabs>
                                <w:tab w:val="left" w:pos="0"/>
                              </w:tabs>
                              <w:spacing w:before="0" w:beforeAutospacing="0" w:after="0" w:afterAutospacing="0"/>
                              <w:jc w:val="center"/>
                              <w:rPr>
                                <w:rFonts w:asciiTheme="minorHAnsi" w:hAnsiTheme="minorHAnsi" w:cstheme="minorHAnsi"/>
                                <w:b/>
                                <w:sz w:val="20"/>
                                <w:szCs w:val="20"/>
                              </w:rPr>
                            </w:pPr>
                            <w:r w:rsidRPr="005851A4">
                              <w:rPr>
                                <w:rFonts w:asciiTheme="minorHAnsi" w:hAnsiTheme="minorHAnsi" w:cstheme="minorHAnsi"/>
                                <w:b/>
                                <w:sz w:val="20"/>
                                <w:szCs w:val="20"/>
                              </w:rPr>
                              <w:t>CONSULTANT PSYCHIATRIST</w:t>
                            </w:r>
                            <w:r>
                              <w:rPr>
                                <w:rFonts w:asciiTheme="minorHAnsi" w:hAnsiTheme="minorHAnsi" w:cstheme="minorHAnsi"/>
                                <w:b/>
                                <w:sz w:val="20"/>
                                <w:szCs w:val="20"/>
                              </w:rPr>
                              <w:t>/</w:t>
                            </w:r>
                            <w:r w:rsidRPr="00FF20AE">
                              <w:rPr>
                                <w:rFonts w:asciiTheme="minorHAnsi" w:hAnsiTheme="minorHAnsi" w:cstheme="minorHAnsi"/>
                                <w:b/>
                                <w:sz w:val="20"/>
                                <w:szCs w:val="20"/>
                              </w:rPr>
                              <w:t xml:space="preserve"> </w:t>
                            </w:r>
                            <w:r>
                              <w:rPr>
                                <w:rFonts w:asciiTheme="minorHAnsi" w:hAnsiTheme="minorHAnsi" w:cstheme="minorHAnsi"/>
                                <w:b/>
                                <w:sz w:val="20"/>
                                <w:szCs w:val="20"/>
                              </w:rPr>
                              <w:t>SENIOR DOCTOR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D6F9CD" id="_x0000_s1065" type="#_x0000_t202" style="position:absolute;margin-left:140.75pt;margin-top:.15pt;width:219.65pt;height:4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" fillcolor="white [3201]" strokecolor="black [3200]" strokeweight="2pt">
                <v:textbox>
                  <w:txbxContent>
                    <w:p w14:paraId="083CD58F" w14:textId="77777777" w:rsidR="00334605" w:rsidRPr="005851A4" w:rsidRDefault="00334605" w:rsidP="005B5252">
                      <w:pPr>
                        <w:pStyle w:val="NormalWeb"/>
                        <w:spacing w:before="0" w:beforeAutospacing="0" w:after="0" w:afterAutospacing="0"/>
                        <w:jc w:val="center"/>
                        <w:rPr>
                          <w:rFonts w:asciiTheme="minorHAnsi" w:hAnsiTheme="minorHAnsi" w:cstheme="minorHAnsi"/>
                          <w:b/>
                          <w:sz w:val="20"/>
                          <w:szCs w:val="20"/>
                        </w:rPr>
                      </w:pPr>
                      <w:r w:rsidRPr="005851A4">
                        <w:rPr>
                          <w:rFonts w:asciiTheme="minorHAnsi" w:hAnsiTheme="minorHAnsi" w:cstheme="minorHAnsi"/>
                          <w:b/>
                          <w:sz w:val="20"/>
                          <w:szCs w:val="20"/>
                        </w:rPr>
                        <w:t>Treatment failure with the above,</w:t>
                      </w:r>
                    </w:p>
                    <w:p w14:paraId="20D990BD" w14:textId="77777777" w:rsidR="00334605" w:rsidRDefault="00334605" w:rsidP="005B5252">
                      <w:pPr>
                        <w:pStyle w:val="NormalWeb"/>
                        <w:tabs>
                          <w:tab w:val="left" w:pos="0"/>
                        </w:tabs>
                        <w:spacing w:before="0" w:beforeAutospacing="0" w:after="0" w:afterAutospacing="0"/>
                        <w:jc w:val="center"/>
                        <w:rPr>
                          <w:rFonts w:asciiTheme="minorHAnsi" w:hAnsiTheme="minorHAnsi" w:cstheme="minorHAnsi"/>
                          <w:b/>
                          <w:sz w:val="20"/>
                          <w:szCs w:val="20"/>
                        </w:rPr>
                      </w:pPr>
                      <w:r w:rsidRPr="005851A4">
                        <w:rPr>
                          <w:rFonts w:asciiTheme="minorHAnsi" w:hAnsiTheme="minorHAnsi" w:cstheme="minorHAnsi"/>
                          <w:b/>
                          <w:sz w:val="20"/>
                          <w:szCs w:val="20"/>
                        </w:rPr>
                        <w:t xml:space="preserve">SEEK ADVICE FROM </w:t>
                      </w:r>
                    </w:p>
                    <w:p w14:paraId="55926891" w14:textId="77777777" w:rsidR="00334605" w:rsidRPr="005851A4" w:rsidRDefault="00334605" w:rsidP="005B5252">
                      <w:pPr>
                        <w:pStyle w:val="NormalWeb"/>
                        <w:tabs>
                          <w:tab w:val="left" w:pos="0"/>
                        </w:tabs>
                        <w:spacing w:before="0" w:beforeAutospacing="0" w:after="0" w:afterAutospacing="0"/>
                        <w:jc w:val="center"/>
                        <w:rPr>
                          <w:rFonts w:asciiTheme="minorHAnsi" w:hAnsiTheme="minorHAnsi" w:cstheme="minorHAnsi"/>
                          <w:b/>
                          <w:sz w:val="20"/>
                          <w:szCs w:val="20"/>
                        </w:rPr>
                      </w:pPr>
                      <w:r w:rsidRPr="005851A4">
                        <w:rPr>
                          <w:rFonts w:asciiTheme="minorHAnsi" w:hAnsiTheme="minorHAnsi" w:cstheme="minorHAnsi"/>
                          <w:b/>
                          <w:sz w:val="20"/>
                          <w:szCs w:val="20"/>
                        </w:rPr>
                        <w:t>CONSULTANT PSYCHIATRIST</w:t>
                      </w:r>
                      <w:r>
                        <w:rPr>
                          <w:rFonts w:asciiTheme="minorHAnsi" w:hAnsiTheme="minorHAnsi" w:cstheme="minorHAnsi"/>
                          <w:b/>
                          <w:sz w:val="20"/>
                          <w:szCs w:val="20"/>
                        </w:rPr>
                        <w:t>/</w:t>
                      </w:r>
                      <w:r w:rsidRPr="00FF20AE">
                        <w:rPr>
                          <w:rFonts w:asciiTheme="minorHAnsi" w:hAnsiTheme="minorHAnsi" w:cstheme="minorHAnsi"/>
                          <w:b/>
                          <w:sz w:val="20"/>
                          <w:szCs w:val="20"/>
                        </w:rPr>
                        <w:t xml:space="preserve"> </w:t>
                      </w:r>
                      <w:r>
                        <w:rPr>
                          <w:rFonts w:asciiTheme="minorHAnsi" w:hAnsiTheme="minorHAnsi" w:cstheme="minorHAnsi"/>
                          <w:b/>
                          <w:sz w:val="20"/>
                          <w:szCs w:val="20"/>
                        </w:rPr>
                        <w:t>SENIOR DOCTOR</w:t>
                      </w:r>
                    </w:p>
                  </w:txbxContent>
                </v:textbox>
              </v:shape>
            </w:pict>
          </mc:Fallback>
        </mc:AlternateContent>
      </w:r>
    </w:p>
    <w:p w14:paraId="03AA682F" w14:textId="77777777" w:rsidR="005B5252" w:rsidRDefault="001F2F06" w:rsidP="005B5252">
      <w:pPr>
        <w:outlineLvl w:val="0"/>
        <w:rPr>
          <w:rFonts w:ascii="Arial" w:hAnsi="Arial" w:cs="Arial"/>
          <w:b/>
        </w:rPr>
      </w:pPr>
      <w:r>
        <w:rPr>
          <w:rFonts w:ascii="Arial" w:hAnsi="Arial" w:cs="Arial"/>
          <w:b/>
          <w:noProof/>
          <w:lang w:eastAsia="en-GB"/>
        </w:rPr>
        <mc:AlternateContent>
          <mc:Choice Requires="wps">
            <w:drawing>
              <wp:anchor distT="0" distB="0" distL="114300" distR="114300" simplePos="0" relativeHeight="251768832" behindDoc="0" locked="0" layoutInCell="1" allowOverlap="1" wp14:anchorId="2FDADB58" wp14:editId="7A1D8EFD">
                <wp:simplePos x="0" y="0"/>
                <wp:positionH relativeFrom="column">
                  <wp:posOffset>962025</wp:posOffset>
                </wp:positionH>
                <wp:positionV relativeFrom="paragraph">
                  <wp:posOffset>153670</wp:posOffset>
                </wp:positionV>
                <wp:extent cx="828675" cy="0"/>
                <wp:effectExtent l="0" t="76200" r="28575" b="114300"/>
                <wp:wrapNone/>
                <wp:docPr id="104" name="Straight Arrow Connector 104"/>
                <wp:cNvGraphicFramePr/>
                <a:graphic xmlns:a="http://schemas.openxmlformats.org/drawingml/2006/main">
                  <a:graphicData uri="http://schemas.microsoft.com/office/word/2010/wordprocessingShape">
                    <wps:wsp>
                      <wps:cNvCnPr/>
                      <wps:spPr>
                        <a:xfrm>
                          <a:off x="0" y="0"/>
                          <a:ext cx="828675" cy="0"/>
                        </a:xfrm>
                        <a:prstGeom prst="straightConnector1">
                          <a:avLst/>
                        </a:prstGeom>
                        <a:ln w="19050" cmpd="sng">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5257E79" id="Straight Arrow Connector 104" o:spid="_x0000_s1026" type="#_x0000_t32" style="position:absolute;margin-left:75.75pt;margin-top:12.1pt;width:65.25pt;height:0;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" strokecolor="black [3040]" strokeweight="1.5pt">
                <v:stroke endarrow="open"/>
              </v:shape>
            </w:pict>
          </mc:Fallback>
        </mc:AlternateContent>
      </w:r>
      <w:r>
        <w:rPr>
          <w:rFonts w:ascii="Arial" w:hAnsi="Arial" w:cs="Arial"/>
          <w:b/>
          <w:noProof/>
          <w:lang w:eastAsia="en-GB"/>
        </w:rPr>
        <mc:AlternateContent>
          <mc:Choice Requires="wps">
            <w:drawing>
              <wp:anchor distT="0" distB="0" distL="114300" distR="114300" simplePos="0" relativeHeight="251769856" behindDoc="0" locked="0" layoutInCell="1" allowOverlap="1" wp14:anchorId="5B037FD0" wp14:editId="304B2ACD">
                <wp:simplePos x="0" y="0"/>
                <wp:positionH relativeFrom="column">
                  <wp:posOffset>4573905</wp:posOffset>
                </wp:positionH>
                <wp:positionV relativeFrom="paragraph">
                  <wp:posOffset>170180</wp:posOffset>
                </wp:positionV>
                <wp:extent cx="904240" cy="0"/>
                <wp:effectExtent l="38100" t="76200" r="0" b="114300"/>
                <wp:wrapNone/>
                <wp:docPr id="103" name="Straight Arrow Connector 103"/>
                <wp:cNvGraphicFramePr/>
                <a:graphic xmlns:a="http://schemas.openxmlformats.org/drawingml/2006/main">
                  <a:graphicData uri="http://schemas.microsoft.com/office/word/2010/wordprocessingShape">
                    <wps:wsp>
                      <wps:cNvCnPr/>
                      <wps:spPr>
                        <a:xfrm flipH="1">
                          <a:off x="0" y="0"/>
                          <a:ext cx="904240" cy="0"/>
                        </a:xfrm>
                        <a:prstGeom prst="straightConnector1">
                          <a:avLst/>
                        </a:prstGeom>
                        <a:ln w="19050" cmpd="sng">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A171B9" id="Straight Arrow Connector 103" o:spid="_x0000_s1026" type="#_x0000_t32" style="position:absolute;margin-left:360.15pt;margin-top:13.4pt;width:71.2pt;height:0;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" strokecolor="black [3040]" strokeweight="1.5pt">
                <v:stroke endarrow="open"/>
              </v:shape>
            </w:pict>
          </mc:Fallback>
        </mc:AlternateContent>
      </w:r>
    </w:p>
    <w:p w14:paraId="3B6B7970" w14:textId="77777777" w:rsidR="005B5252" w:rsidRDefault="005B5252" w:rsidP="005B5252">
      <w:pPr>
        <w:outlineLvl w:val="0"/>
        <w:rPr>
          <w:rFonts w:ascii="Arial" w:hAnsi="Arial" w:cs="Arial"/>
          <w:b/>
        </w:rPr>
      </w:pPr>
    </w:p>
    <w:p w14:paraId="251E9787" w14:textId="77777777" w:rsidR="005B5252" w:rsidRDefault="005B5252" w:rsidP="005B5252">
      <w:pPr>
        <w:tabs>
          <w:tab w:val="left" w:pos="-284"/>
        </w:tabs>
        <w:rPr>
          <w:rFonts w:asciiTheme="minorHAnsi" w:hAnsiTheme="minorHAnsi" w:cstheme="minorHAnsi"/>
          <w:sz w:val="16"/>
          <w:szCs w:val="16"/>
        </w:rPr>
      </w:pPr>
    </w:p>
    <w:p w14:paraId="21A7E7B8" w14:textId="77777777" w:rsidR="000B3E6D" w:rsidRDefault="001F2F06" w:rsidP="005B5252">
      <w:pPr>
        <w:tabs>
          <w:tab w:val="left" w:pos="-284"/>
        </w:tabs>
        <w:jc w:val="center"/>
        <w:rPr>
          <w:rFonts w:asciiTheme="minorHAnsi" w:hAnsiTheme="minorHAnsi" w:cstheme="minorHAnsi"/>
          <w:sz w:val="20"/>
          <w:szCs w:val="20"/>
        </w:rPr>
      </w:pPr>
      <w:r>
        <w:rPr>
          <w:noProof/>
          <w:lang w:eastAsia="en-GB"/>
        </w:rPr>
        <mc:AlternateContent>
          <mc:Choice Requires="wps">
            <w:drawing>
              <wp:anchor distT="0" distB="0" distL="114300" distR="114300" simplePos="0" relativeHeight="251770880" behindDoc="0" locked="0" layoutInCell="1" allowOverlap="1" wp14:anchorId="4EB5C4F3" wp14:editId="2E518D3F">
                <wp:simplePos x="0" y="0"/>
                <wp:positionH relativeFrom="column">
                  <wp:posOffset>1016000</wp:posOffset>
                </wp:positionH>
                <wp:positionV relativeFrom="paragraph">
                  <wp:posOffset>69215</wp:posOffset>
                </wp:positionV>
                <wp:extent cx="4352925" cy="295275"/>
                <wp:effectExtent l="0" t="0" r="28575" b="28575"/>
                <wp:wrapNone/>
                <wp:docPr id="10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95275"/>
                        </a:xfrm>
                        <a:prstGeom prst="rect">
                          <a:avLst/>
                        </a:prstGeom>
                        <a:solidFill>
                          <a:srgbClr val="FFFF00"/>
                        </a:solidFill>
                        <a:ln>
                          <a:headEnd/>
                          <a:tailEnd/>
                        </a:ln>
                      </wps:spPr>
                      <wps:style>
                        <a:lnRef idx="2">
                          <a:schemeClr val="dk1"/>
                        </a:lnRef>
                        <a:fillRef idx="1">
                          <a:schemeClr val="lt1"/>
                        </a:fillRef>
                        <a:effectRef idx="0">
                          <a:schemeClr val="dk1"/>
                        </a:effectRef>
                        <a:fontRef idx="minor">
                          <a:schemeClr val="dk1"/>
                        </a:fontRef>
                      </wps:style>
                      <wps:txbx>
                        <w:txbxContent>
                          <w:p w14:paraId="7A18C674" w14:textId="77777777" w:rsidR="00334605" w:rsidRPr="005851A4" w:rsidRDefault="00334605" w:rsidP="005B5252">
                            <w:pPr>
                              <w:pStyle w:val="NormalWeb"/>
                              <w:tabs>
                                <w:tab w:val="left" w:pos="0"/>
                              </w:tabs>
                              <w:spacing w:before="0" w:beforeAutospacing="0" w:after="0" w:afterAutospacing="0"/>
                              <w:jc w:val="center"/>
                              <w:rPr>
                                <w:rFonts w:asciiTheme="minorHAnsi" w:hAnsiTheme="minorHAnsi" w:cstheme="minorHAnsi"/>
                                <w:b/>
                                <w:sz w:val="20"/>
                                <w:szCs w:val="20"/>
                              </w:rPr>
                            </w:pPr>
                            <w:r w:rsidRPr="005851A4">
                              <w:rPr>
                                <w:rFonts w:asciiTheme="minorHAnsi" w:hAnsiTheme="minorHAnsi" w:cstheme="minorHAnsi"/>
                                <w:b/>
                                <w:sz w:val="20"/>
                                <w:szCs w:val="20"/>
                              </w:rPr>
                              <w:t>COMPLETE PHYSICAL HEALTH MONITORING FOLLOWING RT AS PER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B5C4F3" id="_x0000_s1066" type="#_x0000_t202" style="position:absolute;left:0;text-align:left;margin-left:80pt;margin-top:5.45pt;width:342.75pt;height:23.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" fillcolor="yellow" strokecolor="black [3200]" strokeweight="2pt">
                <v:textbox>
                  <w:txbxContent>
                    <w:p w14:paraId="7A18C674" w14:textId="77777777" w:rsidR="00334605" w:rsidRPr="005851A4" w:rsidRDefault="00334605" w:rsidP="005B5252">
                      <w:pPr>
                        <w:pStyle w:val="NormalWeb"/>
                        <w:tabs>
                          <w:tab w:val="left" w:pos="0"/>
                        </w:tabs>
                        <w:spacing w:before="0" w:beforeAutospacing="0" w:after="0" w:afterAutospacing="0"/>
                        <w:jc w:val="center"/>
                        <w:rPr>
                          <w:rFonts w:asciiTheme="minorHAnsi" w:hAnsiTheme="minorHAnsi" w:cstheme="minorHAnsi"/>
                          <w:b/>
                          <w:sz w:val="20"/>
                          <w:szCs w:val="20"/>
                        </w:rPr>
                      </w:pPr>
                      <w:r w:rsidRPr="005851A4">
                        <w:rPr>
                          <w:rFonts w:asciiTheme="minorHAnsi" w:hAnsiTheme="minorHAnsi" w:cstheme="minorHAnsi"/>
                          <w:b/>
                          <w:sz w:val="20"/>
                          <w:szCs w:val="20"/>
                        </w:rPr>
                        <w:t>COMPLETE PHYSICAL HEALTH MONITORING FOLLOWING RT AS PER POLICY</w:t>
                      </w:r>
                    </w:p>
                  </w:txbxContent>
                </v:textbox>
              </v:shape>
            </w:pict>
          </mc:Fallback>
        </mc:AlternateContent>
      </w:r>
    </w:p>
    <w:p w14:paraId="417130DF" w14:textId="77777777" w:rsidR="000B3E6D" w:rsidRDefault="000B3E6D" w:rsidP="005B5252">
      <w:pPr>
        <w:tabs>
          <w:tab w:val="left" w:pos="-284"/>
        </w:tabs>
        <w:jc w:val="center"/>
        <w:rPr>
          <w:rFonts w:asciiTheme="minorHAnsi" w:hAnsiTheme="minorHAnsi" w:cstheme="minorHAnsi"/>
          <w:sz w:val="20"/>
          <w:szCs w:val="20"/>
        </w:rPr>
      </w:pPr>
    </w:p>
    <w:p w14:paraId="2E6CA93D" w14:textId="77777777" w:rsidR="000B3E6D" w:rsidRDefault="000B3E6D" w:rsidP="005B5252">
      <w:pPr>
        <w:tabs>
          <w:tab w:val="left" w:pos="-284"/>
        </w:tabs>
        <w:jc w:val="center"/>
        <w:rPr>
          <w:rFonts w:asciiTheme="minorHAnsi" w:hAnsiTheme="minorHAnsi" w:cstheme="minorHAnsi"/>
          <w:sz w:val="20"/>
          <w:szCs w:val="20"/>
        </w:rPr>
      </w:pPr>
    </w:p>
    <w:p w14:paraId="19A554EA" w14:textId="77777777" w:rsidR="005B5252" w:rsidRPr="00405416" w:rsidRDefault="005B5252" w:rsidP="005B5252">
      <w:pPr>
        <w:tabs>
          <w:tab w:val="left" w:pos="-284"/>
        </w:tabs>
        <w:jc w:val="center"/>
        <w:rPr>
          <w:rFonts w:asciiTheme="minorHAnsi" w:hAnsiTheme="minorHAnsi" w:cstheme="minorHAnsi"/>
          <w:sz w:val="20"/>
          <w:szCs w:val="20"/>
        </w:rPr>
      </w:pPr>
      <w:r>
        <w:rPr>
          <w:rFonts w:asciiTheme="minorHAnsi" w:hAnsiTheme="minorHAnsi" w:cstheme="minorHAnsi"/>
          <w:sz w:val="20"/>
          <w:szCs w:val="20"/>
        </w:rPr>
        <w:t>* No additional sedation (e.g. Promethazine) should be required with Olanzapine</w:t>
      </w:r>
    </w:p>
    <w:p w14:paraId="76B760FB" w14:textId="77777777" w:rsidR="005B5252" w:rsidRPr="00405416" w:rsidRDefault="005B5252" w:rsidP="005B5252">
      <w:pPr>
        <w:tabs>
          <w:tab w:val="left" w:pos="-284"/>
        </w:tabs>
        <w:jc w:val="center"/>
        <w:rPr>
          <w:rFonts w:asciiTheme="minorHAnsi" w:hAnsiTheme="minorHAnsi" w:cstheme="minorHAnsi"/>
          <w:sz w:val="20"/>
          <w:szCs w:val="20"/>
        </w:rPr>
      </w:pPr>
      <w:r w:rsidRPr="00405416">
        <w:rPr>
          <w:rFonts w:asciiTheme="minorHAnsi" w:hAnsiTheme="minorHAnsi" w:cstheme="minorHAnsi"/>
          <w:sz w:val="20"/>
          <w:szCs w:val="20"/>
        </w:rPr>
        <w:t xml:space="preserve">**Ensure Procyclidine (PO and IM) is prescribed and available when using Haloperidol due to risk of EPS.  </w:t>
      </w:r>
    </w:p>
    <w:p w14:paraId="7410846D" w14:textId="77777777" w:rsidR="005B5252" w:rsidRPr="002A6D07" w:rsidRDefault="005B5252" w:rsidP="005B5252">
      <w:pPr>
        <w:tabs>
          <w:tab w:val="left" w:pos="-284"/>
        </w:tabs>
        <w:jc w:val="center"/>
        <w:rPr>
          <w:sz w:val="18"/>
          <w:szCs w:val="18"/>
        </w:rPr>
      </w:pPr>
      <w:r w:rsidRPr="002658E9">
        <w:rPr>
          <w:rFonts w:asciiTheme="minorHAnsi" w:hAnsiTheme="minorHAnsi" w:cstheme="minorHAnsi"/>
          <w:sz w:val="20"/>
          <w:szCs w:val="20"/>
        </w:rPr>
        <w:t>N</w:t>
      </w:r>
      <w:r w:rsidRPr="005851A4">
        <w:rPr>
          <w:rFonts w:asciiTheme="minorHAnsi" w:hAnsiTheme="minorHAnsi" w:cstheme="minorHAnsi"/>
          <w:sz w:val="18"/>
          <w:szCs w:val="18"/>
        </w:rPr>
        <w:t>.</w:t>
      </w:r>
      <w:r w:rsidRPr="00857B6D">
        <w:rPr>
          <w:rFonts w:asciiTheme="minorHAnsi" w:hAnsiTheme="minorHAnsi" w:cstheme="minorHAnsi"/>
          <w:sz w:val="20"/>
          <w:szCs w:val="20"/>
        </w:rPr>
        <w:t xml:space="preserve">B: Zuclopenthixol acetate (Acuphase) is </w:t>
      </w:r>
      <w:r w:rsidRPr="00857B6D">
        <w:rPr>
          <w:rFonts w:asciiTheme="minorHAnsi" w:hAnsiTheme="minorHAnsi" w:cstheme="minorHAnsi"/>
          <w:b/>
          <w:sz w:val="20"/>
          <w:szCs w:val="20"/>
        </w:rPr>
        <w:t xml:space="preserve">not </w:t>
      </w:r>
      <w:r w:rsidRPr="00857B6D">
        <w:rPr>
          <w:rFonts w:asciiTheme="minorHAnsi" w:hAnsiTheme="minorHAnsi" w:cstheme="minorHAnsi"/>
          <w:sz w:val="20"/>
          <w:szCs w:val="20"/>
        </w:rPr>
        <w:t>an appropriate medication for use in RT</w:t>
      </w:r>
    </w:p>
    <w:p w14:paraId="38B5448E" w14:textId="77777777" w:rsidR="005B5252" w:rsidRDefault="005B5252" w:rsidP="005B5252">
      <w:pPr>
        <w:jc w:val="both"/>
        <w:outlineLvl w:val="0"/>
        <w:rPr>
          <w:rFonts w:ascii="Arial" w:hAnsi="Arial" w:cs="Arial"/>
          <w:b/>
        </w:rPr>
      </w:pPr>
    </w:p>
    <w:p w14:paraId="1D13D846" w14:textId="77777777" w:rsidR="005B5252" w:rsidRPr="009258FF" w:rsidRDefault="005B5252" w:rsidP="005B5252">
      <w:pPr>
        <w:jc w:val="both"/>
        <w:outlineLvl w:val="0"/>
        <w:rPr>
          <w:rFonts w:ascii="Arial" w:hAnsi="Arial" w:cs="Arial"/>
        </w:rPr>
      </w:pPr>
      <w:r w:rsidRPr="001C022E">
        <w:rPr>
          <w:rFonts w:ascii="Arial" w:hAnsi="Arial" w:cs="Arial"/>
          <w:b/>
        </w:rPr>
        <w:lastRenderedPageBreak/>
        <w:t xml:space="preserve">PHYSICAL MONITORING </w:t>
      </w:r>
      <w:r>
        <w:rPr>
          <w:rFonts w:ascii="Arial" w:hAnsi="Arial" w:cs="Arial"/>
        </w:rPr>
        <w:t xml:space="preserve">(see also </w:t>
      </w:r>
      <w:r w:rsidRPr="00470AF2">
        <w:rPr>
          <w:rFonts w:ascii="Arial" w:hAnsi="Arial" w:cs="Arial"/>
        </w:rPr>
        <w:t xml:space="preserve">section </w:t>
      </w:r>
      <w:r w:rsidR="00470AF2" w:rsidRPr="00470AF2">
        <w:rPr>
          <w:rFonts w:ascii="Arial" w:hAnsi="Arial" w:cs="Arial"/>
        </w:rPr>
        <w:t>16</w:t>
      </w:r>
      <w:r>
        <w:rPr>
          <w:rFonts w:ascii="Arial" w:hAnsi="Arial" w:cs="Arial"/>
        </w:rPr>
        <w:t xml:space="preserve"> and appendix 1 of document)</w:t>
      </w:r>
    </w:p>
    <w:p w14:paraId="1D5CC35C" w14:textId="77777777" w:rsidR="005B5252" w:rsidRDefault="005B5252" w:rsidP="005B5252">
      <w:pPr>
        <w:jc w:val="both"/>
        <w:rPr>
          <w:rFonts w:ascii="Arial" w:hAnsi="Arial" w:cs="Arial"/>
        </w:rPr>
      </w:pPr>
    </w:p>
    <w:p w14:paraId="0ABF504E" w14:textId="77777777" w:rsidR="005B5252" w:rsidRPr="00C74C08" w:rsidRDefault="005B5252" w:rsidP="005B5252">
      <w:pPr>
        <w:pStyle w:val="ListParagraph"/>
        <w:numPr>
          <w:ilvl w:val="0"/>
          <w:numId w:val="137"/>
        </w:numPr>
        <w:jc w:val="both"/>
        <w:rPr>
          <w:rFonts w:ascii="Arial" w:hAnsi="Arial" w:cs="Arial"/>
        </w:rPr>
      </w:pPr>
      <w:r w:rsidRPr="00C74C08">
        <w:rPr>
          <w:rFonts w:ascii="Arial" w:hAnsi="Arial" w:cs="Arial"/>
        </w:rPr>
        <w:t>Physical monitoring</w:t>
      </w:r>
      <w:r>
        <w:rPr>
          <w:rFonts w:ascii="Arial" w:hAnsi="Arial" w:cs="Arial"/>
        </w:rPr>
        <w:t xml:space="preserve"> post RT</w:t>
      </w:r>
      <w:r w:rsidRPr="00C74C08">
        <w:rPr>
          <w:rFonts w:ascii="Arial" w:hAnsi="Arial" w:cs="Arial"/>
        </w:rPr>
        <w:t xml:space="preserve"> should be carried out following the schedule below and recorded</w:t>
      </w:r>
      <w:r>
        <w:rPr>
          <w:rFonts w:ascii="Arial" w:hAnsi="Arial" w:cs="Arial"/>
        </w:rPr>
        <w:t xml:space="preserve"> on the NEWS2 / EWS chart</w:t>
      </w:r>
      <w:r w:rsidRPr="00C74C08">
        <w:rPr>
          <w:rFonts w:ascii="Arial" w:hAnsi="Arial" w:cs="Arial"/>
        </w:rPr>
        <w:t xml:space="preserve">.  </w:t>
      </w:r>
    </w:p>
    <w:p w14:paraId="6878766F" w14:textId="77777777" w:rsidR="005B5252" w:rsidRPr="0092066B" w:rsidRDefault="005B5252" w:rsidP="005B5252">
      <w:pPr>
        <w:jc w:val="both"/>
        <w:outlineLvl w:val="0"/>
        <w:rPr>
          <w:rFonts w:asciiTheme="minorHAnsi" w:hAnsiTheme="minorHAnsi" w:cstheme="minorHAnsi"/>
          <w:b/>
          <w:sz w:val="20"/>
          <w:szCs w:val="20"/>
        </w:rPr>
      </w:pPr>
    </w:p>
    <w:tbl>
      <w:tblPr>
        <w:tblStyle w:val="TableGrid"/>
        <w:tblW w:w="0" w:type="auto"/>
        <w:tblInd w:w="-318" w:type="dxa"/>
        <w:tblLook w:val="04A0" w:firstRow="1" w:lastRow="0" w:firstColumn="1" w:lastColumn="0" w:noHBand="0" w:noVBand="1"/>
      </w:tblPr>
      <w:tblGrid>
        <w:gridCol w:w="2744"/>
        <w:gridCol w:w="1843"/>
        <w:gridCol w:w="6237"/>
      </w:tblGrid>
      <w:tr w:rsidR="005B5252" w14:paraId="22E0F5C3" w14:textId="77777777" w:rsidTr="00B15502">
        <w:tc>
          <w:tcPr>
            <w:tcW w:w="4537" w:type="dxa"/>
            <w:gridSpan w:val="2"/>
          </w:tcPr>
          <w:p w14:paraId="70645FB5" w14:textId="77777777" w:rsidR="005B5252" w:rsidRPr="00947C17" w:rsidRDefault="005B5252" w:rsidP="00B15502">
            <w:pPr>
              <w:jc w:val="both"/>
              <w:outlineLvl w:val="0"/>
              <w:rPr>
                <w:rFonts w:ascii="Arial" w:hAnsi="Arial" w:cs="Arial"/>
                <w:b/>
                <w:sz w:val="22"/>
                <w:szCs w:val="22"/>
              </w:rPr>
            </w:pPr>
            <w:r w:rsidRPr="00947C17">
              <w:rPr>
                <w:rFonts w:ascii="Arial" w:hAnsi="Arial" w:cs="Arial"/>
                <w:b/>
                <w:sz w:val="22"/>
                <w:szCs w:val="22"/>
              </w:rPr>
              <w:t>Physical Parameters</w:t>
            </w:r>
            <w:r>
              <w:rPr>
                <w:rFonts w:ascii="Arial" w:hAnsi="Arial" w:cs="Arial"/>
                <w:b/>
                <w:sz w:val="22"/>
                <w:szCs w:val="22"/>
              </w:rPr>
              <w:t xml:space="preserve"> </w:t>
            </w:r>
            <w:r w:rsidRPr="00A42B93">
              <w:rPr>
                <w:rFonts w:ascii="Arial" w:hAnsi="Arial" w:cs="Arial"/>
                <w:sz w:val="22"/>
                <w:szCs w:val="22"/>
              </w:rPr>
              <w:t>(NEWS2</w:t>
            </w:r>
            <w:r>
              <w:rPr>
                <w:rFonts w:ascii="Arial" w:hAnsi="Arial" w:cs="Arial"/>
                <w:sz w:val="22"/>
                <w:szCs w:val="22"/>
              </w:rPr>
              <w:t xml:space="preserve"> </w:t>
            </w:r>
            <w:r w:rsidRPr="00A42B93">
              <w:rPr>
                <w:rFonts w:ascii="Arial" w:hAnsi="Arial" w:cs="Arial"/>
                <w:sz w:val="22"/>
                <w:szCs w:val="22"/>
              </w:rPr>
              <w:t>/</w:t>
            </w:r>
            <w:r>
              <w:rPr>
                <w:rFonts w:ascii="Arial" w:hAnsi="Arial" w:cs="Arial"/>
                <w:sz w:val="22"/>
                <w:szCs w:val="22"/>
              </w:rPr>
              <w:t xml:space="preserve"> </w:t>
            </w:r>
            <w:r w:rsidRPr="00A42B93">
              <w:rPr>
                <w:rFonts w:ascii="Arial" w:hAnsi="Arial" w:cs="Arial"/>
                <w:sz w:val="22"/>
                <w:szCs w:val="22"/>
              </w:rPr>
              <w:t>EWS)</w:t>
            </w:r>
          </w:p>
        </w:tc>
        <w:tc>
          <w:tcPr>
            <w:tcW w:w="6237" w:type="dxa"/>
          </w:tcPr>
          <w:p w14:paraId="55B8855C" w14:textId="77777777" w:rsidR="005B5252" w:rsidRPr="009258FF" w:rsidRDefault="005B5252" w:rsidP="00B15502">
            <w:pPr>
              <w:jc w:val="both"/>
              <w:rPr>
                <w:rFonts w:ascii="Arial" w:hAnsi="Arial" w:cs="Arial"/>
                <w:b/>
                <w:sz w:val="22"/>
                <w:szCs w:val="22"/>
              </w:rPr>
            </w:pPr>
            <w:r w:rsidRPr="009258FF">
              <w:rPr>
                <w:rFonts w:ascii="Arial" w:hAnsi="Arial" w:cs="Arial"/>
                <w:b/>
                <w:sz w:val="22"/>
                <w:szCs w:val="22"/>
              </w:rPr>
              <w:t>Monitoring Interval</w:t>
            </w:r>
          </w:p>
        </w:tc>
      </w:tr>
      <w:tr w:rsidR="005B5252" w14:paraId="0951E545" w14:textId="77777777" w:rsidTr="00B15502">
        <w:tc>
          <w:tcPr>
            <w:tcW w:w="4537" w:type="dxa"/>
            <w:gridSpan w:val="2"/>
          </w:tcPr>
          <w:p w14:paraId="2B40FD6D" w14:textId="77777777" w:rsidR="005B5252" w:rsidRPr="009258FF" w:rsidRDefault="005B5252" w:rsidP="00B15502">
            <w:pPr>
              <w:jc w:val="both"/>
              <w:outlineLvl w:val="0"/>
              <w:rPr>
                <w:rFonts w:ascii="Arial" w:hAnsi="Arial" w:cs="Arial"/>
                <w:sz w:val="22"/>
                <w:szCs w:val="22"/>
              </w:rPr>
            </w:pPr>
            <w:r>
              <w:rPr>
                <w:rFonts w:ascii="Arial" w:hAnsi="Arial" w:cs="Arial"/>
                <w:b/>
                <w:sz w:val="22"/>
                <w:szCs w:val="22"/>
              </w:rPr>
              <w:t>Alertness using ACES (</w:t>
            </w:r>
            <w:r w:rsidRPr="00B8359B">
              <w:rPr>
                <w:rFonts w:ascii="Arial" w:hAnsi="Arial" w:cs="Arial"/>
                <w:sz w:val="22"/>
                <w:szCs w:val="22"/>
              </w:rPr>
              <w:t xml:space="preserve">appendix </w:t>
            </w:r>
            <w:r w:rsidR="00470AF2" w:rsidRPr="00B8359B">
              <w:rPr>
                <w:rFonts w:ascii="Arial" w:hAnsi="Arial" w:cs="Arial"/>
                <w:sz w:val="22"/>
                <w:szCs w:val="22"/>
              </w:rPr>
              <w:t>2</w:t>
            </w:r>
            <w:r w:rsidRPr="00B8359B">
              <w:rPr>
                <w:rFonts w:ascii="Arial" w:hAnsi="Arial" w:cs="Arial"/>
                <w:sz w:val="22"/>
                <w:szCs w:val="22"/>
              </w:rPr>
              <w:t>)</w:t>
            </w:r>
          </w:p>
        </w:tc>
        <w:tc>
          <w:tcPr>
            <w:tcW w:w="6237" w:type="dxa"/>
            <w:vMerge w:val="restart"/>
          </w:tcPr>
          <w:p w14:paraId="7747124A" w14:textId="77777777" w:rsidR="005B5252" w:rsidRPr="00947C17" w:rsidRDefault="005B5252" w:rsidP="00B15502">
            <w:pPr>
              <w:jc w:val="both"/>
              <w:rPr>
                <w:rFonts w:ascii="Arial" w:hAnsi="Arial" w:cs="Arial"/>
                <w:sz w:val="22"/>
                <w:szCs w:val="22"/>
              </w:rPr>
            </w:pPr>
            <w:r w:rsidRPr="007406A1">
              <w:rPr>
                <w:rFonts w:ascii="Arial" w:hAnsi="Arial" w:cs="Arial"/>
                <w:sz w:val="22"/>
                <w:szCs w:val="22"/>
              </w:rPr>
              <w:t>Monitor</w:t>
            </w:r>
            <w:r>
              <w:rPr>
                <w:rFonts w:ascii="Arial" w:hAnsi="Arial" w:cs="Arial"/>
                <w:sz w:val="22"/>
                <w:szCs w:val="22"/>
              </w:rPr>
              <w:t xml:space="preserve"> every 15 minutes for first hour, then hourly</w:t>
            </w:r>
            <w:r w:rsidRPr="00947C17">
              <w:rPr>
                <w:rFonts w:ascii="Arial" w:hAnsi="Arial" w:cs="Arial"/>
                <w:sz w:val="22"/>
                <w:szCs w:val="22"/>
              </w:rPr>
              <w:t xml:space="preserve"> until there are no further concerns about physical health status (service user is active and ACES</w:t>
            </w:r>
            <w:r>
              <w:rPr>
                <w:rFonts w:ascii="Arial" w:hAnsi="Arial" w:cs="Arial"/>
                <w:sz w:val="22"/>
                <w:szCs w:val="22"/>
              </w:rPr>
              <w:t xml:space="preserve"> score ≤ 7</w:t>
            </w:r>
            <w:r w:rsidRPr="00947C17">
              <w:rPr>
                <w:rFonts w:ascii="Arial" w:hAnsi="Arial" w:cs="Arial"/>
                <w:sz w:val="22"/>
                <w:szCs w:val="22"/>
              </w:rPr>
              <w:t>)</w:t>
            </w:r>
          </w:p>
          <w:p w14:paraId="7C959CF6" w14:textId="77777777" w:rsidR="005B5252" w:rsidRPr="00947C17" w:rsidRDefault="005B5252" w:rsidP="00B15502">
            <w:pPr>
              <w:jc w:val="both"/>
              <w:rPr>
                <w:rFonts w:ascii="Arial" w:hAnsi="Arial" w:cs="Arial"/>
                <w:sz w:val="22"/>
                <w:szCs w:val="22"/>
              </w:rPr>
            </w:pPr>
          </w:p>
          <w:p w14:paraId="12B381C8" w14:textId="77777777" w:rsidR="005B5252" w:rsidRPr="00A42B93" w:rsidRDefault="005B5252" w:rsidP="00B15502">
            <w:pPr>
              <w:jc w:val="both"/>
              <w:rPr>
                <w:rFonts w:ascii="Arial" w:hAnsi="Arial" w:cs="Arial"/>
                <w:sz w:val="22"/>
                <w:szCs w:val="22"/>
              </w:rPr>
            </w:pPr>
            <w:r>
              <w:rPr>
                <w:rFonts w:ascii="Arial" w:hAnsi="Arial" w:cs="Arial"/>
                <w:sz w:val="22"/>
                <w:szCs w:val="22"/>
              </w:rPr>
              <w:t xml:space="preserve">More frequent monitoring (clinical judgement by team) </w:t>
            </w:r>
            <w:r w:rsidRPr="00A42B93">
              <w:rPr>
                <w:rFonts w:ascii="Arial" w:hAnsi="Arial" w:cs="Arial"/>
                <w:sz w:val="22"/>
                <w:szCs w:val="22"/>
              </w:rPr>
              <w:t>if BNF</w:t>
            </w:r>
            <w:r>
              <w:rPr>
                <w:rFonts w:ascii="Arial" w:hAnsi="Arial" w:cs="Arial"/>
                <w:sz w:val="22"/>
                <w:szCs w:val="22"/>
              </w:rPr>
              <w:t xml:space="preserve"> </w:t>
            </w:r>
            <w:r w:rsidRPr="00A42B93">
              <w:rPr>
                <w:rFonts w:ascii="Arial" w:hAnsi="Arial" w:cs="Arial"/>
                <w:sz w:val="22"/>
                <w:szCs w:val="22"/>
              </w:rPr>
              <w:t>/</w:t>
            </w:r>
            <w:r>
              <w:rPr>
                <w:rFonts w:ascii="Arial" w:hAnsi="Arial" w:cs="Arial"/>
                <w:sz w:val="22"/>
                <w:szCs w:val="22"/>
              </w:rPr>
              <w:t xml:space="preserve"> </w:t>
            </w:r>
            <w:r w:rsidRPr="00A42B93">
              <w:rPr>
                <w:rFonts w:ascii="Arial" w:hAnsi="Arial" w:cs="Arial"/>
                <w:sz w:val="22"/>
                <w:szCs w:val="22"/>
              </w:rPr>
              <w:t>recommended maximum dose exceeded or service user:</w:t>
            </w:r>
          </w:p>
          <w:p w14:paraId="0B86853D" w14:textId="77777777" w:rsidR="005B5252" w:rsidRPr="00947C17" w:rsidRDefault="005B5252" w:rsidP="00B15502">
            <w:pPr>
              <w:pStyle w:val="ListParagraph"/>
              <w:numPr>
                <w:ilvl w:val="0"/>
                <w:numId w:val="31"/>
              </w:numPr>
              <w:ind w:left="317" w:hanging="317"/>
              <w:jc w:val="both"/>
              <w:rPr>
                <w:rFonts w:ascii="Arial" w:hAnsi="Arial" w:cs="Arial"/>
                <w:sz w:val="22"/>
                <w:szCs w:val="22"/>
              </w:rPr>
            </w:pPr>
            <w:r w:rsidRPr="00947C17">
              <w:rPr>
                <w:rFonts w:ascii="Arial" w:hAnsi="Arial" w:cs="Arial"/>
                <w:sz w:val="22"/>
                <w:szCs w:val="22"/>
              </w:rPr>
              <w:t>is asleep or sedated</w:t>
            </w:r>
          </w:p>
          <w:p w14:paraId="42B235C0" w14:textId="77777777" w:rsidR="005B5252" w:rsidRPr="00947C17" w:rsidRDefault="005B5252" w:rsidP="00B15502">
            <w:pPr>
              <w:pStyle w:val="ListParagraph"/>
              <w:numPr>
                <w:ilvl w:val="0"/>
                <w:numId w:val="31"/>
              </w:numPr>
              <w:ind w:left="317" w:hanging="317"/>
              <w:jc w:val="both"/>
              <w:rPr>
                <w:rFonts w:ascii="Arial" w:hAnsi="Arial" w:cs="Arial"/>
                <w:sz w:val="22"/>
                <w:szCs w:val="22"/>
              </w:rPr>
            </w:pPr>
            <w:r w:rsidRPr="00947C17">
              <w:rPr>
                <w:rFonts w:ascii="Arial" w:hAnsi="Arial" w:cs="Arial"/>
                <w:sz w:val="22"/>
                <w:szCs w:val="22"/>
              </w:rPr>
              <w:t>has taken illicit drugs or alcohol</w:t>
            </w:r>
          </w:p>
          <w:p w14:paraId="49C4D041" w14:textId="77777777" w:rsidR="005B5252" w:rsidRPr="00947C17" w:rsidRDefault="005B5252" w:rsidP="00B15502">
            <w:pPr>
              <w:pStyle w:val="ListParagraph"/>
              <w:numPr>
                <w:ilvl w:val="0"/>
                <w:numId w:val="31"/>
              </w:numPr>
              <w:ind w:left="317" w:hanging="317"/>
              <w:jc w:val="both"/>
              <w:rPr>
                <w:rFonts w:ascii="Arial" w:hAnsi="Arial" w:cs="Arial"/>
                <w:sz w:val="22"/>
                <w:szCs w:val="22"/>
              </w:rPr>
            </w:pPr>
            <w:r w:rsidRPr="00947C17">
              <w:rPr>
                <w:rFonts w:ascii="Arial" w:hAnsi="Arial" w:cs="Arial"/>
                <w:sz w:val="22"/>
                <w:szCs w:val="22"/>
              </w:rPr>
              <w:t xml:space="preserve">has a pre-existing physical health problem </w:t>
            </w:r>
          </w:p>
          <w:p w14:paraId="1E762EB9" w14:textId="77777777" w:rsidR="005B5252" w:rsidRPr="00947C17" w:rsidRDefault="005B5252" w:rsidP="00B15502">
            <w:pPr>
              <w:pStyle w:val="ListParagraph"/>
              <w:numPr>
                <w:ilvl w:val="0"/>
                <w:numId w:val="31"/>
              </w:numPr>
              <w:ind w:left="317" w:hanging="317"/>
              <w:jc w:val="both"/>
              <w:rPr>
                <w:rFonts w:ascii="Arial" w:hAnsi="Arial" w:cs="Arial"/>
                <w:i/>
                <w:sz w:val="22"/>
                <w:szCs w:val="22"/>
              </w:rPr>
            </w:pPr>
            <w:r w:rsidRPr="00947C17">
              <w:rPr>
                <w:rFonts w:ascii="Arial" w:hAnsi="Arial" w:cs="Arial"/>
                <w:sz w:val="22"/>
                <w:szCs w:val="22"/>
              </w:rPr>
              <w:t>has experienced any harm as a result of any restrictive intervention</w:t>
            </w:r>
          </w:p>
          <w:p w14:paraId="36EB3245" w14:textId="77777777" w:rsidR="005B5252" w:rsidRPr="00947C17" w:rsidRDefault="005B5252" w:rsidP="00B15502">
            <w:pPr>
              <w:pStyle w:val="ListParagraph"/>
              <w:numPr>
                <w:ilvl w:val="0"/>
                <w:numId w:val="31"/>
              </w:numPr>
              <w:ind w:left="317" w:hanging="317"/>
              <w:jc w:val="both"/>
              <w:rPr>
                <w:rFonts w:ascii="Arial" w:hAnsi="Arial" w:cs="Arial"/>
                <w:i/>
                <w:sz w:val="22"/>
                <w:szCs w:val="22"/>
              </w:rPr>
            </w:pPr>
            <w:r w:rsidRPr="00947C17">
              <w:rPr>
                <w:rFonts w:ascii="Arial" w:hAnsi="Arial" w:cs="Arial"/>
                <w:sz w:val="22"/>
                <w:szCs w:val="22"/>
              </w:rPr>
              <w:t>concurrent prescribing of other medications</w:t>
            </w:r>
          </w:p>
          <w:p w14:paraId="77F44A58" w14:textId="77777777" w:rsidR="005B5252" w:rsidRPr="00947C17" w:rsidRDefault="005B5252" w:rsidP="00B15502">
            <w:pPr>
              <w:pStyle w:val="ListParagraph"/>
              <w:numPr>
                <w:ilvl w:val="0"/>
                <w:numId w:val="31"/>
              </w:numPr>
              <w:ind w:left="317" w:hanging="317"/>
              <w:jc w:val="both"/>
              <w:rPr>
                <w:rFonts w:ascii="Arial" w:hAnsi="Arial" w:cs="Arial"/>
                <w:i/>
                <w:sz w:val="22"/>
                <w:szCs w:val="22"/>
              </w:rPr>
            </w:pPr>
            <w:r>
              <w:rPr>
                <w:rFonts w:ascii="Arial" w:hAnsi="Arial" w:cs="Arial"/>
                <w:sz w:val="22"/>
                <w:szCs w:val="22"/>
              </w:rPr>
              <w:t>m</w:t>
            </w:r>
            <w:r w:rsidRPr="00947C17">
              <w:rPr>
                <w:rFonts w:ascii="Arial" w:hAnsi="Arial" w:cs="Arial"/>
                <w:sz w:val="22"/>
                <w:szCs w:val="22"/>
              </w:rPr>
              <w:t>obility is affected</w:t>
            </w:r>
          </w:p>
          <w:p w14:paraId="71D50488" w14:textId="77777777" w:rsidR="005B5252" w:rsidRPr="00947C17" w:rsidRDefault="005B5252" w:rsidP="00B15502">
            <w:pPr>
              <w:pStyle w:val="ListParagraph"/>
              <w:ind w:left="317"/>
              <w:jc w:val="both"/>
              <w:rPr>
                <w:rFonts w:ascii="Arial" w:hAnsi="Arial" w:cs="Arial"/>
                <w:i/>
                <w:sz w:val="22"/>
                <w:szCs w:val="22"/>
              </w:rPr>
            </w:pPr>
          </w:p>
          <w:p w14:paraId="141BCB45" w14:textId="77777777" w:rsidR="005B5252" w:rsidRPr="00947C17" w:rsidRDefault="005B5252" w:rsidP="00B15502">
            <w:pPr>
              <w:jc w:val="both"/>
              <w:outlineLvl w:val="0"/>
              <w:rPr>
                <w:rFonts w:ascii="Arial" w:hAnsi="Arial" w:cs="Arial"/>
                <w:b/>
                <w:sz w:val="22"/>
                <w:szCs w:val="22"/>
              </w:rPr>
            </w:pPr>
            <w:r w:rsidRPr="00947C17">
              <w:rPr>
                <w:rFonts w:ascii="Arial" w:hAnsi="Arial" w:cs="Arial"/>
                <w:sz w:val="22"/>
                <w:szCs w:val="22"/>
              </w:rPr>
              <w:t xml:space="preserve">Monitor </w:t>
            </w:r>
            <w:r w:rsidRPr="00947C17">
              <w:rPr>
                <w:rFonts w:ascii="Arial" w:hAnsi="Arial" w:cs="Arial"/>
                <w:b/>
                <w:sz w:val="22"/>
                <w:szCs w:val="22"/>
              </w:rPr>
              <w:t xml:space="preserve">continuously </w:t>
            </w:r>
            <w:r>
              <w:rPr>
                <w:rFonts w:ascii="Arial" w:hAnsi="Arial" w:cs="Arial"/>
                <w:sz w:val="22"/>
                <w:szCs w:val="22"/>
              </w:rPr>
              <w:t>if the service user</w:t>
            </w:r>
            <w:r w:rsidRPr="00947C17">
              <w:rPr>
                <w:rFonts w:ascii="Arial" w:hAnsi="Arial" w:cs="Arial"/>
                <w:sz w:val="22"/>
                <w:szCs w:val="22"/>
              </w:rPr>
              <w:t xml:space="preserve"> was tasered and/or received CS gas by the police.</w:t>
            </w:r>
          </w:p>
        </w:tc>
      </w:tr>
      <w:tr w:rsidR="005B5252" w14:paraId="5C541F61" w14:textId="77777777" w:rsidTr="00B15502">
        <w:tc>
          <w:tcPr>
            <w:tcW w:w="2694" w:type="dxa"/>
          </w:tcPr>
          <w:p w14:paraId="25D53B52" w14:textId="77777777" w:rsidR="005B5252" w:rsidRDefault="005B5252" w:rsidP="00B15502">
            <w:pPr>
              <w:jc w:val="both"/>
              <w:outlineLvl w:val="0"/>
              <w:rPr>
                <w:rFonts w:ascii="Arial" w:hAnsi="Arial" w:cs="Arial"/>
                <w:b/>
                <w:sz w:val="22"/>
                <w:szCs w:val="22"/>
                <w:u w:val="single"/>
              </w:rPr>
            </w:pPr>
          </w:p>
          <w:p w14:paraId="0051758F" w14:textId="77777777" w:rsidR="005B5252" w:rsidRDefault="005B5252" w:rsidP="00B15502">
            <w:pPr>
              <w:jc w:val="both"/>
              <w:outlineLvl w:val="0"/>
              <w:rPr>
                <w:rFonts w:ascii="Arial" w:hAnsi="Arial" w:cs="Arial"/>
                <w:b/>
                <w:sz w:val="22"/>
                <w:szCs w:val="22"/>
                <w:u w:val="single"/>
              </w:rPr>
            </w:pPr>
          </w:p>
          <w:p w14:paraId="5017AE57" w14:textId="77777777" w:rsidR="005B5252" w:rsidRPr="00947C17" w:rsidRDefault="005B5252" w:rsidP="00B15502">
            <w:pPr>
              <w:jc w:val="both"/>
              <w:outlineLvl w:val="0"/>
              <w:rPr>
                <w:rFonts w:ascii="Arial" w:hAnsi="Arial" w:cs="Arial"/>
                <w:b/>
                <w:sz w:val="22"/>
                <w:szCs w:val="22"/>
                <w:u w:val="single"/>
              </w:rPr>
            </w:pPr>
            <w:r w:rsidRPr="00947C17">
              <w:rPr>
                <w:rFonts w:ascii="Arial" w:hAnsi="Arial" w:cs="Arial"/>
                <w:b/>
                <w:sz w:val="22"/>
                <w:szCs w:val="22"/>
                <w:u w:val="single"/>
              </w:rPr>
              <w:t>NEWS 2</w:t>
            </w:r>
            <w:r>
              <w:rPr>
                <w:rFonts w:ascii="Arial" w:hAnsi="Arial" w:cs="Arial"/>
                <w:b/>
                <w:sz w:val="22"/>
                <w:szCs w:val="22"/>
                <w:u w:val="single"/>
              </w:rPr>
              <w:t xml:space="preserve"> / EWS</w:t>
            </w:r>
          </w:p>
          <w:p w14:paraId="37880CB6" w14:textId="77777777" w:rsidR="005B5252" w:rsidRPr="00947C17" w:rsidRDefault="005B5252" w:rsidP="00B15502">
            <w:pPr>
              <w:numPr>
                <w:ilvl w:val="1"/>
                <w:numId w:val="30"/>
              </w:numPr>
              <w:tabs>
                <w:tab w:val="clear" w:pos="1440"/>
                <w:tab w:val="num" w:pos="426"/>
              </w:tabs>
              <w:ind w:hanging="1298"/>
              <w:jc w:val="both"/>
              <w:rPr>
                <w:rFonts w:ascii="Arial" w:hAnsi="Arial" w:cs="Arial"/>
                <w:b/>
                <w:sz w:val="22"/>
                <w:szCs w:val="22"/>
              </w:rPr>
            </w:pPr>
            <w:r w:rsidRPr="00947C17">
              <w:rPr>
                <w:rFonts w:ascii="Arial" w:hAnsi="Arial" w:cs="Arial"/>
                <w:b/>
                <w:sz w:val="22"/>
                <w:szCs w:val="22"/>
              </w:rPr>
              <w:t>Respiratory rate</w:t>
            </w:r>
          </w:p>
          <w:p w14:paraId="795C6074" w14:textId="77777777" w:rsidR="005B5252" w:rsidRPr="00947C17" w:rsidRDefault="005B5252" w:rsidP="00B15502">
            <w:pPr>
              <w:numPr>
                <w:ilvl w:val="1"/>
                <w:numId w:val="30"/>
              </w:numPr>
              <w:tabs>
                <w:tab w:val="clear" w:pos="1440"/>
                <w:tab w:val="num" w:pos="426"/>
              </w:tabs>
              <w:ind w:hanging="1298"/>
              <w:jc w:val="both"/>
              <w:rPr>
                <w:rFonts w:ascii="Arial" w:hAnsi="Arial" w:cs="Arial"/>
                <w:b/>
                <w:sz w:val="22"/>
                <w:szCs w:val="22"/>
              </w:rPr>
            </w:pPr>
            <w:r w:rsidRPr="00947C17">
              <w:rPr>
                <w:rFonts w:ascii="Arial" w:hAnsi="Arial" w:cs="Arial"/>
                <w:b/>
                <w:sz w:val="22"/>
                <w:szCs w:val="22"/>
              </w:rPr>
              <w:t>Pulse</w:t>
            </w:r>
          </w:p>
          <w:p w14:paraId="67ED4723" w14:textId="77777777" w:rsidR="005B5252" w:rsidRPr="00947C17" w:rsidRDefault="005B5252" w:rsidP="00B15502">
            <w:pPr>
              <w:numPr>
                <w:ilvl w:val="1"/>
                <w:numId w:val="30"/>
              </w:numPr>
              <w:tabs>
                <w:tab w:val="clear" w:pos="1440"/>
                <w:tab w:val="num" w:pos="426"/>
              </w:tabs>
              <w:ind w:hanging="1298"/>
              <w:jc w:val="both"/>
              <w:rPr>
                <w:rFonts w:ascii="Arial" w:hAnsi="Arial" w:cs="Arial"/>
                <w:b/>
                <w:sz w:val="22"/>
                <w:szCs w:val="22"/>
              </w:rPr>
            </w:pPr>
            <w:r w:rsidRPr="00947C17">
              <w:rPr>
                <w:rFonts w:ascii="Arial" w:hAnsi="Arial" w:cs="Arial"/>
                <w:b/>
                <w:sz w:val="22"/>
                <w:szCs w:val="22"/>
              </w:rPr>
              <w:t>Blood Pressure</w:t>
            </w:r>
          </w:p>
          <w:p w14:paraId="14CEF371" w14:textId="77777777" w:rsidR="005B5252" w:rsidRDefault="005B5252" w:rsidP="00B15502">
            <w:pPr>
              <w:numPr>
                <w:ilvl w:val="1"/>
                <w:numId w:val="30"/>
              </w:numPr>
              <w:tabs>
                <w:tab w:val="clear" w:pos="1440"/>
                <w:tab w:val="num" w:pos="426"/>
              </w:tabs>
              <w:ind w:hanging="1298"/>
              <w:rPr>
                <w:rFonts w:ascii="Arial" w:hAnsi="Arial" w:cs="Arial"/>
                <w:b/>
                <w:sz w:val="22"/>
                <w:szCs w:val="22"/>
              </w:rPr>
            </w:pPr>
            <w:r>
              <w:rPr>
                <w:rFonts w:ascii="Arial" w:hAnsi="Arial" w:cs="Arial"/>
                <w:b/>
                <w:sz w:val="22"/>
                <w:szCs w:val="22"/>
              </w:rPr>
              <w:t xml:space="preserve">Oxygen Saturation </w:t>
            </w:r>
          </w:p>
          <w:p w14:paraId="625DF4D7" w14:textId="77777777" w:rsidR="005B5252" w:rsidRPr="00947C17" w:rsidRDefault="005B5252" w:rsidP="00B15502">
            <w:pPr>
              <w:ind w:left="142"/>
              <w:rPr>
                <w:rFonts w:ascii="Arial" w:hAnsi="Arial" w:cs="Arial"/>
                <w:b/>
                <w:sz w:val="22"/>
                <w:szCs w:val="22"/>
              </w:rPr>
            </w:pPr>
            <w:r>
              <w:rPr>
                <w:rFonts w:ascii="Arial" w:hAnsi="Arial" w:cs="Arial"/>
                <w:b/>
                <w:sz w:val="22"/>
                <w:szCs w:val="22"/>
              </w:rPr>
              <w:t xml:space="preserve">     (SpO2)</w:t>
            </w:r>
          </w:p>
          <w:p w14:paraId="4986BE30" w14:textId="77777777" w:rsidR="005B5252" w:rsidRPr="00947C17" w:rsidRDefault="005B5252" w:rsidP="00B15502">
            <w:pPr>
              <w:numPr>
                <w:ilvl w:val="1"/>
                <w:numId w:val="30"/>
              </w:numPr>
              <w:tabs>
                <w:tab w:val="clear" w:pos="1440"/>
                <w:tab w:val="num" w:pos="426"/>
              </w:tabs>
              <w:ind w:hanging="1298"/>
              <w:jc w:val="both"/>
              <w:rPr>
                <w:rFonts w:ascii="Arial" w:hAnsi="Arial" w:cs="Arial"/>
                <w:b/>
                <w:sz w:val="22"/>
                <w:szCs w:val="22"/>
              </w:rPr>
            </w:pPr>
            <w:r w:rsidRPr="00947C17">
              <w:rPr>
                <w:rFonts w:ascii="Arial" w:hAnsi="Arial" w:cs="Arial"/>
                <w:b/>
                <w:sz w:val="22"/>
                <w:szCs w:val="22"/>
              </w:rPr>
              <w:t>Temperature</w:t>
            </w:r>
          </w:p>
          <w:p w14:paraId="513B085C" w14:textId="77777777" w:rsidR="005B5252" w:rsidRPr="00947C17" w:rsidRDefault="005B5252" w:rsidP="00B15502">
            <w:pPr>
              <w:numPr>
                <w:ilvl w:val="1"/>
                <w:numId w:val="30"/>
              </w:numPr>
              <w:tabs>
                <w:tab w:val="clear" w:pos="1440"/>
                <w:tab w:val="num" w:pos="426"/>
              </w:tabs>
              <w:ind w:hanging="1298"/>
              <w:jc w:val="both"/>
              <w:rPr>
                <w:rFonts w:ascii="Arial" w:hAnsi="Arial" w:cs="Arial"/>
                <w:b/>
                <w:sz w:val="22"/>
                <w:szCs w:val="22"/>
              </w:rPr>
            </w:pPr>
            <w:r w:rsidRPr="00947C17">
              <w:rPr>
                <w:rFonts w:ascii="Arial" w:hAnsi="Arial" w:cs="Arial"/>
                <w:b/>
                <w:sz w:val="22"/>
                <w:szCs w:val="22"/>
              </w:rPr>
              <w:t>Hydration</w:t>
            </w:r>
          </w:p>
        </w:tc>
        <w:tc>
          <w:tcPr>
            <w:tcW w:w="1843" w:type="dxa"/>
          </w:tcPr>
          <w:p w14:paraId="60BC91DA" w14:textId="77777777" w:rsidR="005B5252" w:rsidRPr="00947C17" w:rsidRDefault="005B5252" w:rsidP="00B15502">
            <w:pPr>
              <w:jc w:val="both"/>
              <w:outlineLvl w:val="0"/>
              <w:rPr>
                <w:rFonts w:ascii="Arial" w:hAnsi="Arial" w:cs="Arial"/>
                <w:b/>
                <w:sz w:val="22"/>
                <w:szCs w:val="22"/>
                <w:u w:val="single"/>
              </w:rPr>
            </w:pPr>
          </w:p>
          <w:p w14:paraId="3D344FA2" w14:textId="77777777" w:rsidR="005B5252" w:rsidRPr="00947C17" w:rsidRDefault="005B5252" w:rsidP="00B15502">
            <w:pPr>
              <w:jc w:val="both"/>
              <w:outlineLvl w:val="0"/>
              <w:rPr>
                <w:rFonts w:ascii="Arial" w:hAnsi="Arial" w:cs="Arial"/>
                <w:b/>
                <w:sz w:val="22"/>
                <w:szCs w:val="22"/>
                <w:u w:val="single"/>
              </w:rPr>
            </w:pPr>
          </w:p>
          <w:p w14:paraId="1ADFC1DC" w14:textId="77777777" w:rsidR="005B5252" w:rsidRDefault="005B5252" w:rsidP="00B15502">
            <w:pPr>
              <w:outlineLvl w:val="0"/>
              <w:rPr>
                <w:rFonts w:ascii="Arial" w:hAnsi="Arial" w:cs="Arial"/>
                <w:b/>
                <w:sz w:val="22"/>
                <w:szCs w:val="22"/>
              </w:rPr>
            </w:pPr>
            <w:r w:rsidRPr="00947C17">
              <w:rPr>
                <w:rFonts w:ascii="Arial" w:hAnsi="Arial" w:cs="Arial"/>
                <w:b/>
                <w:sz w:val="22"/>
                <w:szCs w:val="22"/>
                <w:u w:val="single"/>
              </w:rPr>
              <w:t>S</w:t>
            </w:r>
            <w:r>
              <w:rPr>
                <w:rFonts w:ascii="Arial" w:hAnsi="Arial" w:cs="Arial"/>
                <w:b/>
                <w:sz w:val="22"/>
                <w:szCs w:val="22"/>
                <w:u w:val="single"/>
              </w:rPr>
              <w:t>OFT</w:t>
            </w:r>
            <w:r w:rsidRPr="00947C17">
              <w:rPr>
                <w:rFonts w:ascii="Arial" w:hAnsi="Arial" w:cs="Arial"/>
                <w:b/>
                <w:sz w:val="22"/>
                <w:szCs w:val="22"/>
                <w:u w:val="single"/>
              </w:rPr>
              <w:t xml:space="preserve"> Measures</w:t>
            </w:r>
            <w:r>
              <w:rPr>
                <w:rFonts w:ascii="Arial" w:hAnsi="Arial" w:cs="Arial"/>
                <w:b/>
                <w:sz w:val="22"/>
                <w:szCs w:val="22"/>
                <w:u w:val="single"/>
              </w:rPr>
              <w:t xml:space="preserve"> + resp. rate</w:t>
            </w:r>
          </w:p>
          <w:p w14:paraId="151CDDC1" w14:textId="77777777" w:rsidR="005B5252" w:rsidRPr="0026439D" w:rsidRDefault="005B5252" w:rsidP="00B15502">
            <w:pPr>
              <w:outlineLvl w:val="0"/>
              <w:rPr>
                <w:rFonts w:ascii="Arial" w:hAnsi="Arial" w:cs="Arial"/>
                <w:sz w:val="22"/>
                <w:szCs w:val="22"/>
              </w:rPr>
            </w:pPr>
            <w:r w:rsidRPr="0026439D">
              <w:rPr>
                <w:rFonts w:ascii="Arial" w:hAnsi="Arial" w:cs="Arial"/>
                <w:sz w:val="20"/>
                <w:szCs w:val="20"/>
              </w:rPr>
              <w:t>(</w:t>
            </w:r>
            <w:r>
              <w:rPr>
                <w:rFonts w:ascii="Arial" w:hAnsi="Arial" w:cs="Arial"/>
                <w:sz w:val="20"/>
                <w:szCs w:val="20"/>
              </w:rPr>
              <w:t xml:space="preserve">as minimum </w:t>
            </w:r>
            <w:r w:rsidRPr="0026439D">
              <w:rPr>
                <w:rFonts w:ascii="Arial" w:hAnsi="Arial" w:cs="Arial"/>
                <w:sz w:val="20"/>
                <w:szCs w:val="20"/>
              </w:rPr>
              <w:t>if unable to complete physical observations)</w:t>
            </w:r>
          </w:p>
          <w:p w14:paraId="0F73FDDF" w14:textId="77777777" w:rsidR="005B5252" w:rsidRPr="00947C17" w:rsidRDefault="005B5252" w:rsidP="00B15502">
            <w:pPr>
              <w:jc w:val="both"/>
              <w:outlineLvl w:val="0"/>
              <w:rPr>
                <w:rFonts w:ascii="Arial" w:hAnsi="Arial" w:cs="Arial"/>
                <w:b/>
                <w:sz w:val="22"/>
                <w:szCs w:val="22"/>
                <w:u w:val="single"/>
              </w:rPr>
            </w:pPr>
          </w:p>
        </w:tc>
        <w:tc>
          <w:tcPr>
            <w:tcW w:w="6237" w:type="dxa"/>
            <w:vMerge/>
          </w:tcPr>
          <w:p w14:paraId="6FDF15CC" w14:textId="77777777" w:rsidR="005B5252" w:rsidRPr="004A69AD" w:rsidRDefault="005B5252" w:rsidP="00B15502">
            <w:pPr>
              <w:jc w:val="both"/>
              <w:outlineLvl w:val="0"/>
              <w:rPr>
                <w:rFonts w:ascii="Arial" w:hAnsi="Arial" w:cs="Arial"/>
                <w:b/>
                <w:sz w:val="22"/>
                <w:szCs w:val="22"/>
              </w:rPr>
            </w:pPr>
          </w:p>
        </w:tc>
      </w:tr>
      <w:tr w:rsidR="005B5252" w14:paraId="77D3D01D" w14:textId="77777777" w:rsidTr="00B15502">
        <w:trPr>
          <w:trHeight w:val="445"/>
        </w:trPr>
        <w:tc>
          <w:tcPr>
            <w:tcW w:w="10774" w:type="dxa"/>
            <w:gridSpan w:val="3"/>
          </w:tcPr>
          <w:p w14:paraId="2244B836" w14:textId="77777777" w:rsidR="005B5252" w:rsidRPr="00947C17" w:rsidRDefault="005B5252" w:rsidP="00B15502">
            <w:pPr>
              <w:jc w:val="both"/>
              <w:rPr>
                <w:rFonts w:ascii="Arial" w:hAnsi="Arial" w:cs="Arial"/>
                <w:b/>
                <w:sz w:val="22"/>
                <w:szCs w:val="22"/>
              </w:rPr>
            </w:pPr>
            <w:r w:rsidRPr="00947C17">
              <w:rPr>
                <w:rFonts w:ascii="Arial" w:hAnsi="Arial" w:cs="Arial"/>
                <w:b/>
                <w:sz w:val="22"/>
                <w:szCs w:val="22"/>
              </w:rPr>
              <w:t>Monitor for risk of falls and deterioration in mobility</w:t>
            </w:r>
            <w:r>
              <w:rPr>
                <w:rFonts w:ascii="Arial" w:hAnsi="Arial" w:cs="Arial"/>
                <w:b/>
                <w:sz w:val="22"/>
                <w:szCs w:val="22"/>
              </w:rPr>
              <w:t>.</w:t>
            </w:r>
          </w:p>
          <w:p w14:paraId="415BBFA4" w14:textId="77777777" w:rsidR="005B5252" w:rsidRPr="00947C17" w:rsidRDefault="005B5252" w:rsidP="00B15502">
            <w:pPr>
              <w:jc w:val="both"/>
              <w:outlineLvl w:val="0"/>
              <w:rPr>
                <w:rFonts w:ascii="Arial" w:hAnsi="Arial" w:cs="Arial"/>
                <w:b/>
                <w:sz w:val="22"/>
                <w:szCs w:val="22"/>
              </w:rPr>
            </w:pPr>
            <w:r w:rsidRPr="00947C17">
              <w:rPr>
                <w:rFonts w:ascii="Arial" w:hAnsi="Arial" w:cs="Arial"/>
                <w:b/>
                <w:sz w:val="22"/>
                <w:szCs w:val="22"/>
              </w:rPr>
              <w:t>Ensure fluid intake is maintained. Fluid intake and output should be monitored.</w:t>
            </w:r>
          </w:p>
        </w:tc>
      </w:tr>
    </w:tbl>
    <w:p w14:paraId="13E3EB10" w14:textId="77777777" w:rsidR="005B5252" w:rsidRDefault="005B5252" w:rsidP="005B5252">
      <w:pPr>
        <w:autoSpaceDE w:val="0"/>
        <w:autoSpaceDN w:val="0"/>
        <w:adjustRightInd w:val="0"/>
        <w:jc w:val="both"/>
        <w:rPr>
          <w:rFonts w:ascii="Arial" w:hAnsi="Arial" w:cs="Arial"/>
          <w:lang w:eastAsia="en-GB"/>
        </w:rPr>
      </w:pPr>
    </w:p>
    <w:p w14:paraId="29BD8879" w14:textId="77777777" w:rsidR="005B5252" w:rsidRPr="00B975CB" w:rsidRDefault="005B5252" w:rsidP="005B5252">
      <w:pPr>
        <w:pStyle w:val="Default"/>
        <w:numPr>
          <w:ilvl w:val="0"/>
          <w:numId w:val="138"/>
        </w:numPr>
        <w:jc w:val="both"/>
        <w:rPr>
          <w:rFonts w:ascii="Arial" w:hAnsi="Arial" w:cs="Arial"/>
          <w:sz w:val="24"/>
          <w:szCs w:val="24"/>
          <w:lang w:val="en-GB" w:eastAsia="en-GB"/>
        </w:rPr>
      </w:pPr>
      <w:r w:rsidRPr="00B975CB">
        <w:rPr>
          <w:rFonts w:ascii="Arial" w:hAnsi="Arial" w:cs="Arial"/>
          <w:color w:val="000000"/>
          <w:sz w:val="24"/>
          <w:szCs w:val="24"/>
          <w:lang w:eastAsia="en-GB"/>
        </w:rPr>
        <w:t>The scores for individual observations should be recorded, with a total at the end</w:t>
      </w:r>
      <w:r w:rsidRPr="00B975CB">
        <w:rPr>
          <w:sz w:val="24"/>
          <w:szCs w:val="24"/>
        </w:rPr>
        <w:t xml:space="preserve"> </w:t>
      </w:r>
      <w:r w:rsidRPr="00B975CB">
        <w:rPr>
          <w:rFonts w:ascii="Arial" w:hAnsi="Arial" w:cs="Arial"/>
          <w:color w:val="000000"/>
          <w:sz w:val="24"/>
          <w:szCs w:val="24"/>
          <w:lang w:eastAsia="en-GB"/>
        </w:rPr>
        <w:t>of each column on the EWS / NEWS2 chart</w:t>
      </w:r>
      <w:r w:rsidRPr="005F2577">
        <w:rPr>
          <w:rFonts w:ascii="Arial" w:hAnsi="Arial" w:cs="Arial"/>
          <w:color w:val="000000"/>
          <w:sz w:val="24"/>
          <w:szCs w:val="24"/>
          <w:lang w:eastAsia="en-GB"/>
        </w:rPr>
        <w:t xml:space="preserve"> to identify</w:t>
      </w:r>
      <w:r>
        <w:rPr>
          <w:rFonts w:ascii="Arial" w:hAnsi="Arial" w:cs="Arial"/>
          <w:color w:val="000000"/>
          <w:sz w:val="24"/>
          <w:szCs w:val="24"/>
          <w:lang w:eastAsia="en-GB"/>
        </w:rPr>
        <w:t xml:space="preserve"> and complete</w:t>
      </w:r>
      <w:r w:rsidRPr="005F2577">
        <w:rPr>
          <w:rFonts w:ascii="Arial" w:hAnsi="Arial" w:cs="Arial"/>
          <w:color w:val="000000"/>
          <w:sz w:val="24"/>
          <w:szCs w:val="24"/>
          <w:lang w:eastAsia="en-GB"/>
        </w:rPr>
        <w:t xml:space="preserve"> actions requi</w:t>
      </w:r>
      <w:r w:rsidRPr="00B975CB">
        <w:rPr>
          <w:rFonts w:ascii="Arial" w:hAnsi="Arial" w:cs="Arial"/>
          <w:color w:val="000000"/>
          <w:sz w:val="24"/>
          <w:szCs w:val="24"/>
          <w:lang w:eastAsia="en-GB"/>
        </w:rPr>
        <w:t>red.</w:t>
      </w:r>
      <w:r w:rsidRPr="005F2577">
        <w:rPr>
          <w:rFonts w:ascii="Arial" w:hAnsi="Arial" w:cs="Arial"/>
          <w:color w:val="000000"/>
          <w:sz w:val="24"/>
          <w:szCs w:val="24"/>
          <w:lang w:eastAsia="en-GB"/>
        </w:rPr>
        <w:t xml:space="preserve"> </w:t>
      </w:r>
    </w:p>
    <w:p w14:paraId="6729649E" w14:textId="77777777" w:rsidR="005B5252" w:rsidRPr="005A649C" w:rsidRDefault="005B5252" w:rsidP="005B5252">
      <w:pPr>
        <w:pStyle w:val="Default"/>
        <w:numPr>
          <w:ilvl w:val="0"/>
          <w:numId w:val="138"/>
        </w:numPr>
        <w:jc w:val="both"/>
        <w:rPr>
          <w:rFonts w:ascii="Arial" w:hAnsi="Arial" w:cs="Arial"/>
          <w:sz w:val="24"/>
          <w:szCs w:val="24"/>
          <w:lang w:val="en-GB" w:eastAsia="en-GB"/>
        </w:rPr>
      </w:pPr>
      <w:r w:rsidRPr="00B975CB">
        <w:rPr>
          <w:rFonts w:ascii="Arial" w:hAnsi="Arial" w:cs="Arial"/>
          <w:sz w:val="24"/>
          <w:szCs w:val="24"/>
        </w:rPr>
        <w:t>Where it is unsafe / difficult to undertake this monitoring due to service user unwillingness, a more subjective assessment is required using the SOFT Measures: Visual Assessment tool</w:t>
      </w:r>
      <w:r w:rsidRPr="00B975CB">
        <w:rPr>
          <w:rFonts w:ascii="Arial" w:hAnsi="Arial" w:cs="Arial"/>
          <w:color w:val="FF0000"/>
          <w:sz w:val="24"/>
          <w:szCs w:val="24"/>
        </w:rPr>
        <w:t xml:space="preserve"> </w:t>
      </w:r>
      <w:r w:rsidRPr="00B975CB">
        <w:rPr>
          <w:rFonts w:ascii="Arial" w:hAnsi="Arial" w:cs="Arial"/>
          <w:sz w:val="24"/>
          <w:szCs w:val="24"/>
        </w:rPr>
        <w:t xml:space="preserve">(Refer to Appendix </w:t>
      </w:r>
      <w:r w:rsidR="00EF55F3">
        <w:rPr>
          <w:rFonts w:ascii="Arial" w:hAnsi="Arial" w:cs="Arial"/>
          <w:sz w:val="24"/>
          <w:szCs w:val="24"/>
        </w:rPr>
        <w:t>4</w:t>
      </w:r>
      <w:r w:rsidRPr="00EF55F3">
        <w:rPr>
          <w:rFonts w:ascii="Arial" w:hAnsi="Arial" w:cs="Arial"/>
          <w:sz w:val="24"/>
          <w:szCs w:val="24"/>
        </w:rPr>
        <w:t>).</w:t>
      </w:r>
      <w:r w:rsidRPr="00B975CB">
        <w:rPr>
          <w:rFonts w:ascii="Arial" w:hAnsi="Arial" w:cs="Arial"/>
          <w:sz w:val="24"/>
          <w:szCs w:val="24"/>
        </w:rPr>
        <w:t xml:space="preserve">  </w:t>
      </w:r>
    </w:p>
    <w:p w14:paraId="3A05F95C" w14:textId="77777777" w:rsidR="005B5252" w:rsidRPr="00B975CB" w:rsidRDefault="005B5252" w:rsidP="005B5252">
      <w:pPr>
        <w:pStyle w:val="Default"/>
        <w:numPr>
          <w:ilvl w:val="0"/>
          <w:numId w:val="138"/>
        </w:numPr>
        <w:jc w:val="both"/>
        <w:rPr>
          <w:rFonts w:ascii="Arial" w:hAnsi="Arial" w:cs="Arial"/>
          <w:sz w:val="24"/>
          <w:szCs w:val="24"/>
          <w:lang w:val="en-GB" w:eastAsia="en-GB"/>
        </w:rPr>
      </w:pPr>
      <w:r>
        <w:rPr>
          <w:rFonts w:ascii="Arial" w:hAnsi="Arial" w:cs="Arial"/>
          <w:sz w:val="24"/>
          <w:szCs w:val="24"/>
        </w:rPr>
        <w:t xml:space="preserve">Baseline monitoring values (including ECG and </w:t>
      </w:r>
      <w:r w:rsidR="00EF55F3">
        <w:rPr>
          <w:rFonts w:ascii="Arial" w:hAnsi="Arial" w:cs="Arial"/>
          <w:sz w:val="24"/>
          <w:szCs w:val="24"/>
        </w:rPr>
        <w:t>haematological</w:t>
      </w:r>
      <w:r>
        <w:rPr>
          <w:rFonts w:ascii="Arial" w:hAnsi="Arial" w:cs="Arial"/>
          <w:sz w:val="24"/>
          <w:szCs w:val="24"/>
        </w:rPr>
        <w:t xml:space="preserve"> monitoring) should be undertaken within 24 hours of admission to ensure any changes post-RT are noted immediately.</w:t>
      </w:r>
    </w:p>
    <w:p w14:paraId="123C10D9" w14:textId="77777777" w:rsidR="005B5252" w:rsidRDefault="005B5252" w:rsidP="005B5252">
      <w:pPr>
        <w:pStyle w:val="ListParagraph"/>
        <w:numPr>
          <w:ilvl w:val="0"/>
          <w:numId w:val="138"/>
        </w:numPr>
        <w:autoSpaceDE w:val="0"/>
        <w:autoSpaceDN w:val="0"/>
        <w:adjustRightInd w:val="0"/>
        <w:jc w:val="both"/>
        <w:rPr>
          <w:rFonts w:ascii="Arial" w:hAnsi="Arial" w:cs="Arial"/>
        </w:rPr>
      </w:pPr>
      <w:r w:rsidRPr="00815DD7">
        <w:rPr>
          <w:rFonts w:ascii="Arial" w:hAnsi="Arial" w:cs="Arial"/>
        </w:rPr>
        <w:t>If ACES score is 8/9 or there are any signs of physical deterioration</w:t>
      </w:r>
      <w:r>
        <w:rPr>
          <w:rFonts w:ascii="Arial" w:hAnsi="Arial" w:cs="Arial"/>
        </w:rPr>
        <w:t xml:space="preserve"> proceed as per EWS / NEWS2 or Soft measures escalation process and inform the duty / on-call</w:t>
      </w:r>
      <w:r w:rsidRPr="00815DD7">
        <w:rPr>
          <w:rFonts w:ascii="Arial" w:hAnsi="Arial" w:cs="Arial"/>
        </w:rPr>
        <w:t xml:space="preserve"> doctor</w:t>
      </w:r>
      <w:r>
        <w:rPr>
          <w:rFonts w:ascii="Arial" w:hAnsi="Arial" w:cs="Arial"/>
        </w:rPr>
        <w:t xml:space="preserve"> (see Appendices </w:t>
      </w:r>
      <w:r w:rsidRPr="00EF55F3">
        <w:rPr>
          <w:rFonts w:ascii="Arial" w:hAnsi="Arial" w:cs="Arial"/>
        </w:rPr>
        <w:t>3</w:t>
      </w:r>
      <w:r w:rsidR="00EF55F3">
        <w:rPr>
          <w:rFonts w:ascii="Arial" w:hAnsi="Arial" w:cs="Arial"/>
        </w:rPr>
        <w:t xml:space="preserve"> &amp; 4</w:t>
      </w:r>
      <w:r>
        <w:rPr>
          <w:rFonts w:ascii="Arial" w:hAnsi="Arial" w:cs="Arial"/>
        </w:rPr>
        <w:t>)</w:t>
      </w:r>
      <w:r w:rsidRPr="00815DD7">
        <w:rPr>
          <w:rFonts w:ascii="Arial" w:hAnsi="Arial" w:cs="Arial"/>
        </w:rPr>
        <w:t>. Members of staff must know the procedure for accessing emergency assistance.</w:t>
      </w:r>
    </w:p>
    <w:p w14:paraId="255F00D1" w14:textId="77777777" w:rsidR="005B5252" w:rsidRDefault="005B5252" w:rsidP="005B5252">
      <w:pPr>
        <w:pStyle w:val="ListParagraph"/>
        <w:numPr>
          <w:ilvl w:val="0"/>
          <w:numId w:val="32"/>
        </w:numPr>
        <w:autoSpaceDE w:val="0"/>
        <w:autoSpaceDN w:val="0"/>
        <w:adjustRightInd w:val="0"/>
        <w:jc w:val="both"/>
        <w:rPr>
          <w:rFonts w:ascii="Arial" w:hAnsi="Arial" w:cs="Arial"/>
        </w:rPr>
      </w:pPr>
      <w:r>
        <w:rPr>
          <w:rFonts w:ascii="Arial" w:hAnsi="Arial" w:cs="Arial"/>
        </w:rPr>
        <w:t>The service user’s willingness to comply/allow monitoring physical parameters must be kept in mind when prescribing and administering RT medicines.</w:t>
      </w:r>
    </w:p>
    <w:p w14:paraId="48AF1D4E" w14:textId="77777777" w:rsidR="005B5252" w:rsidRDefault="005B5252" w:rsidP="005B5252">
      <w:pPr>
        <w:autoSpaceDE w:val="0"/>
        <w:autoSpaceDN w:val="0"/>
        <w:adjustRightInd w:val="0"/>
        <w:jc w:val="both"/>
        <w:rPr>
          <w:rFonts w:ascii="Arial" w:hAnsi="Arial" w:cs="Arial"/>
        </w:rPr>
      </w:pPr>
    </w:p>
    <w:p w14:paraId="010408D7" w14:textId="77777777" w:rsidR="005B5252" w:rsidRDefault="005B5252" w:rsidP="005B5252">
      <w:pPr>
        <w:autoSpaceDE w:val="0"/>
        <w:autoSpaceDN w:val="0"/>
        <w:adjustRightInd w:val="0"/>
        <w:jc w:val="both"/>
        <w:rPr>
          <w:rFonts w:ascii="Arial" w:hAnsi="Arial" w:cs="Arial"/>
          <w:b/>
          <w:bCs/>
          <w:color w:val="000000"/>
          <w:sz w:val="26"/>
          <w:szCs w:val="26"/>
          <w:lang w:eastAsia="en-GB"/>
        </w:rPr>
      </w:pPr>
    </w:p>
    <w:p w14:paraId="12D3C8DF" w14:textId="77777777" w:rsidR="005B5252" w:rsidRPr="000B3256" w:rsidRDefault="005B5252" w:rsidP="005B5252">
      <w:pPr>
        <w:autoSpaceDE w:val="0"/>
        <w:autoSpaceDN w:val="0"/>
        <w:adjustRightInd w:val="0"/>
        <w:jc w:val="both"/>
        <w:rPr>
          <w:rFonts w:ascii="Arial" w:hAnsi="Arial" w:cs="Arial"/>
          <w:color w:val="000000"/>
          <w:lang w:eastAsia="en-GB"/>
        </w:rPr>
      </w:pPr>
      <w:r w:rsidRPr="000B3256">
        <w:rPr>
          <w:rFonts w:ascii="Arial" w:hAnsi="Arial" w:cs="Arial"/>
          <w:b/>
          <w:bCs/>
          <w:color w:val="000000"/>
          <w:lang w:eastAsia="en-GB"/>
        </w:rPr>
        <w:t xml:space="preserve">Age and other considerations </w:t>
      </w:r>
    </w:p>
    <w:p w14:paraId="61CDBF4B" w14:textId="77777777" w:rsidR="005B5252" w:rsidRPr="00CE6AAD" w:rsidRDefault="005B5252" w:rsidP="005B5252">
      <w:pPr>
        <w:autoSpaceDE w:val="0"/>
        <w:autoSpaceDN w:val="0"/>
        <w:adjustRightInd w:val="0"/>
        <w:jc w:val="both"/>
        <w:rPr>
          <w:rFonts w:ascii="Arial" w:hAnsi="Arial" w:cs="Arial"/>
          <w:color w:val="000000"/>
          <w:sz w:val="26"/>
          <w:szCs w:val="26"/>
          <w:lang w:eastAsia="en-GB"/>
        </w:rPr>
      </w:pPr>
    </w:p>
    <w:p w14:paraId="2D309300" w14:textId="77777777" w:rsidR="005B5252" w:rsidRDefault="005B5252" w:rsidP="005B5252">
      <w:pPr>
        <w:pStyle w:val="ListParagraph"/>
        <w:numPr>
          <w:ilvl w:val="0"/>
          <w:numId w:val="32"/>
        </w:numPr>
        <w:autoSpaceDE w:val="0"/>
        <w:autoSpaceDN w:val="0"/>
        <w:adjustRightInd w:val="0"/>
        <w:jc w:val="both"/>
        <w:rPr>
          <w:rFonts w:ascii="Arial" w:hAnsi="Arial" w:cs="Arial"/>
          <w:color w:val="000000"/>
          <w:lang w:eastAsia="en-GB"/>
        </w:rPr>
      </w:pPr>
      <w:r w:rsidRPr="00486671">
        <w:rPr>
          <w:rFonts w:ascii="Arial" w:hAnsi="Arial" w:cs="Arial"/>
          <w:color w:val="000000"/>
          <w:lang w:eastAsia="en-GB"/>
        </w:rPr>
        <w:t xml:space="preserve">NEWS2 should not be used in children (aged &lt;16 years) or in women who are pregnant, as baseline physiological parameters differ in these groups.  Physiological response to acute illness can also be modified in children and pregnancy. </w:t>
      </w:r>
    </w:p>
    <w:p w14:paraId="3B8434A0" w14:textId="77777777" w:rsidR="005B5252" w:rsidRPr="00486671" w:rsidRDefault="005B5252" w:rsidP="005B5252">
      <w:pPr>
        <w:pStyle w:val="ListParagraph"/>
        <w:numPr>
          <w:ilvl w:val="0"/>
          <w:numId w:val="32"/>
        </w:numPr>
        <w:autoSpaceDE w:val="0"/>
        <w:autoSpaceDN w:val="0"/>
        <w:adjustRightInd w:val="0"/>
        <w:jc w:val="both"/>
        <w:rPr>
          <w:rFonts w:ascii="Arial" w:hAnsi="Arial" w:cs="Arial"/>
          <w:color w:val="000000"/>
          <w:lang w:eastAsia="en-GB"/>
        </w:rPr>
      </w:pPr>
      <w:r w:rsidRPr="00486671">
        <w:rPr>
          <w:rFonts w:ascii="Arial" w:hAnsi="Arial" w:cs="Arial"/>
          <w:color w:val="000000"/>
          <w:lang w:eastAsia="en-GB"/>
        </w:rPr>
        <w:t xml:space="preserve">NEWS2 may also be unreliable in patients with spinal cord injury owing to functional disturbances of the autonomic nervous system – use with caution. </w:t>
      </w:r>
    </w:p>
    <w:p w14:paraId="59E3BEDB" w14:textId="77777777" w:rsidR="005B5252" w:rsidRPr="00486671" w:rsidRDefault="005B5252" w:rsidP="005B5252">
      <w:pPr>
        <w:pStyle w:val="ListParagraph"/>
        <w:numPr>
          <w:ilvl w:val="0"/>
          <w:numId w:val="32"/>
        </w:numPr>
        <w:autoSpaceDE w:val="0"/>
        <w:autoSpaceDN w:val="0"/>
        <w:adjustRightInd w:val="0"/>
        <w:jc w:val="both"/>
        <w:rPr>
          <w:rFonts w:ascii="Arial" w:hAnsi="Arial" w:cs="Arial"/>
          <w:color w:val="000000"/>
          <w:lang w:eastAsia="en-GB"/>
        </w:rPr>
      </w:pPr>
      <w:r w:rsidRPr="00486671">
        <w:rPr>
          <w:rFonts w:ascii="Arial" w:hAnsi="Arial" w:cs="Arial"/>
          <w:color w:val="000000"/>
          <w:lang w:eastAsia="en-GB"/>
        </w:rPr>
        <w:t>W</w:t>
      </w:r>
      <w:r>
        <w:rPr>
          <w:rFonts w:ascii="Arial" w:hAnsi="Arial" w:cs="Arial"/>
          <w:color w:val="000000"/>
          <w:lang w:eastAsia="en-GB"/>
        </w:rPr>
        <w:t>ithin CAMHS, all service users</w:t>
      </w:r>
      <w:r w:rsidRPr="00486671">
        <w:rPr>
          <w:rFonts w:ascii="Arial" w:hAnsi="Arial" w:cs="Arial"/>
          <w:color w:val="000000"/>
          <w:lang w:eastAsia="en-GB"/>
        </w:rPr>
        <w:t xml:space="preserve"> should be clinically assessed on admission by medical staff and a decision made regarding which chart should be used – either EWS (12- 15 years) or NEWS2 (16+) depending on physicality and BMI. </w:t>
      </w:r>
    </w:p>
    <w:p w14:paraId="111DC482" w14:textId="77777777" w:rsidR="005B5252" w:rsidRPr="00486671" w:rsidRDefault="005B5252" w:rsidP="005B5252">
      <w:pPr>
        <w:pStyle w:val="Default"/>
        <w:numPr>
          <w:ilvl w:val="0"/>
          <w:numId w:val="32"/>
        </w:numPr>
        <w:jc w:val="both"/>
        <w:rPr>
          <w:rFonts w:ascii="Arial" w:hAnsi="Arial" w:cs="Arial"/>
          <w:color w:val="000000"/>
          <w:sz w:val="24"/>
          <w:szCs w:val="24"/>
          <w:lang w:val="en-GB" w:eastAsia="en-GB"/>
        </w:rPr>
      </w:pPr>
      <w:r w:rsidRPr="00486671">
        <w:rPr>
          <w:rFonts w:ascii="Arial" w:hAnsi="Arial" w:cs="Arial"/>
          <w:color w:val="000000"/>
          <w:sz w:val="24"/>
          <w:szCs w:val="24"/>
          <w:lang w:eastAsia="en-GB"/>
        </w:rPr>
        <w:t xml:space="preserve">Consideration should be given to age, size and physical presentation with a baseline taken on </w:t>
      </w:r>
      <w:r w:rsidRPr="00486671">
        <w:rPr>
          <w:rFonts w:ascii="Arial" w:hAnsi="Arial" w:cs="Arial"/>
          <w:color w:val="000000"/>
          <w:sz w:val="24"/>
          <w:szCs w:val="24"/>
          <w:lang w:val="en-GB" w:eastAsia="en-GB"/>
        </w:rPr>
        <w:t xml:space="preserve">admission to ensure any changes are noted immediately </w:t>
      </w:r>
    </w:p>
    <w:p w14:paraId="3E0866C0" w14:textId="77777777" w:rsidR="005B5252" w:rsidRDefault="005B5252" w:rsidP="005B5252">
      <w:pPr>
        <w:autoSpaceDE w:val="0"/>
        <w:autoSpaceDN w:val="0"/>
        <w:adjustRightInd w:val="0"/>
        <w:rPr>
          <w:rFonts w:ascii="Arial" w:hAnsi="Arial" w:cs="Arial"/>
          <w:color w:val="000000"/>
          <w:lang w:eastAsia="en-GB"/>
        </w:rPr>
      </w:pPr>
    </w:p>
    <w:p w14:paraId="635A9E14" w14:textId="77777777" w:rsidR="005B5252" w:rsidRDefault="005B5252" w:rsidP="005B5252">
      <w:pPr>
        <w:autoSpaceDE w:val="0"/>
        <w:autoSpaceDN w:val="0"/>
        <w:adjustRightInd w:val="0"/>
        <w:rPr>
          <w:rFonts w:ascii="Arial" w:hAnsi="Arial" w:cs="Arial"/>
          <w:b/>
          <w:color w:val="000000"/>
          <w:lang w:eastAsia="en-GB"/>
        </w:rPr>
      </w:pPr>
    </w:p>
    <w:p w14:paraId="266F464D" w14:textId="77777777" w:rsidR="005B5252" w:rsidRDefault="005B5252" w:rsidP="005B5252">
      <w:pPr>
        <w:autoSpaceDE w:val="0"/>
        <w:autoSpaceDN w:val="0"/>
        <w:adjustRightInd w:val="0"/>
        <w:rPr>
          <w:rFonts w:ascii="Arial" w:hAnsi="Arial" w:cs="Arial"/>
          <w:b/>
          <w:color w:val="000000"/>
          <w:lang w:eastAsia="en-GB"/>
        </w:rPr>
      </w:pPr>
      <w:r>
        <w:rPr>
          <w:rFonts w:ascii="Arial" w:hAnsi="Arial" w:cs="Arial"/>
          <w:b/>
          <w:color w:val="000000"/>
          <w:lang w:eastAsia="en-GB"/>
        </w:rPr>
        <w:t>Supporting References</w:t>
      </w:r>
    </w:p>
    <w:p w14:paraId="15E8B411" w14:textId="77777777" w:rsidR="005B5252" w:rsidRDefault="005B5252" w:rsidP="005B5252">
      <w:pPr>
        <w:pStyle w:val="ListParagraph"/>
        <w:numPr>
          <w:ilvl w:val="0"/>
          <w:numId w:val="139"/>
        </w:numPr>
        <w:spacing w:after="60"/>
        <w:rPr>
          <w:rFonts w:ascii="Arial" w:hAnsi="Arial" w:cs="Arial"/>
        </w:rPr>
      </w:pPr>
      <w:r>
        <w:rPr>
          <w:rFonts w:ascii="Arial" w:hAnsi="Arial" w:cs="Arial"/>
        </w:rPr>
        <w:t>Taylor D, Paton C, Kerwin R. The South London and Maudsley &amp; Oxleas NHS Foundation Trusts Prescribing Guidelines in Psychiatry, 13</w:t>
      </w:r>
      <w:r w:rsidRPr="00552E51">
        <w:rPr>
          <w:rFonts w:ascii="Arial" w:hAnsi="Arial" w:cs="Arial"/>
          <w:vertAlign w:val="superscript"/>
        </w:rPr>
        <w:t>th</w:t>
      </w:r>
      <w:r>
        <w:rPr>
          <w:rFonts w:ascii="Arial" w:hAnsi="Arial" w:cs="Arial"/>
        </w:rPr>
        <w:t xml:space="preserve"> edition. Wiley-Blackwell. 2018</w:t>
      </w:r>
    </w:p>
    <w:p w14:paraId="1B50BD94" w14:textId="77777777" w:rsidR="005B5252" w:rsidRPr="00BA149C" w:rsidRDefault="005B5252" w:rsidP="005B5252">
      <w:pPr>
        <w:pStyle w:val="ListParagraph"/>
        <w:numPr>
          <w:ilvl w:val="0"/>
          <w:numId w:val="139"/>
        </w:numPr>
        <w:autoSpaceDE w:val="0"/>
        <w:autoSpaceDN w:val="0"/>
        <w:adjustRightInd w:val="0"/>
        <w:rPr>
          <w:rFonts w:ascii="Arial" w:hAnsi="Arial" w:cs="Arial"/>
          <w:b/>
          <w:color w:val="000000"/>
          <w:lang w:eastAsia="en-GB"/>
        </w:rPr>
      </w:pPr>
      <w:r w:rsidRPr="00BA149C">
        <w:rPr>
          <w:rFonts w:ascii="Arial" w:hAnsi="Arial" w:cs="Arial"/>
          <w:lang w:val="en"/>
        </w:rPr>
        <w:t>Joint Formulary Committee (2020) </w:t>
      </w:r>
      <w:r w:rsidRPr="00BA149C">
        <w:rPr>
          <w:rStyle w:val="Emphasis"/>
          <w:rFonts w:ascii="Arial" w:hAnsi="Arial" w:cs="Arial"/>
          <w:lang w:val="en"/>
        </w:rPr>
        <w:t>British National Formulary</w:t>
      </w:r>
      <w:r>
        <w:rPr>
          <w:rStyle w:val="Emphasis"/>
          <w:rFonts w:ascii="Arial" w:hAnsi="Arial" w:cs="Arial"/>
          <w:lang w:val="en"/>
        </w:rPr>
        <w:t xml:space="preserve"> for Children</w:t>
      </w:r>
      <w:r w:rsidRPr="00BA149C">
        <w:rPr>
          <w:rFonts w:ascii="Arial" w:hAnsi="Arial" w:cs="Arial"/>
          <w:lang w:val="en"/>
        </w:rPr>
        <w:t>. Available at: </w:t>
      </w:r>
      <w:hyperlink r:id="rId27" w:history="1">
        <w:r w:rsidRPr="00BA149C">
          <w:rPr>
            <w:rStyle w:val="Hyperlink"/>
            <w:rFonts w:ascii="Arial" w:hAnsi="Arial" w:cs="Arial"/>
            <w:lang w:val="en"/>
          </w:rPr>
          <w:t>http://</w:t>
        </w:r>
      </w:hyperlink>
      <w:hyperlink r:id="rId28" w:history="1">
        <w:r w:rsidRPr="00BA149C">
          <w:rPr>
            <w:rStyle w:val="Hyperlink"/>
            <w:rFonts w:ascii="Arial" w:hAnsi="Arial" w:cs="Arial"/>
            <w:lang w:val="en"/>
          </w:rPr>
          <w:t>www.medicinescomplete.com</w:t>
        </w:r>
      </w:hyperlink>
      <w:r w:rsidRPr="00BA149C">
        <w:rPr>
          <w:rFonts w:ascii="Arial" w:hAnsi="Arial" w:cs="Arial"/>
          <w:lang w:val="en"/>
        </w:rPr>
        <w:t> (Accessed:</w:t>
      </w:r>
      <w:r>
        <w:rPr>
          <w:rFonts w:ascii="Arial" w:hAnsi="Arial" w:cs="Arial"/>
          <w:lang w:val="en"/>
        </w:rPr>
        <w:t xml:space="preserve"> March 2020</w:t>
      </w:r>
      <w:r w:rsidRPr="00BA149C">
        <w:rPr>
          <w:rFonts w:ascii="Arial" w:hAnsi="Arial" w:cs="Arial"/>
          <w:lang w:val="en"/>
        </w:rPr>
        <w:t>)</w:t>
      </w:r>
    </w:p>
    <w:p w14:paraId="0385A299" w14:textId="77777777" w:rsidR="005B5252" w:rsidRPr="00916654" w:rsidRDefault="005B5252" w:rsidP="005B5252">
      <w:pPr>
        <w:autoSpaceDE w:val="0"/>
        <w:autoSpaceDN w:val="0"/>
        <w:adjustRightInd w:val="0"/>
        <w:rPr>
          <w:rFonts w:ascii="Arial" w:hAnsi="Arial" w:cs="Arial"/>
          <w:b/>
          <w:color w:val="000000"/>
          <w:lang w:eastAsia="en-GB"/>
        </w:rPr>
      </w:pPr>
    </w:p>
    <w:p w14:paraId="38BB742A" w14:textId="77777777" w:rsidR="005B5252" w:rsidRDefault="005B5252" w:rsidP="005B5252">
      <w:pPr>
        <w:outlineLvl w:val="0"/>
        <w:rPr>
          <w:rFonts w:ascii="Arial" w:hAnsi="Arial" w:cs="Arial"/>
          <w:b/>
        </w:rPr>
      </w:pPr>
    </w:p>
    <w:p w14:paraId="0A644C06" w14:textId="77777777" w:rsidR="005B5252" w:rsidRDefault="005B5252" w:rsidP="005B5252">
      <w:pPr>
        <w:outlineLvl w:val="0"/>
        <w:rPr>
          <w:rFonts w:ascii="Arial" w:hAnsi="Arial" w:cs="Arial"/>
          <w:b/>
        </w:rPr>
      </w:pPr>
      <w:r>
        <w:rPr>
          <w:rFonts w:ascii="Arial" w:hAnsi="Arial" w:cs="Arial"/>
          <w:b/>
        </w:rPr>
        <w:t>Acknowledgements</w:t>
      </w:r>
    </w:p>
    <w:p w14:paraId="44C530B6" w14:textId="77777777" w:rsidR="005B5252" w:rsidRPr="00F7267A" w:rsidRDefault="005B5252" w:rsidP="005B5252">
      <w:pPr>
        <w:pStyle w:val="ListParagraph"/>
        <w:numPr>
          <w:ilvl w:val="0"/>
          <w:numId w:val="136"/>
        </w:numPr>
        <w:rPr>
          <w:rFonts w:ascii="Arial" w:hAnsi="Arial" w:cs="Arial"/>
        </w:rPr>
      </w:pPr>
      <w:r>
        <w:rPr>
          <w:rFonts w:ascii="Arial" w:hAnsi="Arial" w:cs="Arial"/>
        </w:rPr>
        <w:t>Birmingham and Solihull Mental Health NHS Foundation Trust: Rapid Tranquillisation Policy, July 2019</w:t>
      </w:r>
    </w:p>
    <w:p w14:paraId="5BEA883D" w14:textId="77777777" w:rsidR="005B5252" w:rsidRDefault="005B5252" w:rsidP="005B5252">
      <w:pPr>
        <w:pStyle w:val="ListParagraph"/>
        <w:numPr>
          <w:ilvl w:val="0"/>
          <w:numId w:val="136"/>
        </w:numPr>
        <w:rPr>
          <w:rFonts w:ascii="Arial" w:hAnsi="Arial" w:cs="Arial"/>
        </w:rPr>
      </w:pPr>
      <w:r w:rsidRPr="00866D09">
        <w:rPr>
          <w:rFonts w:ascii="Arial" w:hAnsi="Arial" w:cs="Arial"/>
        </w:rPr>
        <w:t>Central and North West London</w:t>
      </w:r>
      <w:r>
        <w:rPr>
          <w:rFonts w:ascii="Arial" w:hAnsi="Arial" w:cs="Arial"/>
        </w:rPr>
        <w:t xml:space="preserve"> NHS Foundation Trust:</w:t>
      </w:r>
      <w:r w:rsidRPr="00866D09">
        <w:rPr>
          <w:rFonts w:ascii="Arial" w:hAnsi="Arial" w:cs="Arial"/>
        </w:rPr>
        <w:t xml:space="preserve"> Rapid Tranquillisation</w:t>
      </w:r>
      <w:r>
        <w:rPr>
          <w:rFonts w:ascii="Arial" w:hAnsi="Arial" w:cs="Arial"/>
        </w:rPr>
        <w:t xml:space="preserve"> Guideline,</w:t>
      </w:r>
      <w:r w:rsidRPr="00866D09">
        <w:rPr>
          <w:rFonts w:ascii="Arial" w:hAnsi="Arial" w:cs="Arial"/>
        </w:rPr>
        <w:t xml:space="preserve"> June 2018</w:t>
      </w:r>
    </w:p>
    <w:p w14:paraId="4F7968FF" w14:textId="77777777" w:rsidR="005B5252" w:rsidRDefault="005B5252" w:rsidP="005B5252">
      <w:pPr>
        <w:pStyle w:val="ListParagraph"/>
        <w:numPr>
          <w:ilvl w:val="0"/>
          <w:numId w:val="136"/>
        </w:numPr>
        <w:rPr>
          <w:rFonts w:ascii="Arial" w:hAnsi="Arial" w:cs="Arial"/>
        </w:rPr>
      </w:pPr>
      <w:r>
        <w:rPr>
          <w:rFonts w:ascii="Arial" w:hAnsi="Arial" w:cs="Arial"/>
        </w:rPr>
        <w:t>East London NHS Foundation Trust: Guideline for the management of acutely disturbed children &amp; adolescents (6-17 years), November 2017</w:t>
      </w:r>
    </w:p>
    <w:p w14:paraId="7FBDDA7F" w14:textId="77777777" w:rsidR="005B5252" w:rsidRPr="00866D09" w:rsidRDefault="005B5252" w:rsidP="005B5252">
      <w:pPr>
        <w:pStyle w:val="ListParagraph"/>
        <w:numPr>
          <w:ilvl w:val="0"/>
          <w:numId w:val="136"/>
        </w:numPr>
        <w:rPr>
          <w:rFonts w:ascii="Arial" w:hAnsi="Arial" w:cs="Arial"/>
        </w:rPr>
      </w:pPr>
      <w:r>
        <w:rPr>
          <w:rFonts w:ascii="Arial" w:hAnsi="Arial" w:cs="Arial"/>
        </w:rPr>
        <w:t xml:space="preserve">Teek, Esk and Wear Valleys NHS Foundation Trust: Rapid Tranquillisation Policy, August 2019 </w:t>
      </w:r>
    </w:p>
    <w:p w14:paraId="31742E80" w14:textId="77777777" w:rsidR="00C15726" w:rsidRDefault="00C15726" w:rsidP="00167B7E">
      <w:pPr>
        <w:widowControl w:val="0"/>
        <w:spacing w:before="59"/>
        <w:outlineLvl w:val="0"/>
        <w:rPr>
          <w:rFonts w:ascii="Arial" w:hAnsi="Arial" w:cs="Arial"/>
        </w:rPr>
        <w:sectPr w:rsidR="00C15726" w:rsidSect="00813C42">
          <w:footerReference w:type="default" r:id="rId29"/>
          <w:pgSz w:w="12240" w:h="15840" w:code="1"/>
          <w:pgMar w:top="567" w:right="851" w:bottom="284" w:left="719" w:header="720" w:footer="567" w:gutter="0"/>
          <w:cols w:space="720"/>
          <w:titlePg/>
          <w:docGrid w:linePitch="326"/>
        </w:sectPr>
      </w:pPr>
    </w:p>
    <w:p w14:paraId="5128C1C9" w14:textId="77777777" w:rsidR="005B5252" w:rsidRDefault="005B5252" w:rsidP="004900EC">
      <w:pPr>
        <w:widowControl w:val="0"/>
        <w:spacing w:before="59"/>
        <w:ind w:firstLine="720"/>
        <w:outlineLvl w:val="0"/>
        <w:rPr>
          <w:rFonts w:ascii="Arial" w:eastAsia="Arial" w:hAnsi="Arial" w:cstheme="minorBidi"/>
          <w:b/>
          <w:bCs/>
          <w:spacing w:val="-1"/>
          <w:sz w:val="28"/>
          <w:szCs w:val="28"/>
          <w:lang w:val="en-US"/>
        </w:rPr>
      </w:pPr>
    </w:p>
    <w:tbl>
      <w:tblPr>
        <w:tblpPr w:leftFromText="180" w:rightFromText="180" w:vertAnchor="page" w:horzAnchor="margin" w:tblpXSpec="center" w:tblpY="316"/>
        <w:tblOverlap w:val="never"/>
        <w:tblW w:w="13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3467"/>
      </w:tblGrid>
      <w:tr w:rsidR="005B5252" w:rsidRPr="00CE1528" w14:paraId="29E84128" w14:textId="77777777" w:rsidTr="006A7BFC">
        <w:trPr>
          <w:trHeight w:val="272"/>
        </w:trPr>
        <w:tc>
          <w:tcPr>
            <w:tcW w:w="13467" w:type="dxa"/>
            <w:shd w:val="clear" w:color="auto" w:fill="548DD4"/>
          </w:tcPr>
          <w:p w14:paraId="239F1B55" w14:textId="77777777" w:rsidR="005B5252" w:rsidRPr="00CE1528" w:rsidRDefault="005B5252" w:rsidP="00B15502">
            <w:pPr>
              <w:jc w:val="right"/>
              <w:rPr>
                <w:rFonts w:ascii="Arial" w:hAnsi="Arial" w:cs="Arial"/>
                <w:b/>
                <w:color w:val="FFFFFF"/>
              </w:rPr>
            </w:pPr>
            <w:r>
              <w:rPr>
                <w:rFonts w:ascii="Arial" w:hAnsi="Arial" w:cs="Arial"/>
                <w:b/>
                <w:color w:val="FFFFFF" w:themeColor="background1"/>
              </w:rPr>
              <w:t xml:space="preserve">Appendix </w:t>
            </w:r>
            <w:r w:rsidR="00B8359B">
              <w:rPr>
                <w:rFonts w:ascii="Arial" w:hAnsi="Arial" w:cs="Arial"/>
                <w:b/>
                <w:color w:val="FFFFFF" w:themeColor="background1"/>
              </w:rPr>
              <w:t>9</w:t>
            </w:r>
          </w:p>
        </w:tc>
      </w:tr>
    </w:tbl>
    <w:p w14:paraId="4E1854A0" w14:textId="77777777" w:rsidR="004900EC" w:rsidRPr="006A7BFC" w:rsidRDefault="00C15726" w:rsidP="00C15726">
      <w:pPr>
        <w:widowControl w:val="0"/>
        <w:spacing w:before="59"/>
        <w:jc w:val="center"/>
        <w:outlineLvl w:val="0"/>
        <w:rPr>
          <w:rFonts w:ascii="Arial" w:eastAsia="Arial" w:hAnsi="Arial" w:cs="Arial"/>
          <w:lang w:val="en-US"/>
        </w:rPr>
      </w:pPr>
      <w:r w:rsidRPr="006A7BFC">
        <w:rPr>
          <w:rFonts w:ascii="Arial" w:eastAsia="Arial" w:hAnsi="Arial" w:cs="Arial"/>
          <w:b/>
          <w:bCs/>
          <w:spacing w:val="-1"/>
          <w:lang w:val="en-US"/>
        </w:rPr>
        <w:t>Quick reference guide: Flumazenil for the emergency reversal of central effects of benzodiazepines</w:t>
      </w:r>
      <w:bookmarkEnd w:id="5"/>
    </w:p>
    <w:p w14:paraId="167367B4" w14:textId="77777777" w:rsidR="004900EC" w:rsidRPr="006A7BFC" w:rsidRDefault="004900EC" w:rsidP="004900EC">
      <w:pPr>
        <w:widowControl w:val="0"/>
        <w:spacing w:before="14" w:line="280" w:lineRule="exact"/>
        <w:rPr>
          <w:rFonts w:ascii="Arial" w:eastAsiaTheme="minorHAnsi" w:hAnsi="Arial" w:cs="Arial"/>
          <w:lang w:val="en-US"/>
        </w:rPr>
      </w:pPr>
    </w:p>
    <w:p w14:paraId="645E153E" w14:textId="77777777" w:rsidR="006A7BFC" w:rsidRPr="006A7BFC" w:rsidRDefault="004900EC" w:rsidP="006A7BFC">
      <w:pPr>
        <w:pStyle w:val="ListParagraph"/>
        <w:widowControl w:val="0"/>
        <w:numPr>
          <w:ilvl w:val="0"/>
          <w:numId w:val="149"/>
        </w:numPr>
        <w:ind w:right="621"/>
        <w:jc w:val="both"/>
        <w:outlineLvl w:val="3"/>
        <w:rPr>
          <w:rFonts w:ascii="Arial" w:eastAsia="Calibri" w:hAnsi="Arial" w:cs="Arial"/>
          <w:color w:val="FF0000"/>
          <w:lang w:val="en-US"/>
        </w:rPr>
      </w:pPr>
      <w:r w:rsidRPr="006A7BFC">
        <w:rPr>
          <w:rFonts w:ascii="Arial" w:eastAsia="Calibri" w:hAnsi="Arial" w:cs="Arial"/>
          <w:lang w:val="en-US"/>
        </w:rPr>
        <w:t>Flumazenil</w:t>
      </w:r>
      <w:r w:rsidRPr="006A7BFC">
        <w:rPr>
          <w:rFonts w:ascii="Arial" w:eastAsia="Calibri" w:hAnsi="Arial" w:cs="Arial"/>
          <w:spacing w:val="-2"/>
          <w:lang w:val="en-US"/>
        </w:rPr>
        <w:t xml:space="preserve"> i</w:t>
      </w:r>
      <w:r w:rsidRPr="006A7BFC">
        <w:rPr>
          <w:rFonts w:ascii="Arial" w:eastAsia="Calibri" w:hAnsi="Arial" w:cs="Arial"/>
          <w:lang w:val="en-US"/>
        </w:rPr>
        <w:t>s</w:t>
      </w:r>
      <w:r w:rsidRPr="006A7BFC">
        <w:rPr>
          <w:rFonts w:ascii="Arial" w:eastAsia="Calibri" w:hAnsi="Arial" w:cs="Arial"/>
          <w:spacing w:val="-3"/>
          <w:lang w:val="en-US"/>
        </w:rPr>
        <w:t xml:space="preserve"> </w:t>
      </w:r>
      <w:r w:rsidRPr="006A7BFC">
        <w:rPr>
          <w:rFonts w:ascii="Arial" w:eastAsia="Calibri" w:hAnsi="Arial" w:cs="Arial"/>
          <w:lang w:val="en-US"/>
        </w:rPr>
        <w:t>used</w:t>
      </w:r>
      <w:r w:rsidRPr="006A7BFC">
        <w:rPr>
          <w:rFonts w:ascii="Arial" w:eastAsia="Calibri" w:hAnsi="Arial" w:cs="Arial"/>
          <w:spacing w:val="-3"/>
          <w:lang w:val="en-US"/>
        </w:rPr>
        <w:t xml:space="preserve"> </w:t>
      </w:r>
      <w:r w:rsidRPr="006A7BFC">
        <w:rPr>
          <w:rFonts w:ascii="Arial" w:eastAsia="Calibri" w:hAnsi="Arial" w:cs="Arial"/>
          <w:lang w:val="en-US"/>
        </w:rPr>
        <w:t>in</w:t>
      </w:r>
      <w:r w:rsidRPr="006A7BFC">
        <w:rPr>
          <w:rFonts w:ascii="Arial" w:eastAsia="Calibri" w:hAnsi="Arial" w:cs="Arial"/>
          <w:spacing w:val="-3"/>
          <w:lang w:val="en-US"/>
        </w:rPr>
        <w:t xml:space="preserve"> </w:t>
      </w:r>
      <w:r w:rsidRPr="006A7BFC">
        <w:rPr>
          <w:rFonts w:ascii="Arial" w:eastAsia="Calibri" w:hAnsi="Arial" w:cs="Arial"/>
          <w:lang w:val="en-US"/>
        </w:rPr>
        <w:t>an emerge</w:t>
      </w:r>
      <w:r w:rsidRPr="006A7BFC">
        <w:rPr>
          <w:rFonts w:ascii="Arial" w:eastAsia="Calibri" w:hAnsi="Arial" w:cs="Arial"/>
          <w:spacing w:val="-1"/>
          <w:lang w:val="en-US"/>
        </w:rPr>
        <w:t>n</w:t>
      </w:r>
      <w:r w:rsidRPr="006A7BFC">
        <w:rPr>
          <w:rFonts w:ascii="Arial" w:eastAsia="Calibri" w:hAnsi="Arial" w:cs="Arial"/>
          <w:lang w:val="en-US"/>
        </w:rPr>
        <w:t>cy</w:t>
      </w:r>
      <w:r w:rsidRPr="006A7BFC">
        <w:rPr>
          <w:rFonts w:ascii="Arial" w:eastAsia="Calibri" w:hAnsi="Arial" w:cs="Arial"/>
          <w:spacing w:val="-2"/>
          <w:lang w:val="en-US"/>
        </w:rPr>
        <w:t xml:space="preserve"> t</w:t>
      </w:r>
      <w:r w:rsidRPr="006A7BFC">
        <w:rPr>
          <w:rFonts w:ascii="Arial" w:eastAsia="Calibri" w:hAnsi="Arial" w:cs="Arial"/>
          <w:lang w:val="en-US"/>
        </w:rPr>
        <w:t>o</w:t>
      </w:r>
      <w:r w:rsidRPr="006A7BFC">
        <w:rPr>
          <w:rFonts w:ascii="Arial" w:eastAsia="Calibri" w:hAnsi="Arial" w:cs="Arial"/>
          <w:spacing w:val="-3"/>
          <w:lang w:val="en-US"/>
        </w:rPr>
        <w:t xml:space="preserve"> </w:t>
      </w:r>
      <w:r w:rsidRPr="006A7BFC">
        <w:rPr>
          <w:rFonts w:ascii="Arial" w:eastAsia="Calibri" w:hAnsi="Arial" w:cs="Arial"/>
          <w:lang w:val="en-US"/>
        </w:rPr>
        <w:t>reverse</w:t>
      </w:r>
      <w:r w:rsidRPr="006A7BFC">
        <w:rPr>
          <w:rFonts w:ascii="Arial" w:eastAsia="Calibri" w:hAnsi="Arial" w:cs="Arial"/>
          <w:spacing w:val="-2"/>
          <w:lang w:val="en-US"/>
        </w:rPr>
        <w:t xml:space="preserve"> </w:t>
      </w:r>
      <w:r w:rsidRPr="006A7BFC">
        <w:rPr>
          <w:rFonts w:ascii="Arial" w:eastAsia="Calibri" w:hAnsi="Arial" w:cs="Arial"/>
          <w:spacing w:val="-1"/>
          <w:lang w:val="en-US"/>
        </w:rPr>
        <w:t>th</w:t>
      </w:r>
      <w:r w:rsidRPr="006A7BFC">
        <w:rPr>
          <w:rFonts w:ascii="Arial" w:eastAsia="Calibri" w:hAnsi="Arial" w:cs="Arial"/>
          <w:lang w:val="en-US"/>
        </w:rPr>
        <w:t>e</w:t>
      </w:r>
      <w:r w:rsidRPr="006A7BFC">
        <w:rPr>
          <w:rFonts w:ascii="Arial" w:eastAsia="Calibri" w:hAnsi="Arial" w:cs="Arial"/>
          <w:spacing w:val="-2"/>
          <w:lang w:val="en-US"/>
        </w:rPr>
        <w:t xml:space="preserve"> </w:t>
      </w:r>
      <w:r w:rsidR="00C268DA">
        <w:rPr>
          <w:rFonts w:ascii="Arial" w:eastAsia="Calibri" w:hAnsi="Arial" w:cs="Arial"/>
          <w:spacing w:val="-1"/>
          <w:lang w:val="en-US"/>
        </w:rPr>
        <w:t>central depressant</w:t>
      </w:r>
      <w:r w:rsidRPr="006A7BFC">
        <w:rPr>
          <w:rFonts w:ascii="Arial" w:eastAsia="Calibri" w:hAnsi="Arial" w:cs="Arial"/>
          <w:spacing w:val="-2"/>
          <w:lang w:val="en-US"/>
        </w:rPr>
        <w:t xml:space="preserve"> </w:t>
      </w:r>
      <w:r w:rsidRPr="006A7BFC">
        <w:rPr>
          <w:rFonts w:ascii="Arial" w:eastAsia="Calibri" w:hAnsi="Arial" w:cs="Arial"/>
          <w:lang w:val="en-US"/>
        </w:rPr>
        <w:t>effects</w:t>
      </w:r>
      <w:r w:rsidRPr="006A7BFC">
        <w:rPr>
          <w:rFonts w:ascii="Arial" w:eastAsia="Calibri" w:hAnsi="Arial" w:cs="Arial"/>
          <w:spacing w:val="-3"/>
          <w:lang w:val="en-US"/>
        </w:rPr>
        <w:t xml:space="preserve"> </w:t>
      </w:r>
      <w:r w:rsidRPr="006A7BFC">
        <w:rPr>
          <w:rFonts w:ascii="Arial" w:eastAsia="Calibri" w:hAnsi="Arial" w:cs="Arial"/>
          <w:spacing w:val="-1"/>
          <w:lang w:val="en-US"/>
        </w:rPr>
        <w:t>o</w:t>
      </w:r>
      <w:r w:rsidRPr="006A7BFC">
        <w:rPr>
          <w:rFonts w:ascii="Arial" w:eastAsia="Calibri" w:hAnsi="Arial" w:cs="Arial"/>
          <w:lang w:val="en-US"/>
        </w:rPr>
        <w:t>f</w:t>
      </w:r>
      <w:r w:rsidRPr="006A7BFC">
        <w:rPr>
          <w:rFonts w:ascii="Arial" w:eastAsia="Calibri" w:hAnsi="Arial" w:cs="Arial"/>
          <w:spacing w:val="-3"/>
          <w:lang w:val="en-US"/>
        </w:rPr>
        <w:t xml:space="preserve"> </w:t>
      </w:r>
      <w:r w:rsidRPr="006A7BFC">
        <w:rPr>
          <w:rFonts w:ascii="Arial" w:eastAsia="Calibri" w:hAnsi="Arial" w:cs="Arial"/>
          <w:lang w:val="en-US"/>
        </w:rPr>
        <w:t>a</w:t>
      </w:r>
      <w:r w:rsidRPr="006A7BFC">
        <w:rPr>
          <w:rFonts w:ascii="Arial" w:eastAsia="Calibri" w:hAnsi="Arial" w:cs="Arial"/>
          <w:spacing w:val="-1"/>
          <w:lang w:val="en-US"/>
        </w:rPr>
        <w:t xml:space="preserve"> </w:t>
      </w:r>
      <w:r w:rsidRPr="006A7BFC">
        <w:rPr>
          <w:rFonts w:ascii="Arial" w:eastAsia="Calibri" w:hAnsi="Arial" w:cs="Arial"/>
          <w:lang w:val="en-US"/>
        </w:rPr>
        <w:t>benzodiazepine</w:t>
      </w:r>
      <w:r w:rsidRPr="006A7BFC">
        <w:rPr>
          <w:rFonts w:ascii="Arial" w:eastAsia="Calibri" w:hAnsi="Arial" w:cs="Arial"/>
          <w:spacing w:val="-2"/>
          <w:lang w:val="en-US"/>
        </w:rPr>
        <w:t xml:space="preserve"> </w:t>
      </w:r>
      <w:r w:rsidRPr="006A7BFC">
        <w:rPr>
          <w:rFonts w:ascii="Arial" w:eastAsia="Calibri" w:hAnsi="Arial" w:cs="Arial"/>
          <w:spacing w:val="-1"/>
          <w:lang w:val="en-US"/>
        </w:rPr>
        <w:t>overdos</w:t>
      </w:r>
      <w:r w:rsidRPr="006A7BFC">
        <w:rPr>
          <w:rFonts w:ascii="Arial" w:eastAsia="Calibri" w:hAnsi="Arial" w:cs="Arial"/>
          <w:spacing w:val="1"/>
          <w:lang w:val="en-US"/>
        </w:rPr>
        <w:t>e</w:t>
      </w:r>
      <w:r w:rsidRPr="006A7BFC">
        <w:rPr>
          <w:rFonts w:ascii="Arial" w:eastAsia="Calibri" w:hAnsi="Arial" w:cs="Arial"/>
          <w:lang w:val="en-US"/>
        </w:rPr>
        <w:t>. Flumazenil must be given via the IV route</w:t>
      </w:r>
      <w:r w:rsidR="006A7BFC" w:rsidRPr="006A7BFC">
        <w:rPr>
          <w:rFonts w:ascii="Arial" w:eastAsia="Calibri" w:hAnsi="Arial" w:cs="Arial"/>
          <w:lang w:val="en-US"/>
        </w:rPr>
        <w:t>.  Within HPFT, it can only be administered by doctors who feel clinically confident to do so.</w:t>
      </w:r>
    </w:p>
    <w:p w14:paraId="0861D5DA" w14:textId="77777777" w:rsidR="006A7BFC" w:rsidRPr="006A7BFC" w:rsidRDefault="006A7BFC" w:rsidP="006A7BFC">
      <w:pPr>
        <w:pStyle w:val="ListParagraph"/>
        <w:widowControl w:val="0"/>
        <w:numPr>
          <w:ilvl w:val="0"/>
          <w:numId w:val="149"/>
        </w:numPr>
        <w:ind w:right="621"/>
        <w:jc w:val="both"/>
        <w:outlineLvl w:val="3"/>
        <w:rPr>
          <w:rFonts w:ascii="Arial" w:eastAsia="Calibri" w:hAnsi="Arial" w:cs="Arial"/>
          <w:color w:val="FF0000"/>
          <w:lang w:val="en-US"/>
        </w:rPr>
      </w:pPr>
      <w:r w:rsidRPr="006A7BFC">
        <w:rPr>
          <w:rFonts w:ascii="Arial" w:eastAsia="Calibri" w:hAnsi="Arial" w:cs="Arial"/>
          <w:lang w:val="en-US"/>
        </w:rPr>
        <w:t>Use alongside standard procedures for management of respiratory depression outlined within the resuscitation policy.</w:t>
      </w:r>
    </w:p>
    <w:p w14:paraId="2C55B602" w14:textId="77777777" w:rsidR="006A7BFC" w:rsidRDefault="006A7BFC" w:rsidP="006A7BFC">
      <w:pPr>
        <w:pStyle w:val="ListParagraph"/>
        <w:widowControl w:val="0"/>
        <w:numPr>
          <w:ilvl w:val="0"/>
          <w:numId w:val="149"/>
        </w:numPr>
        <w:ind w:right="621"/>
        <w:jc w:val="both"/>
        <w:outlineLvl w:val="3"/>
        <w:rPr>
          <w:rFonts w:ascii="Arial" w:eastAsia="Calibri" w:hAnsi="Arial" w:cs="Arial"/>
          <w:lang w:val="en-US"/>
        </w:rPr>
      </w:pPr>
      <w:r w:rsidRPr="006A7BFC">
        <w:rPr>
          <w:rFonts w:ascii="Arial" w:eastAsia="Calibri" w:hAnsi="Arial" w:cs="Arial"/>
          <w:lang w:val="en-US"/>
        </w:rPr>
        <w:t>Always seek urgent medical assistance (call 999).  Even where effective, the effects of flumazenil are of very short duration.</w:t>
      </w:r>
    </w:p>
    <w:p w14:paraId="6F342BD6" w14:textId="77777777" w:rsidR="004900EC" w:rsidRPr="006A7BFC" w:rsidRDefault="006A7BFC" w:rsidP="004900EC">
      <w:pPr>
        <w:pStyle w:val="ListParagraph"/>
        <w:widowControl w:val="0"/>
        <w:numPr>
          <w:ilvl w:val="0"/>
          <w:numId w:val="149"/>
        </w:numPr>
        <w:spacing w:line="200" w:lineRule="exact"/>
        <w:ind w:right="621"/>
        <w:jc w:val="both"/>
        <w:outlineLvl w:val="3"/>
        <w:rPr>
          <w:rFonts w:ascii="Arial" w:eastAsiaTheme="minorHAnsi" w:hAnsi="Arial" w:cs="Arial"/>
          <w:lang w:val="en-US"/>
        </w:rPr>
      </w:pPr>
      <w:r w:rsidRPr="006A7BFC">
        <w:rPr>
          <w:rFonts w:ascii="Arial" w:eastAsia="Calibri" w:hAnsi="Arial" w:cs="Arial"/>
          <w:lang w:val="en-US"/>
        </w:rPr>
        <w:t>This is a quick reference guide to INTRAVENOUS flumazenil administration for emergency reversal of central depressant effects of benzodiazepines.</w:t>
      </w:r>
    </w:p>
    <w:p w14:paraId="3F82AB07" w14:textId="77777777" w:rsidR="00C15726" w:rsidRDefault="00C15726" w:rsidP="00C15726">
      <w:pPr>
        <w:tabs>
          <w:tab w:val="left" w:pos="1440"/>
        </w:tabs>
      </w:pPr>
    </w:p>
    <w:tbl>
      <w:tblPr>
        <w:tblStyle w:val="TableGrid10"/>
        <w:tblW w:w="15111" w:type="dxa"/>
        <w:tblCellMar>
          <w:left w:w="85" w:type="dxa"/>
          <w:right w:w="85" w:type="dxa"/>
        </w:tblCellMar>
        <w:tblLook w:val="04A0" w:firstRow="1" w:lastRow="0" w:firstColumn="1" w:lastColumn="0" w:noHBand="0" w:noVBand="1"/>
      </w:tblPr>
      <w:tblGrid>
        <w:gridCol w:w="2757"/>
        <w:gridCol w:w="12354"/>
      </w:tblGrid>
      <w:tr w:rsidR="00C15726" w:rsidRPr="00C15726" w14:paraId="4AD5AC1E" w14:textId="77777777" w:rsidTr="00334605">
        <w:trPr>
          <w:trHeight w:val="600"/>
        </w:trPr>
        <w:tc>
          <w:tcPr>
            <w:tcW w:w="2163" w:type="dxa"/>
          </w:tcPr>
          <w:p w14:paraId="12E7EFCE" w14:textId="77777777" w:rsidR="00C15726" w:rsidRPr="00C15726" w:rsidRDefault="00C15726" w:rsidP="00C15726">
            <w:pPr>
              <w:rPr>
                <w:rFonts w:ascii="Arial" w:eastAsiaTheme="minorHAnsi" w:hAnsi="Arial" w:cs="Arial"/>
                <w:b/>
              </w:rPr>
            </w:pPr>
            <w:r w:rsidRPr="00C15726">
              <w:rPr>
                <w:rFonts w:ascii="Arial" w:eastAsiaTheme="minorHAnsi" w:hAnsi="Arial" w:cs="Arial"/>
                <w:b/>
              </w:rPr>
              <w:t>INDICATION</w:t>
            </w:r>
          </w:p>
        </w:tc>
        <w:tc>
          <w:tcPr>
            <w:tcW w:w="12948" w:type="dxa"/>
          </w:tcPr>
          <w:p w14:paraId="66E77784" w14:textId="77777777" w:rsidR="00C15726" w:rsidRPr="00C15726" w:rsidRDefault="00C15726" w:rsidP="00C15726">
            <w:pPr>
              <w:numPr>
                <w:ilvl w:val="0"/>
                <w:numId w:val="143"/>
              </w:numPr>
              <w:contextualSpacing/>
              <w:rPr>
                <w:rFonts w:ascii="Arial" w:eastAsiaTheme="minorHAnsi" w:hAnsi="Arial" w:cs="Arial"/>
              </w:rPr>
            </w:pPr>
            <w:r w:rsidRPr="00C15726">
              <w:rPr>
                <w:rFonts w:ascii="Arial" w:eastAsiaTheme="minorHAnsi" w:hAnsi="Arial" w:cs="Arial"/>
              </w:rPr>
              <w:t xml:space="preserve">Unlicensed use in an emergency to reverse the central depressant effects of a benzodiazepine overdose. </w:t>
            </w:r>
          </w:p>
          <w:p w14:paraId="58E1004F" w14:textId="77777777" w:rsidR="00C15726" w:rsidRPr="00C15726" w:rsidRDefault="00C15726" w:rsidP="00C15726">
            <w:pPr>
              <w:numPr>
                <w:ilvl w:val="0"/>
                <w:numId w:val="143"/>
              </w:numPr>
              <w:contextualSpacing/>
              <w:rPr>
                <w:rFonts w:ascii="Arial" w:eastAsiaTheme="minorHAnsi" w:hAnsi="Arial" w:cs="Arial"/>
              </w:rPr>
            </w:pPr>
            <w:r w:rsidRPr="00C15726">
              <w:rPr>
                <w:rFonts w:ascii="Arial" w:eastAsiaTheme="minorHAnsi" w:hAnsi="Arial" w:cs="Arial"/>
              </w:rPr>
              <w:t>Consider use if the respiratory rate falls below 10 respirations per minute after the administration of benzodiazepines.</w:t>
            </w:r>
          </w:p>
        </w:tc>
      </w:tr>
      <w:tr w:rsidR="00C15726" w:rsidRPr="00C15726" w14:paraId="2A7EF8FD" w14:textId="77777777" w:rsidTr="00334605">
        <w:trPr>
          <w:trHeight w:val="832"/>
        </w:trPr>
        <w:tc>
          <w:tcPr>
            <w:tcW w:w="2163" w:type="dxa"/>
          </w:tcPr>
          <w:p w14:paraId="0238D770" w14:textId="77777777" w:rsidR="00C15726" w:rsidRPr="00C15726" w:rsidRDefault="00C15726" w:rsidP="00C15726">
            <w:pPr>
              <w:rPr>
                <w:rFonts w:ascii="Arial" w:eastAsiaTheme="minorHAnsi" w:hAnsi="Arial" w:cs="Arial"/>
                <w:b/>
              </w:rPr>
            </w:pPr>
            <w:r w:rsidRPr="00C15726">
              <w:rPr>
                <w:rFonts w:ascii="Arial" w:eastAsiaTheme="minorHAnsi" w:hAnsi="Arial" w:cs="Arial"/>
                <w:b/>
              </w:rPr>
              <w:t>CONTRAINDICATIONS</w:t>
            </w:r>
          </w:p>
          <w:p w14:paraId="59ADA3AD" w14:textId="77777777" w:rsidR="00C15726" w:rsidRPr="00C15726" w:rsidRDefault="00C15726" w:rsidP="00C15726">
            <w:pPr>
              <w:rPr>
                <w:rFonts w:ascii="Arial" w:eastAsiaTheme="minorHAnsi" w:hAnsi="Arial" w:cs="Arial"/>
                <w:b/>
              </w:rPr>
            </w:pPr>
          </w:p>
        </w:tc>
        <w:tc>
          <w:tcPr>
            <w:tcW w:w="12948" w:type="dxa"/>
          </w:tcPr>
          <w:p w14:paraId="756D0255" w14:textId="77777777" w:rsidR="00C15726" w:rsidRPr="00C15726" w:rsidRDefault="00C15726" w:rsidP="00C15726">
            <w:pPr>
              <w:numPr>
                <w:ilvl w:val="0"/>
                <w:numId w:val="142"/>
              </w:numPr>
              <w:contextualSpacing/>
              <w:rPr>
                <w:rFonts w:ascii="Arial" w:eastAsiaTheme="minorHAnsi" w:hAnsi="Arial" w:cs="Arial"/>
              </w:rPr>
            </w:pPr>
            <w:r w:rsidRPr="00C15726">
              <w:rPr>
                <w:rFonts w:ascii="Arial" w:eastAsiaTheme="minorHAnsi" w:hAnsi="Arial" w:cs="Arial"/>
              </w:rPr>
              <w:t>Life threatening condition which is controlled by benzodiazepines e.g. raised intracranial pressure, status epilepticus.</w:t>
            </w:r>
          </w:p>
          <w:p w14:paraId="71FF6997" w14:textId="77777777" w:rsidR="00C15726" w:rsidRPr="00C15726" w:rsidRDefault="00C15726" w:rsidP="00C15726">
            <w:pPr>
              <w:numPr>
                <w:ilvl w:val="0"/>
                <w:numId w:val="142"/>
              </w:numPr>
              <w:contextualSpacing/>
              <w:rPr>
                <w:rFonts w:ascii="Arial" w:eastAsiaTheme="minorHAnsi" w:hAnsi="Arial" w:cs="Arial"/>
              </w:rPr>
            </w:pPr>
            <w:r w:rsidRPr="00C15726">
              <w:rPr>
                <w:rFonts w:ascii="Arial" w:eastAsiaTheme="minorHAnsi" w:hAnsi="Arial" w:cs="Arial"/>
              </w:rPr>
              <w:t>Suspected mixed overdose especially those including tricyclic antidepressants or other pro-convulsant drugs.</w:t>
            </w:r>
          </w:p>
          <w:p w14:paraId="6E82C9A7" w14:textId="77777777" w:rsidR="00C15726" w:rsidRPr="00C15726" w:rsidRDefault="00C15726" w:rsidP="00C15726">
            <w:pPr>
              <w:numPr>
                <w:ilvl w:val="0"/>
                <w:numId w:val="142"/>
              </w:numPr>
              <w:contextualSpacing/>
              <w:rPr>
                <w:rFonts w:ascii="Arial" w:eastAsiaTheme="minorHAnsi" w:hAnsi="Arial" w:cs="Arial"/>
              </w:rPr>
            </w:pPr>
            <w:r w:rsidRPr="00C15726">
              <w:rPr>
                <w:rFonts w:ascii="Arial" w:eastAsiaTheme="minorHAnsi" w:hAnsi="Arial" w:cs="Arial"/>
              </w:rPr>
              <w:t>Head injury, unstable intracranial pressure (ICP).</w:t>
            </w:r>
          </w:p>
        </w:tc>
      </w:tr>
      <w:tr w:rsidR="00C15726" w:rsidRPr="00C15726" w14:paraId="492C7F61" w14:textId="77777777" w:rsidTr="00334605">
        <w:trPr>
          <w:trHeight w:val="1311"/>
        </w:trPr>
        <w:tc>
          <w:tcPr>
            <w:tcW w:w="2163" w:type="dxa"/>
          </w:tcPr>
          <w:p w14:paraId="6422DC59" w14:textId="77777777" w:rsidR="00C15726" w:rsidRPr="00C15726" w:rsidRDefault="00C15726" w:rsidP="00C15726">
            <w:pPr>
              <w:rPr>
                <w:rFonts w:ascii="Arial" w:eastAsiaTheme="minorHAnsi" w:hAnsi="Arial" w:cs="Arial"/>
                <w:b/>
              </w:rPr>
            </w:pPr>
            <w:r w:rsidRPr="00C15726">
              <w:rPr>
                <w:rFonts w:ascii="Arial" w:eastAsiaTheme="minorHAnsi" w:hAnsi="Arial" w:cs="Arial"/>
                <w:b/>
              </w:rPr>
              <w:t>CAUTIONS</w:t>
            </w:r>
          </w:p>
          <w:p w14:paraId="286C2564" w14:textId="77777777" w:rsidR="00C15726" w:rsidRPr="00C15726" w:rsidRDefault="00C15726" w:rsidP="00C15726">
            <w:pPr>
              <w:rPr>
                <w:rFonts w:ascii="Arial" w:eastAsiaTheme="minorHAnsi" w:hAnsi="Arial" w:cs="Arial"/>
                <w:b/>
              </w:rPr>
            </w:pPr>
          </w:p>
        </w:tc>
        <w:tc>
          <w:tcPr>
            <w:tcW w:w="12948" w:type="dxa"/>
          </w:tcPr>
          <w:p w14:paraId="57E325BF" w14:textId="77777777" w:rsidR="00C15726" w:rsidRPr="00C15726" w:rsidRDefault="00C15726" w:rsidP="00C15726">
            <w:pPr>
              <w:numPr>
                <w:ilvl w:val="0"/>
                <w:numId w:val="144"/>
              </w:numPr>
              <w:contextualSpacing/>
              <w:rPr>
                <w:rFonts w:ascii="Arial" w:eastAsiaTheme="minorHAnsi" w:hAnsi="Arial" w:cs="Arial"/>
              </w:rPr>
            </w:pPr>
            <w:r w:rsidRPr="00C15726">
              <w:rPr>
                <w:rFonts w:ascii="Arial" w:eastAsiaTheme="minorHAnsi" w:hAnsi="Arial" w:cs="Arial"/>
              </w:rPr>
              <w:t>Hepatic impairment – careful dose titration needed.</w:t>
            </w:r>
          </w:p>
          <w:p w14:paraId="402C07F9" w14:textId="77777777" w:rsidR="00C15726" w:rsidRPr="00C15726" w:rsidRDefault="00C15726" w:rsidP="00C15726">
            <w:pPr>
              <w:numPr>
                <w:ilvl w:val="0"/>
                <w:numId w:val="144"/>
              </w:numPr>
              <w:contextualSpacing/>
              <w:rPr>
                <w:rFonts w:ascii="Arial" w:eastAsiaTheme="minorHAnsi" w:hAnsi="Arial" w:cs="Arial"/>
              </w:rPr>
            </w:pPr>
            <w:r w:rsidRPr="00C15726">
              <w:rPr>
                <w:rFonts w:ascii="Arial" w:eastAsiaTheme="minorHAnsi" w:hAnsi="Arial" w:cs="Arial"/>
              </w:rPr>
              <w:t>Avoid rapid injection.</w:t>
            </w:r>
          </w:p>
          <w:p w14:paraId="743AB166" w14:textId="77777777" w:rsidR="00C15726" w:rsidRPr="00C15726" w:rsidRDefault="00C15726" w:rsidP="00C15726">
            <w:pPr>
              <w:numPr>
                <w:ilvl w:val="0"/>
                <w:numId w:val="144"/>
              </w:numPr>
              <w:contextualSpacing/>
              <w:rPr>
                <w:rFonts w:ascii="Arial" w:eastAsiaTheme="minorHAnsi" w:hAnsi="Arial" w:cs="Arial"/>
              </w:rPr>
            </w:pPr>
            <w:r w:rsidRPr="00C15726">
              <w:rPr>
                <w:rFonts w:ascii="Arial" w:eastAsiaTheme="minorHAnsi" w:hAnsi="Arial" w:cs="Arial"/>
              </w:rPr>
              <w:t>Benzodiazepine dependence (may precipitate withdrawal symptoms); elderly; history of panic disorders (risk of recurrence); prolonged benzodiazepine therapy for epilepsy (risk of convulsions).</w:t>
            </w:r>
          </w:p>
          <w:p w14:paraId="0AB47D02" w14:textId="77777777" w:rsidR="00C15726" w:rsidRPr="00C15726" w:rsidRDefault="00C15726" w:rsidP="00C15726">
            <w:pPr>
              <w:numPr>
                <w:ilvl w:val="0"/>
                <w:numId w:val="144"/>
              </w:numPr>
              <w:contextualSpacing/>
              <w:rPr>
                <w:rFonts w:ascii="Arial" w:eastAsiaTheme="minorHAnsi" w:hAnsi="Arial" w:cs="Arial"/>
              </w:rPr>
            </w:pPr>
            <w:r w:rsidRPr="00C15726">
              <w:rPr>
                <w:rFonts w:ascii="Arial" w:eastAsiaTheme="minorHAnsi" w:hAnsi="Arial" w:cs="Arial"/>
              </w:rPr>
              <w:t>Flumazenil should only be administered by, or under the direct supervision of personnel experienced in its use.</w:t>
            </w:r>
          </w:p>
        </w:tc>
      </w:tr>
      <w:tr w:rsidR="00C15726" w:rsidRPr="00C15726" w14:paraId="4445D728" w14:textId="77777777" w:rsidTr="00334605">
        <w:trPr>
          <w:trHeight w:val="1239"/>
        </w:trPr>
        <w:tc>
          <w:tcPr>
            <w:tcW w:w="2163" w:type="dxa"/>
          </w:tcPr>
          <w:p w14:paraId="4B1F9B48" w14:textId="77777777" w:rsidR="00C15726" w:rsidRPr="00C15726" w:rsidRDefault="00C15726" w:rsidP="00C15726">
            <w:pPr>
              <w:rPr>
                <w:rFonts w:ascii="Arial" w:eastAsiaTheme="minorHAnsi" w:hAnsi="Arial" w:cs="Arial"/>
                <w:b/>
              </w:rPr>
            </w:pPr>
            <w:r w:rsidRPr="00C15726">
              <w:rPr>
                <w:rFonts w:ascii="Arial" w:eastAsiaTheme="minorHAnsi" w:hAnsi="Arial" w:cs="Arial"/>
                <w:b/>
              </w:rPr>
              <w:t>DOSE AND ROUTE OF ADMINISTRATION</w:t>
            </w:r>
          </w:p>
          <w:p w14:paraId="1694FA57" w14:textId="77777777" w:rsidR="00C15726" w:rsidRPr="00C15726" w:rsidRDefault="00C15726" w:rsidP="00C15726">
            <w:pPr>
              <w:rPr>
                <w:rFonts w:ascii="Arial" w:eastAsiaTheme="minorHAnsi" w:hAnsi="Arial" w:cs="Arial"/>
                <w:b/>
              </w:rPr>
            </w:pPr>
          </w:p>
        </w:tc>
        <w:tc>
          <w:tcPr>
            <w:tcW w:w="12948" w:type="dxa"/>
          </w:tcPr>
          <w:p w14:paraId="6C54A5A2" w14:textId="77777777" w:rsidR="00C15726" w:rsidRPr="00C15726" w:rsidRDefault="00C15726" w:rsidP="00C15726">
            <w:pPr>
              <w:numPr>
                <w:ilvl w:val="0"/>
                <w:numId w:val="145"/>
              </w:numPr>
              <w:contextualSpacing/>
              <w:rPr>
                <w:rFonts w:ascii="Arial" w:eastAsiaTheme="minorHAnsi" w:hAnsi="Arial" w:cs="Arial"/>
              </w:rPr>
            </w:pPr>
            <w:r w:rsidRPr="00C15726">
              <w:rPr>
                <w:rFonts w:ascii="Arial" w:eastAsiaTheme="minorHAnsi" w:hAnsi="Arial" w:cs="Arial"/>
              </w:rPr>
              <w:t>Recommended dose is based on the licensed indication for “reversal  of sedative effects of benzodiazepines in anaesthesia and clinical procedures”</w:t>
            </w:r>
          </w:p>
          <w:p w14:paraId="06632361" w14:textId="77777777" w:rsidR="00C15726" w:rsidRPr="00C15726" w:rsidRDefault="00C15726" w:rsidP="00C15726">
            <w:pPr>
              <w:numPr>
                <w:ilvl w:val="0"/>
                <w:numId w:val="145"/>
              </w:numPr>
              <w:contextualSpacing/>
              <w:rPr>
                <w:rFonts w:ascii="Arial" w:eastAsiaTheme="minorHAnsi" w:hAnsi="Arial" w:cs="Arial"/>
              </w:rPr>
            </w:pPr>
            <w:r w:rsidRPr="00C15726">
              <w:rPr>
                <w:rFonts w:ascii="Arial" w:eastAsiaTheme="minorHAnsi" w:hAnsi="Arial" w:cs="Arial"/>
              </w:rPr>
              <w:t xml:space="preserve">In adults, and children over 20kg, by </w:t>
            </w:r>
            <w:r w:rsidRPr="00C15726">
              <w:rPr>
                <w:rFonts w:ascii="Arial" w:eastAsiaTheme="minorHAnsi" w:hAnsi="Arial" w:cs="Arial"/>
                <w:b/>
              </w:rPr>
              <w:t xml:space="preserve">intravenous </w:t>
            </w:r>
            <w:r w:rsidRPr="00C15726">
              <w:rPr>
                <w:rFonts w:ascii="Arial" w:eastAsiaTheme="minorHAnsi" w:hAnsi="Arial" w:cs="Arial"/>
              </w:rPr>
              <w:t>injection (undiluted):</w:t>
            </w:r>
          </w:p>
          <w:p w14:paraId="2450E687" w14:textId="77777777" w:rsidR="00C15726" w:rsidRPr="00C15726" w:rsidRDefault="00C15726" w:rsidP="00C15726">
            <w:pPr>
              <w:numPr>
                <w:ilvl w:val="0"/>
                <w:numId w:val="146"/>
              </w:numPr>
              <w:contextualSpacing/>
              <w:rPr>
                <w:rFonts w:ascii="Arial" w:eastAsiaTheme="minorHAnsi" w:hAnsi="Arial" w:cs="Arial"/>
              </w:rPr>
            </w:pPr>
            <w:r w:rsidRPr="00C15726">
              <w:rPr>
                <w:rFonts w:ascii="Arial" w:eastAsiaTheme="minorHAnsi" w:hAnsi="Arial" w:cs="Arial"/>
                <w:b/>
              </w:rPr>
              <w:t>Initial dose</w:t>
            </w:r>
            <w:r w:rsidRPr="00C15726">
              <w:rPr>
                <w:rFonts w:ascii="Arial" w:eastAsiaTheme="minorHAnsi" w:hAnsi="Arial" w:cs="Arial"/>
              </w:rPr>
              <w:t xml:space="preserve">: 200 micrograms </w:t>
            </w:r>
            <w:r w:rsidRPr="00C15726">
              <w:rPr>
                <w:rFonts w:ascii="Arial" w:eastAsiaTheme="minorHAnsi" w:hAnsi="Arial" w:cs="Arial"/>
                <w:b/>
              </w:rPr>
              <w:t>intravenously</w:t>
            </w:r>
            <w:r w:rsidRPr="00C15726">
              <w:rPr>
                <w:rFonts w:ascii="Arial" w:eastAsiaTheme="minorHAnsi" w:hAnsi="Arial" w:cs="Arial"/>
              </w:rPr>
              <w:t xml:space="preserve"> over 15 seconds </w:t>
            </w:r>
          </w:p>
          <w:p w14:paraId="4EA89BEA" w14:textId="77777777" w:rsidR="00C15726" w:rsidRPr="00C15726" w:rsidRDefault="00C15726" w:rsidP="00C15726">
            <w:pPr>
              <w:numPr>
                <w:ilvl w:val="0"/>
                <w:numId w:val="146"/>
              </w:numPr>
              <w:contextualSpacing/>
              <w:rPr>
                <w:rFonts w:ascii="Arial" w:eastAsiaTheme="minorHAnsi" w:hAnsi="Arial" w:cs="Arial"/>
              </w:rPr>
            </w:pPr>
            <w:r w:rsidRPr="00C15726">
              <w:rPr>
                <w:rFonts w:ascii="Arial" w:eastAsiaTheme="minorHAnsi" w:hAnsi="Arial" w:cs="Arial"/>
                <w:b/>
              </w:rPr>
              <w:t xml:space="preserve">Repeat doses </w:t>
            </w:r>
            <w:r w:rsidRPr="00C15726">
              <w:rPr>
                <w:rFonts w:ascii="Arial" w:eastAsiaTheme="minorHAnsi" w:hAnsi="Arial" w:cs="Arial"/>
              </w:rPr>
              <w:t xml:space="preserve">(if required level of consciousness not achieved after 60 seconds): 100 micrograms </w:t>
            </w:r>
            <w:r w:rsidRPr="00C15726">
              <w:rPr>
                <w:rFonts w:ascii="Arial" w:eastAsiaTheme="minorHAnsi" w:hAnsi="Arial" w:cs="Arial"/>
                <w:b/>
              </w:rPr>
              <w:t>intravenously</w:t>
            </w:r>
            <w:r w:rsidRPr="00C15726">
              <w:rPr>
                <w:rFonts w:ascii="Arial" w:eastAsiaTheme="minorHAnsi" w:hAnsi="Arial" w:cs="Arial"/>
              </w:rPr>
              <w:t xml:space="preserve"> over 10 seconds. Repeat if necessary at 60 second intervals.</w:t>
            </w:r>
          </w:p>
          <w:p w14:paraId="357235CD" w14:textId="77777777" w:rsidR="00C15726" w:rsidRPr="00C15726" w:rsidRDefault="00C15726" w:rsidP="00C15726">
            <w:pPr>
              <w:numPr>
                <w:ilvl w:val="0"/>
                <w:numId w:val="146"/>
              </w:numPr>
              <w:contextualSpacing/>
              <w:rPr>
                <w:rFonts w:ascii="Arial" w:eastAsiaTheme="minorHAnsi" w:hAnsi="Arial" w:cs="Arial"/>
              </w:rPr>
            </w:pPr>
            <w:r w:rsidRPr="00C15726">
              <w:rPr>
                <w:rFonts w:ascii="Arial" w:eastAsiaTheme="minorHAnsi" w:hAnsi="Arial" w:cs="Arial"/>
                <w:b/>
              </w:rPr>
              <w:t>Maximum</w:t>
            </w:r>
            <w:r w:rsidRPr="00C15726">
              <w:rPr>
                <w:rFonts w:ascii="Arial" w:eastAsiaTheme="minorHAnsi" w:hAnsi="Arial" w:cs="Arial"/>
              </w:rPr>
              <w:t xml:space="preserve"> 1mg in 24 hours (i.e. one initial dose and eight subsequent doses).</w:t>
            </w:r>
          </w:p>
          <w:p w14:paraId="7986D27C" w14:textId="77777777" w:rsidR="00C15726" w:rsidRPr="00C15726" w:rsidRDefault="00C15726" w:rsidP="00C15726">
            <w:pPr>
              <w:numPr>
                <w:ilvl w:val="0"/>
                <w:numId w:val="145"/>
              </w:numPr>
              <w:contextualSpacing/>
              <w:rPr>
                <w:rFonts w:ascii="Arial" w:eastAsiaTheme="minorHAnsi" w:hAnsi="Arial" w:cs="Arial"/>
              </w:rPr>
            </w:pPr>
            <w:r w:rsidRPr="00C15726">
              <w:rPr>
                <w:rFonts w:ascii="Arial" w:eastAsiaTheme="minorHAnsi" w:hAnsi="Arial" w:cs="Arial"/>
              </w:rPr>
              <w:t>Flumazenil has a duration of action which is shorter than benzodiazepine drugs commonly encountered in overdose.  Repeat doses may be required to maintain clinical effect.  Benzodiazepine effects may persist for at least 24 hours.</w:t>
            </w:r>
          </w:p>
        </w:tc>
      </w:tr>
      <w:tr w:rsidR="00C15726" w:rsidRPr="00C15726" w14:paraId="73EF07B8" w14:textId="77777777" w:rsidTr="00334605">
        <w:trPr>
          <w:trHeight w:val="847"/>
        </w:trPr>
        <w:tc>
          <w:tcPr>
            <w:tcW w:w="2163" w:type="dxa"/>
          </w:tcPr>
          <w:p w14:paraId="465BF9F7" w14:textId="77777777" w:rsidR="00C15726" w:rsidRPr="00C15726" w:rsidRDefault="00C15726" w:rsidP="00C15726">
            <w:pPr>
              <w:rPr>
                <w:rFonts w:ascii="Arial" w:eastAsiaTheme="minorHAnsi" w:hAnsi="Arial" w:cs="Arial"/>
                <w:b/>
              </w:rPr>
            </w:pPr>
            <w:r w:rsidRPr="00C15726">
              <w:rPr>
                <w:rFonts w:ascii="Arial" w:eastAsiaTheme="minorHAnsi" w:hAnsi="Arial" w:cs="Arial"/>
                <w:b/>
              </w:rPr>
              <w:lastRenderedPageBreak/>
              <w:t>SIDE EFFECTS AND MANAGEMENT</w:t>
            </w:r>
          </w:p>
          <w:p w14:paraId="519149CD" w14:textId="77777777" w:rsidR="00C15726" w:rsidRPr="00C15726" w:rsidRDefault="00C15726" w:rsidP="00C15726">
            <w:pPr>
              <w:rPr>
                <w:rFonts w:ascii="Arial" w:eastAsiaTheme="minorHAnsi" w:hAnsi="Arial" w:cs="Arial"/>
                <w:b/>
              </w:rPr>
            </w:pPr>
          </w:p>
        </w:tc>
        <w:tc>
          <w:tcPr>
            <w:tcW w:w="12948" w:type="dxa"/>
          </w:tcPr>
          <w:p w14:paraId="4DC92BD7" w14:textId="77777777" w:rsidR="00C15726" w:rsidRPr="00C15726" w:rsidRDefault="00C15726" w:rsidP="00C15726">
            <w:pPr>
              <w:numPr>
                <w:ilvl w:val="0"/>
                <w:numId w:val="145"/>
              </w:numPr>
              <w:contextualSpacing/>
              <w:rPr>
                <w:rFonts w:ascii="Arial" w:eastAsiaTheme="minorHAnsi" w:hAnsi="Arial" w:cs="Arial"/>
              </w:rPr>
            </w:pPr>
            <w:r w:rsidRPr="00C15726">
              <w:rPr>
                <w:rFonts w:ascii="Arial" w:eastAsiaTheme="minorHAnsi" w:hAnsi="Arial" w:cs="Arial"/>
              </w:rPr>
              <w:t>Agitation, anxiety and fearfulness upon awakening.</w:t>
            </w:r>
          </w:p>
          <w:p w14:paraId="39A3C64D" w14:textId="77777777" w:rsidR="00C15726" w:rsidRPr="00C15726" w:rsidRDefault="00C15726" w:rsidP="00C15726">
            <w:pPr>
              <w:numPr>
                <w:ilvl w:val="0"/>
                <w:numId w:val="145"/>
              </w:numPr>
              <w:contextualSpacing/>
              <w:rPr>
                <w:rFonts w:ascii="Arial" w:eastAsiaTheme="minorHAnsi" w:hAnsi="Arial" w:cs="Arial"/>
              </w:rPr>
            </w:pPr>
            <w:r w:rsidRPr="00C15726">
              <w:rPr>
                <w:rFonts w:ascii="Arial" w:eastAsiaTheme="minorHAnsi" w:hAnsi="Arial" w:cs="Arial"/>
              </w:rPr>
              <w:t>Seizures may occur in regular benzodiazepine users.</w:t>
            </w:r>
          </w:p>
          <w:p w14:paraId="5AFB40BA" w14:textId="77777777" w:rsidR="00C15726" w:rsidRPr="00C15726" w:rsidRDefault="00C15726" w:rsidP="00C15726">
            <w:pPr>
              <w:numPr>
                <w:ilvl w:val="0"/>
                <w:numId w:val="147"/>
              </w:numPr>
              <w:contextualSpacing/>
              <w:rPr>
                <w:rFonts w:ascii="Arial" w:eastAsiaTheme="minorHAnsi" w:hAnsi="Arial" w:cs="Arial"/>
              </w:rPr>
            </w:pPr>
            <w:r w:rsidRPr="00C15726">
              <w:rPr>
                <w:rFonts w:ascii="Arial" w:eastAsiaTheme="minorHAnsi" w:hAnsi="Arial" w:cs="Arial"/>
              </w:rPr>
              <w:t>Side effects usually subside rapidly without need for treatment due to short duration of action.</w:t>
            </w:r>
          </w:p>
        </w:tc>
      </w:tr>
      <w:tr w:rsidR="00C15726" w:rsidRPr="00C15726" w14:paraId="3D6A8FE0" w14:textId="77777777" w:rsidTr="00334605">
        <w:trPr>
          <w:trHeight w:val="1311"/>
        </w:trPr>
        <w:tc>
          <w:tcPr>
            <w:tcW w:w="2163" w:type="dxa"/>
          </w:tcPr>
          <w:p w14:paraId="34080A1E" w14:textId="77777777" w:rsidR="00C15726" w:rsidRPr="00C15726" w:rsidRDefault="00C15726" w:rsidP="00C15726">
            <w:pPr>
              <w:rPr>
                <w:rFonts w:ascii="Arial" w:eastAsiaTheme="minorHAnsi" w:hAnsi="Arial" w:cs="Arial"/>
                <w:b/>
              </w:rPr>
            </w:pPr>
            <w:r w:rsidRPr="00C15726">
              <w:rPr>
                <w:rFonts w:ascii="Arial" w:eastAsiaTheme="minorHAnsi" w:hAnsi="Arial" w:cs="Arial"/>
                <w:b/>
              </w:rPr>
              <w:t>MONITORING</w:t>
            </w:r>
          </w:p>
          <w:p w14:paraId="3378E682" w14:textId="77777777" w:rsidR="00C15726" w:rsidRPr="00C15726" w:rsidRDefault="00C15726" w:rsidP="00C15726">
            <w:pPr>
              <w:rPr>
                <w:rFonts w:ascii="Arial" w:eastAsiaTheme="minorHAnsi" w:hAnsi="Arial" w:cs="Arial"/>
              </w:rPr>
            </w:pPr>
          </w:p>
        </w:tc>
        <w:tc>
          <w:tcPr>
            <w:tcW w:w="12948" w:type="dxa"/>
          </w:tcPr>
          <w:p w14:paraId="402FD940" w14:textId="77777777" w:rsidR="00C15726" w:rsidRPr="00C15726" w:rsidRDefault="00C15726" w:rsidP="00C15726">
            <w:pPr>
              <w:numPr>
                <w:ilvl w:val="0"/>
                <w:numId w:val="147"/>
              </w:numPr>
              <w:contextualSpacing/>
              <w:rPr>
                <w:rFonts w:ascii="Arial" w:eastAsiaTheme="minorHAnsi" w:hAnsi="Arial" w:cs="Arial"/>
              </w:rPr>
            </w:pPr>
            <w:r w:rsidRPr="00C15726">
              <w:rPr>
                <w:rFonts w:ascii="Arial" w:eastAsiaTheme="minorHAnsi" w:hAnsi="Arial" w:cs="Arial"/>
              </w:rPr>
              <w:t>Monitor respiratory rate AND conscious level as per Trust Resuscitation Policy Appendix 6.</w:t>
            </w:r>
          </w:p>
          <w:p w14:paraId="06AE45CB" w14:textId="77777777" w:rsidR="00C15726" w:rsidRPr="00C15726" w:rsidRDefault="00C15726" w:rsidP="00C15726">
            <w:pPr>
              <w:numPr>
                <w:ilvl w:val="0"/>
                <w:numId w:val="147"/>
              </w:numPr>
              <w:contextualSpacing/>
              <w:rPr>
                <w:rFonts w:ascii="Arial" w:eastAsiaTheme="minorHAnsi" w:hAnsi="Arial" w:cs="Arial"/>
              </w:rPr>
            </w:pPr>
            <w:r w:rsidRPr="00C15726">
              <w:rPr>
                <w:rFonts w:ascii="Arial" w:eastAsiaTheme="minorHAnsi" w:hAnsi="Arial" w:cs="Arial"/>
              </w:rPr>
              <w:t>Maintain at least 15 minute observations for a minimum of 2 hours after initial flumazenil dose.  Aim for RR&gt;10 bpm, AVPU= A.   Continue to monitor until respiratory rate returns to baseline level.</w:t>
            </w:r>
          </w:p>
          <w:p w14:paraId="66B8328B" w14:textId="77777777" w:rsidR="00C15726" w:rsidRPr="00C15726" w:rsidRDefault="00C15726" w:rsidP="00C15726">
            <w:pPr>
              <w:numPr>
                <w:ilvl w:val="0"/>
                <w:numId w:val="147"/>
              </w:numPr>
              <w:contextualSpacing/>
              <w:rPr>
                <w:rFonts w:ascii="Arial" w:eastAsiaTheme="minorHAnsi" w:hAnsi="Arial" w:cs="Arial"/>
              </w:rPr>
            </w:pPr>
            <w:r w:rsidRPr="00C15726">
              <w:rPr>
                <w:rFonts w:ascii="Arial" w:eastAsiaTheme="minorHAnsi" w:hAnsi="Arial" w:cs="Arial"/>
              </w:rPr>
              <w:t>Calculate hourly NEWS</w:t>
            </w:r>
            <w:r w:rsidR="006A7BFC">
              <w:rPr>
                <w:rFonts w:ascii="Arial" w:eastAsiaTheme="minorHAnsi" w:hAnsi="Arial" w:cs="Arial"/>
              </w:rPr>
              <w:t>2</w:t>
            </w:r>
            <w:r w:rsidRPr="00C15726">
              <w:rPr>
                <w:rFonts w:ascii="Arial" w:eastAsiaTheme="minorHAnsi" w:hAnsi="Arial" w:cs="Arial"/>
              </w:rPr>
              <w:t xml:space="preserve"> for at least 6 hours after the last dose of flumazenil.</w:t>
            </w:r>
          </w:p>
          <w:p w14:paraId="4377E85F" w14:textId="77777777" w:rsidR="00C15726" w:rsidRPr="00C15726" w:rsidRDefault="00C15726" w:rsidP="00C15726">
            <w:pPr>
              <w:numPr>
                <w:ilvl w:val="0"/>
                <w:numId w:val="147"/>
              </w:numPr>
              <w:contextualSpacing/>
              <w:rPr>
                <w:rFonts w:ascii="Arial" w:eastAsiaTheme="minorHAnsi" w:hAnsi="Arial" w:cs="Arial"/>
              </w:rPr>
            </w:pPr>
            <w:r w:rsidRPr="00C15726">
              <w:rPr>
                <w:rFonts w:ascii="Arial" w:eastAsiaTheme="minorHAnsi" w:hAnsi="Arial" w:cs="Arial"/>
              </w:rPr>
              <w:t>If respiratory rate does not return to normal or patient is not alert after initial doses given, then assume sedation due to other causes.</w:t>
            </w:r>
          </w:p>
          <w:p w14:paraId="6A1A513C" w14:textId="77777777" w:rsidR="00C15726" w:rsidRDefault="00C15726" w:rsidP="00C15726">
            <w:pPr>
              <w:numPr>
                <w:ilvl w:val="0"/>
                <w:numId w:val="147"/>
              </w:numPr>
              <w:contextualSpacing/>
              <w:rPr>
                <w:rFonts w:ascii="Arial" w:eastAsiaTheme="minorHAnsi" w:hAnsi="Arial" w:cs="Arial"/>
              </w:rPr>
            </w:pPr>
            <w:r w:rsidRPr="00C15726">
              <w:rPr>
                <w:rFonts w:ascii="Arial" w:eastAsiaTheme="minorHAnsi" w:hAnsi="Arial" w:cs="Arial"/>
              </w:rPr>
              <w:t>In event of initial improvement but then further deterioration, consider further bolus doses of flumazenil at previously therapeutic doses or an infusion (consult product literature).  Continue close patient monitoring.</w:t>
            </w:r>
          </w:p>
          <w:p w14:paraId="0EAB6B01" w14:textId="77777777" w:rsidR="006A7BFC" w:rsidRPr="00C15726" w:rsidRDefault="006A7BFC" w:rsidP="009C74AB">
            <w:pPr>
              <w:ind w:left="720"/>
              <w:contextualSpacing/>
              <w:rPr>
                <w:rFonts w:ascii="Arial" w:eastAsiaTheme="minorHAnsi" w:hAnsi="Arial" w:cs="Arial"/>
              </w:rPr>
            </w:pPr>
          </w:p>
          <w:p w14:paraId="6134B0AC" w14:textId="77777777" w:rsidR="00C15726" w:rsidRPr="00C15726" w:rsidRDefault="00C15726" w:rsidP="00C15726">
            <w:pPr>
              <w:rPr>
                <w:rFonts w:ascii="Arial" w:eastAsiaTheme="minorHAnsi" w:hAnsi="Arial" w:cs="Arial"/>
              </w:rPr>
            </w:pPr>
            <w:r w:rsidRPr="00C15726">
              <w:rPr>
                <w:rFonts w:ascii="Arial" w:eastAsiaTheme="minorHAnsi" w:hAnsi="Arial" w:cs="Arial"/>
              </w:rPr>
              <w:t>AVPU scale = (Alert, Voice, Pain, Unresponsive) scale, NEWS</w:t>
            </w:r>
            <w:r w:rsidR="00AB302C">
              <w:rPr>
                <w:rFonts w:ascii="Arial" w:eastAsiaTheme="minorHAnsi" w:hAnsi="Arial" w:cs="Arial"/>
              </w:rPr>
              <w:t>2</w:t>
            </w:r>
            <w:r w:rsidRPr="00C15726">
              <w:rPr>
                <w:rFonts w:ascii="Arial" w:eastAsiaTheme="minorHAnsi" w:hAnsi="Arial" w:cs="Arial"/>
              </w:rPr>
              <w:t xml:space="preserve"> = (National Early Warning Score)</w:t>
            </w:r>
          </w:p>
        </w:tc>
      </w:tr>
      <w:tr w:rsidR="00C15726" w:rsidRPr="00C15726" w14:paraId="0EA20402" w14:textId="77777777" w:rsidTr="00334605">
        <w:trPr>
          <w:trHeight w:val="309"/>
        </w:trPr>
        <w:tc>
          <w:tcPr>
            <w:tcW w:w="15111" w:type="dxa"/>
            <w:gridSpan w:val="2"/>
          </w:tcPr>
          <w:p w14:paraId="3C1E529A" w14:textId="77777777" w:rsidR="009C74AB" w:rsidRDefault="009C74AB" w:rsidP="00C15726">
            <w:pPr>
              <w:rPr>
                <w:rFonts w:ascii="Arial" w:eastAsiaTheme="minorHAnsi" w:hAnsi="Arial" w:cs="Arial"/>
                <w:b/>
              </w:rPr>
            </w:pPr>
          </w:p>
          <w:p w14:paraId="7253A9B2" w14:textId="77777777" w:rsidR="00C15726" w:rsidRPr="00C15726" w:rsidRDefault="00C15726" w:rsidP="00C15726">
            <w:pPr>
              <w:rPr>
                <w:rFonts w:ascii="Arial" w:eastAsiaTheme="minorHAnsi" w:hAnsi="Arial" w:cs="Arial"/>
                <w:b/>
              </w:rPr>
            </w:pPr>
            <w:r w:rsidRPr="00C15726">
              <w:rPr>
                <w:rFonts w:ascii="Arial" w:eastAsiaTheme="minorHAnsi" w:hAnsi="Arial" w:cs="Arial"/>
                <w:b/>
              </w:rPr>
              <w:t>ALWAYS READ IN CONJUNCTION WITH THE CURRENT BNF DOSING GUIDANCE, HPFT RAPID TRANQUILISATION POLICY AND RESUSCITATION POLICY.</w:t>
            </w:r>
          </w:p>
        </w:tc>
      </w:tr>
    </w:tbl>
    <w:p w14:paraId="78807B64" w14:textId="77777777" w:rsidR="00C15726" w:rsidRPr="006A7BFC" w:rsidRDefault="00C15726" w:rsidP="00C15726">
      <w:pPr>
        <w:tabs>
          <w:tab w:val="left" w:pos="1440"/>
        </w:tabs>
        <w:rPr>
          <w:rFonts w:ascii="Arial" w:hAnsi="Arial" w:cs="Arial"/>
        </w:rPr>
      </w:pPr>
    </w:p>
    <w:p w14:paraId="740AB425" w14:textId="77777777" w:rsidR="00C15726" w:rsidRPr="006A7BFC" w:rsidRDefault="00C15726" w:rsidP="00C15726">
      <w:pPr>
        <w:tabs>
          <w:tab w:val="left" w:pos="1440"/>
        </w:tabs>
        <w:rPr>
          <w:rFonts w:ascii="Arial" w:hAnsi="Arial" w:cs="Arial"/>
        </w:rPr>
      </w:pPr>
    </w:p>
    <w:p w14:paraId="59ADE35B" w14:textId="77777777" w:rsidR="00C15726" w:rsidRPr="00C15726" w:rsidRDefault="00C15726" w:rsidP="00C15726">
      <w:pPr>
        <w:rPr>
          <w:rFonts w:ascii="Arial" w:eastAsiaTheme="minorHAnsi" w:hAnsi="Arial" w:cs="Arial"/>
          <w:b/>
        </w:rPr>
      </w:pPr>
      <w:r w:rsidRPr="00C15726">
        <w:rPr>
          <w:rFonts w:ascii="Arial" w:eastAsiaTheme="minorHAnsi" w:hAnsi="Arial" w:cs="Arial"/>
          <w:b/>
        </w:rPr>
        <w:t>References:</w:t>
      </w:r>
    </w:p>
    <w:p w14:paraId="7EF7F3E5" w14:textId="77777777" w:rsidR="00C15726" w:rsidRPr="00C15726" w:rsidRDefault="00C15726" w:rsidP="006172FA">
      <w:pPr>
        <w:numPr>
          <w:ilvl w:val="0"/>
          <w:numId w:val="148"/>
        </w:numPr>
        <w:spacing w:after="200" w:line="276" w:lineRule="auto"/>
        <w:contextualSpacing/>
        <w:rPr>
          <w:rFonts w:ascii="Arial" w:eastAsiaTheme="minorHAnsi" w:hAnsi="Arial" w:cs="Arial"/>
        </w:rPr>
      </w:pPr>
      <w:r w:rsidRPr="00C15726">
        <w:rPr>
          <w:rFonts w:ascii="Arial" w:eastAsiaTheme="minorHAnsi" w:hAnsi="Arial" w:cs="Arial"/>
        </w:rPr>
        <w:t>BNF</w:t>
      </w:r>
      <w:r w:rsidR="006172FA">
        <w:rPr>
          <w:rFonts w:ascii="Arial" w:eastAsiaTheme="minorHAnsi" w:hAnsi="Arial" w:cs="Arial"/>
        </w:rPr>
        <w:t xml:space="preserve"> online accessed 14/07/2021</w:t>
      </w:r>
      <w:hyperlink r:id="rId30" w:history="1">
        <w:r w:rsidR="006172FA" w:rsidRPr="004B51D9">
          <w:rPr>
            <w:rStyle w:val="Hyperlink"/>
            <w:rFonts w:ascii="Arial" w:eastAsiaTheme="minorHAnsi" w:hAnsi="Arial" w:cs="Arial"/>
          </w:rPr>
          <w:t>https://bnf.nice.org.uk/drug/flumazenil.html</w:t>
        </w:r>
      </w:hyperlink>
      <w:r w:rsidR="006172FA">
        <w:rPr>
          <w:rFonts w:ascii="Arial" w:eastAsiaTheme="minorHAnsi" w:hAnsi="Arial" w:cs="Arial"/>
        </w:rPr>
        <w:t xml:space="preserve"> </w:t>
      </w:r>
      <w:r w:rsidRPr="00C15726">
        <w:rPr>
          <w:rFonts w:ascii="Arial" w:eastAsiaTheme="minorHAnsi" w:hAnsi="Arial" w:cs="Arial"/>
        </w:rPr>
        <w:t xml:space="preserve"> </w:t>
      </w:r>
    </w:p>
    <w:p w14:paraId="0954903B" w14:textId="77777777" w:rsidR="00C15726" w:rsidRPr="00C15726" w:rsidRDefault="00C15726" w:rsidP="006172FA">
      <w:pPr>
        <w:numPr>
          <w:ilvl w:val="0"/>
          <w:numId w:val="148"/>
        </w:numPr>
        <w:spacing w:after="200" w:line="276" w:lineRule="auto"/>
        <w:contextualSpacing/>
        <w:rPr>
          <w:rFonts w:ascii="Arial" w:eastAsiaTheme="minorHAnsi" w:hAnsi="Arial" w:cs="Arial"/>
        </w:rPr>
      </w:pPr>
      <w:r w:rsidRPr="00C15726">
        <w:rPr>
          <w:rFonts w:ascii="Arial" w:eastAsiaTheme="minorHAnsi" w:hAnsi="Arial" w:cs="Arial"/>
        </w:rPr>
        <w:t>BNFc</w:t>
      </w:r>
      <w:r w:rsidR="006172FA">
        <w:rPr>
          <w:rFonts w:ascii="Arial" w:eastAsiaTheme="minorHAnsi" w:hAnsi="Arial" w:cs="Arial"/>
        </w:rPr>
        <w:t xml:space="preserve"> online accessed 14/07/2021</w:t>
      </w:r>
      <w:r w:rsidRPr="00C15726">
        <w:rPr>
          <w:rFonts w:ascii="Arial" w:eastAsiaTheme="minorHAnsi" w:hAnsi="Arial" w:cs="Arial"/>
        </w:rPr>
        <w:t xml:space="preserve"> </w:t>
      </w:r>
      <w:hyperlink r:id="rId31" w:history="1">
        <w:r w:rsidR="006172FA" w:rsidRPr="004B51D9">
          <w:rPr>
            <w:rStyle w:val="Hyperlink"/>
            <w:rFonts w:ascii="Arial" w:eastAsiaTheme="minorHAnsi" w:hAnsi="Arial" w:cs="Arial"/>
          </w:rPr>
          <w:t>https://bnfc.nice.org.uk/drug/flumazenil.html</w:t>
        </w:r>
      </w:hyperlink>
      <w:r w:rsidR="006172FA">
        <w:rPr>
          <w:rFonts w:ascii="Arial" w:eastAsiaTheme="minorHAnsi" w:hAnsi="Arial" w:cs="Arial"/>
        </w:rPr>
        <w:t xml:space="preserve"> </w:t>
      </w:r>
    </w:p>
    <w:p w14:paraId="0C2DDA9D" w14:textId="77777777" w:rsidR="00C15726" w:rsidRPr="009C74AB" w:rsidRDefault="00C15726" w:rsidP="00C15726">
      <w:pPr>
        <w:numPr>
          <w:ilvl w:val="0"/>
          <w:numId w:val="148"/>
        </w:numPr>
        <w:spacing w:after="200" w:line="276" w:lineRule="auto"/>
        <w:contextualSpacing/>
        <w:rPr>
          <w:rFonts w:ascii="Arial" w:eastAsiaTheme="minorHAnsi" w:hAnsi="Arial" w:cs="Arial"/>
        </w:rPr>
        <w:sectPr w:rsidR="00C15726" w:rsidRPr="009C74AB" w:rsidSect="006A7BFC">
          <w:pgSz w:w="15840" w:h="12240" w:orient="landscape" w:code="1"/>
          <w:pgMar w:top="720" w:right="720" w:bottom="720" w:left="720" w:header="720" w:footer="567" w:gutter="0"/>
          <w:cols w:space="720"/>
          <w:titlePg/>
          <w:docGrid w:linePitch="326"/>
        </w:sectPr>
      </w:pPr>
      <w:r w:rsidRPr="00C15726">
        <w:rPr>
          <w:rFonts w:ascii="Arial" w:eastAsiaTheme="minorHAnsi" w:hAnsi="Arial" w:cs="Arial"/>
        </w:rPr>
        <w:t>Electronic Medicines Compendium (eMC) – Product of Summary Characteristics (SPC) of Flumazenil 0.1mg/ml solution for injection (</w:t>
      </w:r>
      <w:r w:rsidR="006172FA">
        <w:rPr>
          <w:rFonts w:ascii="Arial" w:eastAsiaTheme="minorHAnsi" w:hAnsi="Arial" w:cs="Arial"/>
        </w:rPr>
        <w:t xml:space="preserve">Hameln pharma ltd) accessed 14/07/2021 </w:t>
      </w:r>
      <w:hyperlink r:id="rId32" w:history="1">
        <w:r w:rsidR="006172FA" w:rsidRPr="004B51D9">
          <w:rPr>
            <w:rStyle w:val="Hyperlink"/>
            <w:rFonts w:ascii="Arial" w:eastAsiaTheme="minorHAnsi" w:hAnsi="Arial" w:cs="Arial"/>
          </w:rPr>
          <w:t>https://www.medicines.org.uk/emc/product/6300</w:t>
        </w:r>
      </w:hyperlink>
    </w:p>
    <w:tbl>
      <w:tblPr>
        <w:tblpPr w:leftFromText="180" w:rightFromText="180" w:vertAnchor="page" w:horzAnchor="margin" w:tblpX="-459" w:tblpY="256"/>
        <w:tblOverlap w:val="never"/>
        <w:tblW w:w="16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268"/>
      </w:tblGrid>
      <w:tr w:rsidR="004900EC" w:rsidRPr="00007B6E" w14:paraId="6830CB40" w14:textId="77777777" w:rsidTr="00BE23BC">
        <w:tc>
          <w:tcPr>
            <w:tcW w:w="16268" w:type="dxa"/>
            <w:shd w:val="clear" w:color="auto" w:fill="548DD4"/>
          </w:tcPr>
          <w:p w14:paraId="56286ED5" w14:textId="77777777" w:rsidR="004900EC" w:rsidRPr="00007B6E" w:rsidRDefault="00E90242" w:rsidP="00BE23BC">
            <w:pPr>
              <w:jc w:val="right"/>
              <w:rPr>
                <w:rFonts w:ascii="Arial" w:hAnsi="Arial" w:cs="Arial"/>
                <w:b/>
              </w:rPr>
            </w:pPr>
            <w:r>
              <w:rPr>
                <w:rFonts w:ascii="Arial" w:hAnsi="Arial" w:cs="Arial"/>
                <w:b/>
                <w:color w:val="FFFFFF" w:themeColor="background1"/>
              </w:rPr>
              <w:lastRenderedPageBreak/>
              <w:t xml:space="preserve">Appendix </w:t>
            </w:r>
            <w:r w:rsidR="00B8359B">
              <w:rPr>
                <w:rFonts w:ascii="Arial" w:hAnsi="Arial" w:cs="Arial"/>
                <w:b/>
                <w:color w:val="FFFFFF" w:themeColor="background1"/>
              </w:rPr>
              <w:t>10</w:t>
            </w:r>
          </w:p>
        </w:tc>
      </w:tr>
    </w:tbl>
    <w:p w14:paraId="32F24957" w14:textId="77777777" w:rsidR="004900EC" w:rsidRDefault="004900EC" w:rsidP="004900EC">
      <w:pPr>
        <w:tabs>
          <w:tab w:val="left" w:pos="1440"/>
        </w:tabs>
        <w:rPr>
          <w:color w:val="FF0000"/>
        </w:rPr>
      </w:pPr>
    </w:p>
    <w:p w14:paraId="13F46873" w14:textId="77777777" w:rsidR="004900EC" w:rsidRDefault="004900EC" w:rsidP="004900EC">
      <w:pPr>
        <w:tabs>
          <w:tab w:val="left" w:pos="1440"/>
        </w:tabs>
        <w:rPr>
          <w:color w:val="FF0000"/>
        </w:rPr>
      </w:pPr>
    </w:p>
    <w:p w14:paraId="2257AF17" w14:textId="77777777" w:rsidR="004900EC" w:rsidRPr="001E1B6B" w:rsidRDefault="004900EC" w:rsidP="004900EC">
      <w:pPr>
        <w:pBdr>
          <w:top w:val="single" w:sz="4" w:space="1" w:color="auto"/>
          <w:left w:val="single" w:sz="4" w:space="0" w:color="auto"/>
          <w:bottom w:val="single" w:sz="4" w:space="1" w:color="auto"/>
          <w:right w:val="single" w:sz="4" w:space="4" w:color="auto"/>
        </w:pBdr>
        <w:jc w:val="center"/>
        <w:rPr>
          <w:rFonts w:ascii="Arial" w:hAnsi="Arial" w:cs="Arial"/>
          <w:b/>
        </w:rPr>
      </w:pPr>
    </w:p>
    <w:p w14:paraId="18E4B862" w14:textId="77777777" w:rsidR="004900EC" w:rsidRPr="001E1B6B" w:rsidRDefault="004900EC" w:rsidP="004900EC">
      <w:pPr>
        <w:pBdr>
          <w:top w:val="single" w:sz="4" w:space="1" w:color="auto"/>
          <w:left w:val="single" w:sz="4" w:space="0" w:color="auto"/>
          <w:bottom w:val="single" w:sz="4" w:space="1" w:color="auto"/>
          <w:right w:val="single" w:sz="4" w:space="4" w:color="auto"/>
        </w:pBdr>
        <w:jc w:val="center"/>
        <w:rPr>
          <w:rFonts w:ascii="Arial" w:hAnsi="Arial" w:cs="Arial"/>
          <w:b/>
        </w:rPr>
      </w:pPr>
      <w:r w:rsidRPr="001E1B6B">
        <w:rPr>
          <w:rFonts w:ascii="Arial" w:hAnsi="Arial" w:cs="Arial"/>
          <w:b/>
        </w:rPr>
        <w:t>HALOPERIDOL ADMINISTRATION – ORAL &amp; INTRAMUSCULAR EQUIVALENT DOSES</w:t>
      </w:r>
    </w:p>
    <w:p w14:paraId="198255D4" w14:textId="77777777" w:rsidR="004900EC" w:rsidRPr="001E1B6B" w:rsidRDefault="004900EC" w:rsidP="004900EC">
      <w:pPr>
        <w:pBdr>
          <w:top w:val="single" w:sz="4" w:space="1" w:color="auto"/>
          <w:left w:val="single" w:sz="4" w:space="0" w:color="auto"/>
          <w:bottom w:val="single" w:sz="4" w:space="1" w:color="auto"/>
          <w:right w:val="single" w:sz="4" w:space="4" w:color="auto"/>
        </w:pBdr>
        <w:jc w:val="center"/>
        <w:rPr>
          <w:rFonts w:ascii="Arial" w:hAnsi="Arial" w:cs="Arial"/>
          <w:b/>
        </w:rPr>
      </w:pPr>
    </w:p>
    <w:p w14:paraId="382371C5" w14:textId="77777777" w:rsidR="004900EC" w:rsidRPr="001E1B6B" w:rsidRDefault="004900EC" w:rsidP="004900EC">
      <w:pPr>
        <w:rPr>
          <w:rFonts w:ascii="Arial" w:hAnsi="Arial" w:cs="Arial"/>
        </w:rPr>
      </w:pPr>
    </w:p>
    <w:p w14:paraId="42D05E8B" w14:textId="77777777" w:rsidR="00535BBE" w:rsidRPr="00535BBE" w:rsidRDefault="00535BBE" w:rsidP="00535BBE">
      <w:pPr>
        <w:autoSpaceDE w:val="0"/>
        <w:autoSpaceDN w:val="0"/>
        <w:adjustRightInd w:val="0"/>
        <w:rPr>
          <w:rFonts w:ascii="ArialMT" w:eastAsiaTheme="minorHAnsi" w:hAnsi="ArialMT" w:cs="ArialMT"/>
        </w:rPr>
      </w:pPr>
      <w:r w:rsidRPr="00535BBE">
        <w:rPr>
          <w:rFonts w:ascii="ArialMT" w:eastAsiaTheme="minorHAnsi" w:hAnsi="ArialMT" w:cs="ArialMT"/>
        </w:rPr>
        <w:t>Oral and IM haloperidol are not bioequivalent. The IM dose of haloperidol has a greater bioavailability than the oral dose, therefore the</w:t>
      </w:r>
    </w:p>
    <w:p w14:paraId="4EC7DB61" w14:textId="77777777" w:rsidR="004900EC" w:rsidRPr="00535BBE" w:rsidRDefault="00535BBE" w:rsidP="00535BBE">
      <w:pPr>
        <w:tabs>
          <w:tab w:val="left" w:pos="1305"/>
        </w:tabs>
        <w:rPr>
          <w:rFonts w:ascii="ArialMT" w:eastAsiaTheme="minorHAnsi" w:hAnsi="ArialMT" w:cs="ArialMT"/>
        </w:rPr>
      </w:pPr>
      <w:r w:rsidRPr="00535BBE">
        <w:rPr>
          <w:rFonts w:ascii="ArialMT" w:eastAsiaTheme="minorHAnsi" w:hAnsi="ArialMT" w:cs="ArialMT"/>
        </w:rPr>
        <w:t>equivalent dose for each route of administration are different. The bioavailability from the oral route is about 60% of that from the IM route.</w:t>
      </w:r>
    </w:p>
    <w:p w14:paraId="6437ECC1" w14:textId="77777777" w:rsidR="00535BBE" w:rsidRPr="001E1B6B" w:rsidRDefault="00535BBE" w:rsidP="00535BBE">
      <w:pPr>
        <w:tabs>
          <w:tab w:val="left" w:pos="1305"/>
        </w:tabs>
        <w:rPr>
          <w:rFonts w:ascii="Arial" w:hAnsi="Arial" w:cs="Arial"/>
        </w:rPr>
      </w:pPr>
    </w:p>
    <w:tbl>
      <w:tblPr>
        <w:tblW w:w="0" w:type="auto"/>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77"/>
      </w:tblGrid>
      <w:tr w:rsidR="004900EC" w:rsidRPr="00E86053" w14:paraId="3EDF0457" w14:textId="77777777" w:rsidTr="00535BBE">
        <w:trPr>
          <w:trHeight w:val="270"/>
        </w:trPr>
        <w:tc>
          <w:tcPr>
            <w:tcW w:w="11777" w:type="dxa"/>
            <w:tcBorders>
              <w:bottom w:val="nil"/>
            </w:tcBorders>
          </w:tcPr>
          <w:p w14:paraId="5082A41E" w14:textId="77777777" w:rsidR="004900EC" w:rsidRPr="00E86053" w:rsidRDefault="004900EC" w:rsidP="00BE23BC">
            <w:pPr>
              <w:tabs>
                <w:tab w:val="left" w:pos="1305"/>
              </w:tabs>
              <w:jc w:val="center"/>
              <w:rPr>
                <w:rFonts w:ascii="Arial" w:hAnsi="Arial" w:cs="Arial"/>
                <w:b/>
              </w:rPr>
            </w:pPr>
            <w:r w:rsidRPr="00E86053">
              <w:rPr>
                <w:rFonts w:ascii="Arial" w:hAnsi="Arial" w:cs="Arial"/>
                <w:b/>
              </w:rPr>
              <w:t>Maximum dose in 24 hours:</w:t>
            </w:r>
          </w:p>
        </w:tc>
      </w:tr>
      <w:tr w:rsidR="004900EC" w:rsidRPr="00E86053" w14:paraId="4A4B41D4" w14:textId="77777777" w:rsidTr="00535BBE">
        <w:trPr>
          <w:trHeight w:val="270"/>
        </w:trPr>
        <w:tc>
          <w:tcPr>
            <w:tcW w:w="11777" w:type="dxa"/>
            <w:tcBorders>
              <w:top w:val="nil"/>
              <w:bottom w:val="nil"/>
            </w:tcBorders>
          </w:tcPr>
          <w:p w14:paraId="0CB65799" w14:textId="77777777" w:rsidR="004900EC" w:rsidRPr="00E86053" w:rsidRDefault="004900EC" w:rsidP="00BE23BC">
            <w:pPr>
              <w:tabs>
                <w:tab w:val="left" w:pos="1305"/>
              </w:tabs>
              <w:jc w:val="center"/>
              <w:rPr>
                <w:rFonts w:ascii="Arial" w:hAnsi="Arial" w:cs="Arial"/>
                <w:b/>
              </w:rPr>
            </w:pPr>
            <w:r w:rsidRPr="00E86053">
              <w:rPr>
                <w:rFonts w:ascii="Arial" w:hAnsi="Arial" w:cs="Arial"/>
                <w:b/>
              </w:rPr>
              <w:t xml:space="preserve">If only oral form prescribed: </w:t>
            </w:r>
            <w:r>
              <w:rPr>
                <w:rFonts w:ascii="Arial" w:hAnsi="Arial" w:cs="Arial"/>
                <w:b/>
              </w:rPr>
              <w:t>2</w:t>
            </w:r>
            <w:r w:rsidRPr="00E86053">
              <w:rPr>
                <w:rFonts w:ascii="Arial" w:hAnsi="Arial" w:cs="Arial"/>
                <w:b/>
              </w:rPr>
              <w:t xml:space="preserve">0mg </w:t>
            </w:r>
          </w:p>
        </w:tc>
      </w:tr>
      <w:tr w:rsidR="004900EC" w:rsidRPr="00E86053" w14:paraId="7B9CA13B" w14:textId="77777777" w:rsidTr="00535BBE">
        <w:trPr>
          <w:trHeight w:val="285"/>
        </w:trPr>
        <w:tc>
          <w:tcPr>
            <w:tcW w:w="11777" w:type="dxa"/>
            <w:tcBorders>
              <w:top w:val="nil"/>
              <w:bottom w:val="nil"/>
            </w:tcBorders>
          </w:tcPr>
          <w:p w14:paraId="4429332A" w14:textId="77777777" w:rsidR="004900EC" w:rsidRPr="00E86053" w:rsidRDefault="004900EC" w:rsidP="00BE23BC">
            <w:pPr>
              <w:tabs>
                <w:tab w:val="left" w:pos="1305"/>
              </w:tabs>
              <w:jc w:val="center"/>
              <w:rPr>
                <w:rFonts w:ascii="Arial" w:hAnsi="Arial" w:cs="Arial"/>
                <w:b/>
              </w:rPr>
            </w:pPr>
            <w:r w:rsidRPr="00E86053">
              <w:rPr>
                <w:rFonts w:ascii="Arial" w:hAnsi="Arial" w:cs="Arial"/>
                <w:b/>
              </w:rPr>
              <w:t>If only IM form prescribed: 1</w:t>
            </w:r>
            <w:r>
              <w:rPr>
                <w:rFonts w:ascii="Arial" w:hAnsi="Arial" w:cs="Arial"/>
                <w:b/>
              </w:rPr>
              <w:t>2</w:t>
            </w:r>
            <w:r w:rsidRPr="00E86053">
              <w:rPr>
                <w:rFonts w:ascii="Arial" w:hAnsi="Arial" w:cs="Arial"/>
                <w:b/>
              </w:rPr>
              <w:t xml:space="preserve">mg </w:t>
            </w:r>
          </w:p>
        </w:tc>
      </w:tr>
      <w:tr w:rsidR="004900EC" w:rsidRPr="00E86053" w14:paraId="7CAB276E" w14:textId="77777777" w:rsidTr="00535BBE">
        <w:trPr>
          <w:trHeight w:val="555"/>
        </w:trPr>
        <w:tc>
          <w:tcPr>
            <w:tcW w:w="11777" w:type="dxa"/>
            <w:tcBorders>
              <w:top w:val="nil"/>
            </w:tcBorders>
          </w:tcPr>
          <w:p w14:paraId="42E23F82" w14:textId="77777777" w:rsidR="004900EC" w:rsidRPr="00E86053" w:rsidRDefault="004900EC" w:rsidP="00BE23BC">
            <w:pPr>
              <w:tabs>
                <w:tab w:val="left" w:pos="1305"/>
              </w:tabs>
              <w:jc w:val="center"/>
              <w:rPr>
                <w:rFonts w:ascii="Arial" w:hAnsi="Arial" w:cs="Arial"/>
                <w:b/>
              </w:rPr>
            </w:pPr>
            <w:r w:rsidRPr="00E86053">
              <w:rPr>
                <w:rFonts w:ascii="Arial" w:hAnsi="Arial" w:cs="Arial"/>
                <w:b/>
              </w:rPr>
              <w:t>If oral &amp; IM forms prescribed in combination, refer to table below for total daily dose</w:t>
            </w:r>
          </w:p>
        </w:tc>
      </w:tr>
    </w:tbl>
    <w:p w14:paraId="4D14928F" w14:textId="77777777" w:rsidR="004900EC" w:rsidRPr="001E1B6B" w:rsidRDefault="004900EC" w:rsidP="004900EC">
      <w:pPr>
        <w:tabs>
          <w:tab w:val="left" w:pos="1305"/>
        </w:tabs>
        <w:rPr>
          <w:rFonts w:ascii="Arial" w:hAnsi="Arial" w:cs="Arial"/>
        </w:rPr>
      </w:pPr>
    </w:p>
    <w:p w14:paraId="29474B7F" w14:textId="77777777" w:rsidR="004900EC" w:rsidRPr="001E1B6B" w:rsidRDefault="004900EC" w:rsidP="004900EC">
      <w:pPr>
        <w:tabs>
          <w:tab w:val="left" w:pos="1305"/>
        </w:tabs>
        <w:rPr>
          <w:rFonts w:ascii="Arial" w:hAnsi="Arial" w:cs="Arial"/>
        </w:rPr>
      </w:pPr>
      <w:r w:rsidRPr="001E1B6B">
        <w:rPr>
          <w:rFonts w:ascii="Arial" w:hAnsi="Arial" w:cs="Arial"/>
        </w:rPr>
        <w:t xml:space="preserve">Please use the conversion chart below if a patient has received both haloperidol IM and oral in the last 24 hours, to calculate how much the patient had received in total: </w:t>
      </w:r>
    </w:p>
    <w:p w14:paraId="2F280EEB" w14:textId="77777777" w:rsidR="004900EC" w:rsidRPr="001E1B6B" w:rsidRDefault="004900EC" w:rsidP="004900EC">
      <w:pPr>
        <w:tabs>
          <w:tab w:val="left" w:pos="1305"/>
        </w:tabs>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7"/>
        <w:gridCol w:w="1109"/>
        <w:gridCol w:w="1156"/>
        <w:gridCol w:w="1156"/>
        <w:gridCol w:w="1156"/>
        <w:gridCol w:w="1156"/>
        <w:gridCol w:w="1156"/>
        <w:gridCol w:w="1156"/>
        <w:gridCol w:w="1156"/>
        <w:gridCol w:w="1156"/>
        <w:gridCol w:w="1156"/>
        <w:gridCol w:w="1150"/>
      </w:tblGrid>
      <w:tr w:rsidR="004900EC" w:rsidRPr="00E86053" w14:paraId="143110E0" w14:textId="77777777" w:rsidTr="00BE23BC">
        <w:tc>
          <w:tcPr>
            <w:tcW w:w="947" w:type="pct"/>
          </w:tcPr>
          <w:p w14:paraId="2ED127A9" w14:textId="77777777" w:rsidR="004900EC" w:rsidRPr="00E86053" w:rsidRDefault="004900EC" w:rsidP="00BE23BC">
            <w:pPr>
              <w:tabs>
                <w:tab w:val="left" w:pos="1305"/>
              </w:tabs>
              <w:rPr>
                <w:rFonts w:ascii="Arial" w:hAnsi="Arial" w:cs="Arial"/>
              </w:rPr>
            </w:pPr>
          </w:p>
        </w:tc>
        <w:tc>
          <w:tcPr>
            <w:tcW w:w="4053" w:type="pct"/>
            <w:gridSpan w:val="11"/>
          </w:tcPr>
          <w:p w14:paraId="28EB5384" w14:textId="77777777" w:rsidR="004900EC" w:rsidRPr="00E86053" w:rsidRDefault="004900EC" w:rsidP="00BE23BC">
            <w:pPr>
              <w:tabs>
                <w:tab w:val="left" w:pos="1305"/>
              </w:tabs>
              <w:jc w:val="center"/>
              <w:rPr>
                <w:rFonts w:ascii="Arial" w:hAnsi="Arial" w:cs="Arial"/>
                <w:b/>
              </w:rPr>
            </w:pPr>
            <w:r w:rsidRPr="00E86053">
              <w:rPr>
                <w:rFonts w:ascii="Arial" w:hAnsi="Arial" w:cs="Arial"/>
                <w:b/>
              </w:rPr>
              <w:t>APPROXIMATE EQUIVALENT DOSES (mg)</w:t>
            </w:r>
          </w:p>
          <w:p w14:paraId="66EFAF9D" w14:textId="77777777" w:rsidR="004900EC" w:rsidRPr="00E86053" w:rsidRDefault="004900EC" w:rsidP="00BE23BC">
            <w:pPr>
              <w:tabs>
                <w:tab w:val="left" w:pos="1305"/>
              </w:tabs>
              <w:rPr>
                <w:rFonts w:ascii="Arial" w:hAnsi="Arial" w:cs="Arial"/>
              </w:rPr>
            </w:pPr>
          </w:p>
        </w:tc>
      </w:tr>
      <w:tr w:rsidR="004900EC" w:rsidRPr="00E86053" w14:paraId="5F5E7E28" w14:textId="77777777" w:rsidTr="00BE23BC">
        <w:tc>
          <w:tcPr>
            <w:tcW w:w="947" w:type="pct"/>
          </w:tcPr>
          <w:p w14:paraId="39611800" w14:textId="77777777" w:rsidR="004900EC" w:rsidRPr="00E86053" w:rsidRDefault="004900EC" w:rsidP="00BE23BC">
            <w:pPr>
              <w:tabs>
                <w:tab w:val="left" w:pos="1305"/>
              </w:tabs>
              <w:rPr>
                <w:rFonts w:ascii="Arial" w:hAnsi="Arial" w:cs="Arial"/>
                <w:b/>
              </w:rPr>
            </w:pPr>
            <w:r w:rsidRPr="00E86053">
              <w:rPr>
                <w:rFonts w:ascii="Arial" w:hAnsi="Arial" w:cs="Arial"/>
                <w:b/>
              </w:rPr>
              <w:t>Oral Haloperidol</w:t>
            </w:r>
          </w:p>
        </w:tc>
        <w:tc>
          <w:tcPr>
            <w:tcW w:w="355" w:type="pct"/>
          </w:tcPr>
          <w:p w14:paraId="5CE27B6F" w14:textId="77777777" w:rsidR="004900EC" w:rsidRPr="00E86053" w:rsidRDefault="004900EC" w:rsidP="00BE23BC">
            <w:pPr>
              <w:tabs>
                <w:tab w:val="left" w:pos="1305"/>
              </w:tabs>
              <w:jc w:val="center"/>
              <w:rPr>
                <w:rFonts w:ascii="Arial" w:hAnsi="Arial" w:cs="Arial"/>
              </w:rPr>
            </w:pPr>
            <w:r w:rsidRPr="00E86053">
              <w:rPr>
                <w:rFonts w:ascii="Arial" w:hAnsi="Arial" w:cs="Arial"/>
              </w:rPr>
              <w:t>0.5</w:t>
            </w:r>
          </w:p>
        </w:tc>
        <w:tc>
          <w:tcPr>
            <w:tcW w:w="370" w:type="pct"/>
          </w:tcPr>
          <w:p w14:paraId="77A63D71" w14:textId="77777777" w:rsidR="004900EC" w:rsidRPr="00E86053" w:rsidRDefault="004900EC" w:rsidP="00BE23BC">
            <w:pPr>
              <w:tabs>
                <w:tab w:val="left" w:pos="1305"/>
              </w:tabs>
              <w:jc w:val="center"/>
              <w:rPr>
                <w:rFonts w:ascii="Arial" w:hAnsi="Arial" w:cs="Arial"/>
              </w:rPr>
            </w:pPr>
            <w:r w:rsidRPr="00E86053">
              <w:rPr>
                <w:rFonts w:ascii="Arial" w:hAnsi="Arial" w:cs="Arial"/>
              </w:rPr>
              <w:t>1</w:t>
            </w:r>
          </w:p>
        </w:tc>
        <w:tc>
          <w:tcPr>
            <w:tcW w:w="370" w:type="pct"/>
          </w:tcPr>
          <w:p w14:paraId="3F901C60" w14:textId="77777777" w:rsidR="004900EC" w:rsidRPr="00E86053" w:rsidRDefault="004900EC" w:rsidP="00BE23BC">
            <w:pPr>
              <w:tabs>
                <w:tab w:val="left" w:pos="1305"/>
              </w:tabs>
              <w:jc w:val="center"/>
              <w:rPr>
                <w:rFonts w:ascii="Arial" w:hAnsi="Arial" w:cs="Arial"/>
              </w:rPr>
            </w:pPr>
            <w:r w:rsidRPr="00E86053">
              <w:rPr>
                <w:rFonts w:ascii="Arial" w:hAnsi="Arial" w:cs="Arial"/>
              </w:rPr>
              <w:t>1.5</w:t>
            </w:r>
          </w:p>
        </w:tc>
        <w:tc>
          <w:tcPr>
            <w:tcW w:w="370" w:type="pct"/>
          </w:tcPr>
          <w:p w14:paraId="169D6053" w14:textId="77777777" w:rsidR="004900EC" w:rsidRPr="00E86053" w:rsidRDefault="004900EC" w:rsidP="00BE23BC">
            <w:pPr>
              <w:tabs>
                <w:tab w:val="left" w:pos="1305"/>
              </w:tabs>
              <w:jc w:val="center"/>
              <w:rPr>
                <w:rFonts w:ascii="Arial" w:hAnsi="Arial" w:cs="Arial"/>
              </w:rPr>
            </w:pPr>
            <w:r w:rsidRPr="00E86053">
              <w:rPr>
                <w:rFonts w:ascii="Arial" w:hAnsi="Arial" w:cs="Arial"/>
              </w:rPr>
              <w:t>2.5</w:t>
            </w:r>
          </w:p>
        </w:tc>
        <w:tc>
          <w:tcPr>
            <w:tcW w:w="370" w:type="pct"/>
          </w:tcPr>
          <w:p w14:paraId="2E8514A3" w14:textId="77777777" w:rsidR="004900EC" w:rsidRPr="00E86053" w:rsidRDefault="00535BBE" w:rsidP="00BE23BC">
            <w:pPr>
              <w:tabs>
                <w:tab w:val="left" w:pos="1305"/>
              </w:tabs>
              <w:jc w:val="center"/>
              <w:rPr>
                <w:rFonts w:ascii="Arial" w:hAnsi="Arial" w:cs="Arial"/>
              </w:rPr>
            </w:pPr>
            <w:r>
              <w:rPr>
                <w:rFonts w:ascii="Arial" w:hAnsi="Arial" w:cs="Arial"/>
              </w:rPr>
              <w:t>4</w:t>
            </w:r>
          </w:p>
        </w:tc>
        <w:tc>
          <w:tcPr>
            <w:tcW w:w="370" w:type="pct"/>
          </w:tcPr>
          <w:p w14:paraId="42758BCE" w14:textId="77777777" w:rsidR="004900EC" w:rsidRPr="00E86053" w:rsidRDefault="004900EC" w:rsidP="00BE23BC">
            <w:pPr>
              <w:tabs>
                <w:tab w:val="left" w:pos="1305"/>
              </w:tabs>
              <w:jc w:val="center"/>
              <w:rPr>
                <w:rFonts w:ascii="Arial" w:hAnsi="Arial" w:cs="Arial"/>
              </w:rPr>
            </w:pPr>
            <w:r w:rsidRPr="00E86053">
              <w:rPr>
                <w:rFonts w:ascii="Arial" w:hAnsi="Arial" w:cs="Arial"/>
              </w:rPr>
              <w:t>5</w:t>
            </w:r>
          </w:p>
        </w:tc>
        <w:tc>
          <w:tcPr>
            <w:tcW w:w="370" w:type="pct"/>
          </w:tcPr>
          <w:p w14:paraId="32812877" w14:textId="77777777" w:rsidR="004900EC" w:rsidRPr="00E86053" w:rsidRDefault="004900EC" w:rsidP="00BE23BC">
            <w:pPr>
              <w:tabs>
                <w:tab w:val="left" w:pos="1305"/>
              </w:tabs>
              <w:jc w:val="center"/>
              <w:rPr>
                <w:rFonts w:ascii="Arial" w:hAnsi="Arial" w:cs="Arial"/>
              </w:rPr>
            </w:pPr>
            <w:r w:rsidRPr="00E86053">
              <w:rPr>
                <w:rFonts w:ascii="Arial" w:hAnsi="Arial" w:cs="Arial"/>
              </w:rPr>
              <w:t>7.5</w:t>
            </w:r>
          </w:p>
        </w:tc>
        <w:tc>
          <w:tcPr>
            <w:tcW w:w="370" w:type="pct"/>
          </w:tcPr>
          <w:p w14:paraId="1FFA33C6" w14:textId="77777777" w:rsidR="004900EC" w:rsidRPr="00E86053" w:rsidRDefault="00535BBE" w:rsidP="00BE23BC">
            <w:pPr>
              <w:tabs>
                <w:tab w:val="left" w:pos="1305"/>
              </w:tabs>
              <w:jc w:val="center"/>
              <w:rPr>
                <w:rFonts w:ascii="Arial" w:hAnsi="Arial" w:cs="Arial"/>
              </w:rPr>
            </w:pPr>
            <w:r>
              <w:rPr>
                <w:rFonts w:ascii="Arial" w:hAnsi="Arial" w:cs="Arial"/>
              </w:rPr>
              <w:t>8</w:t>
            </w:r>
          </w:p>
        </w:tc>
        <w:tc>
          <w:tcPr>
            <w:tcW w:w="370" w:type="pct"/>
          </w:tcPr>
          <w:p w14:paraId="5CA104E6" w14:textId="77777777" w:rsidR="004900EC" w:rsidRPr="00E86053" w:rsidRDefault="004900EC" w:rsidP="00BE23BC">
            <w:pPr>
              <w:tabs>
                <w:tab w:val="left" w:pos="1305"/>
              </w:tabs>
              <w:jc w:val="center"/>
              <w:rPr>
                <w:rFonts w:ascii="Arial" w:hAnsi="Arial" w:cs="Arial"/>
              </w:rPr>
            </w:pPr>
            <w:r w:rsidRPr="00E86053">
              <w:rPr>
                <w:rFonts w:ascii="Arial" w:hAnsi="Arial" w:cs="Arial"/>
              </w:rPr>
              <w:t>10</w:t>
            </w:r>
          </w:p>
        </w:tc>
        <w:tc>
          <w:tcPr>
            <w:tcW w:w="370" w:type="pct"/>
          </w:tcPr>
          <w:p w14:paraId="2845E0D2" w14:textId="77777777" w:rsidR="004900EC" w:rsidRPr="00E86053" w:rsidRDefault="004900EC" w:rsidP="00BE23BC">
            <w:pPr>
              <w:tabs>
                <w:tab w:val="left" w:pos="1305"/>
              </w:tabs>
              <w:jc w:val="center"/>
              <w:rPr>
                <w:rFonts w:ascii="Arial" w:hAnsi="Arial" w:cs="Arial"/>
              </w:rPr>
            </w:pPr>
            <w:r w:rsidRPr="00E86053">
              <w:rPr>
                <w:rFonts w:ascii="Arial" w:hAnsi="Arial" w:cs="Arial"/>
              </w:rPr>
              <w:t>12.5</w:t>
            </w:r>
          </w:p>
        </w:tc>
        <w:tc>
          <w:tcPr>
            <w:tcW w:w="370" w:type="pct"/>
          </w:tcPr>
          <w:p w14:paraId="1BCE9608" w14:textId="77777777" w:rsidR="004900EC" w:rsidRPr="00E86053" w:rsidRDefault="00535BBE" w:rsidP="00BE23BC">
            <w:pPr>
              <w:tabs>
                <w:tab w:val="left" w:pos="1305"/>
              </w:tabs>
              <w:jc w:val="center"/>
              <w:rPr>
                <w:rFonts w:ascii="Arial" w:hAnsi="Arial" w:cs="Arial"/>
              </w:rPr>
            </w:pPr>
            <w:r>
              <w:rPr>
                <w:rFonts w:ascii="Arial" w:hAnsi="Arial" w:cs="Arial"/>
              </w:rPr>
              <w:t>17</w:t>
            </w:r>
          </w:p>
        </w:tc>
      </w:tr>
      <w:tr w:rsidR="004900EC" w:rsidRPr="00E86053" w14:paraId="373BBEDC" w14:textId="77777777" w:rsidTr="00BE23BC">
        <w:tc>
          <w:tcPr>
            <w:tcW w:w="947" w:type="pct"/>
          </w:tcPr>
          <w:p w14:paraId="471AA8C9" w14:textId="77777777" w:rsidR="004900EC" w:rsidRPr="00E86053" w:rsidRDefault="004900EC" w:rsidP="00BE23BC">
            <w:pPr>
              <w:tabs>
                <w:tab w:val="left" w:pos="1305"/>
              </w:tabs>
              <w:rPr>
                <w:rFonts w:ascii="Arial" w:hAnsi="Arial" w:cs="Arial"/>
                <w:b/>
              </w:rPr>
            </w:pPr>
            <w:r w:rsidRPr="00E86053">
              <w:rPr>
                <w:rFonts w:ascii="Arial" w:hAnsi="Arial" w:cs="Arial"/>
                <w:b/>
              </w:rPr>
              <w:t>IM Haloperidol</w:t>
            </w:r>
          </w:p>
        </w:tc>
        <w:tc>
          <w:tcPr>
            <w:tcW w:w="355" w:type="pct"/>
          </w:tcPr>
          <w:p w14:paraId="64CA0235" w14:textId="77777777" w:rsidR="004900EC" w:rsidRPr="00E86053" w:rsidRDefault="004900EC" w:rsidP="00BE23BC">
            <w:pPr>
              <w:tabs>
                <w:tab w:val="left" w:pos="1305"/>
              </w:tabs>
              <w:jc w:val="center"/>
              <w:rPr>
                <w:rFonts w:ascii="Arial" w:hAnsi="Arial" w:cs="Arial"/>
              </w:rPr>
            </w:pPr>
            <w:r w:rsidRPr="00E86053">
              <w:rPr>
                <w:rFonts w:ascii="Arial" w:hAnsi="Arial" w:cs="Arial"/>
              </w:rPr>
              <w:t>0.3</w:t>
            </w:r>
          </w:p>
        </w:tc>
        <w:tc>
          <w:tcPr>
            <w:tcW w:w="370" w:type="pct"/>
          </w:tcPr>
          <w:p w14:paraId="34C38744" w14:textId="77777777" w:rsidR="004900EC" w:rsidRPr="00E86053" w:rsidRDefault="00535BBE" w:rsidP="00BE23BC">
            <w:pPr>
              <w:tabs>
                <w:tab w:val="left" w:pos="1305"/>
              </w:tabs>
              <w:jc w:val="center"/>
              <w:rPr>
                <w:rFonts w:ascii="Arial" w:hAnsi="Arial" w:cs="Arial"/>
              </w:rPr>
            </w:pPr>
            <w:r>
              <w:rPr>
                <w:rFonts w:ascii="Arial" w:hAnsi="Arial" w:cs="Arial"/>
              </w:rPr>
              <w:t>0.5</w:t>
            </w:r>
          </w:p>
        </w:tc>
        <w:tc>
          <w:tcPr>
            <w:tcW w:w="370" w:type="pct"/>
          </w:tcPr>
          <w:p w14:paraId="4C2917A4" w14:textId="77777777" w:rsidR="004900EC" w:rsidRPr="00E86053" w:rsidRDefault="00535BBE" w:rsidP="00BE23BC">
            <w:pPr>
              <w:tabs>
                <w:tab w:val="left" w:pos="1305"/>
              </w:tabs>
              <w:jc w:val="center"/>
              <w:rPr>
                <w:rFonts w:ascii="Arial" w:hAnsi="Arial" w:cs="Arial"/>
              </w:rPr>
            </w:pPr>
            <w:r>
              <w:rPr>
                <w:rFonts w:ascii="Arial" w:hAnsi="Arial" w:cs="Arial"/>
              </w:rPr>
              <w:t>1</w:t>
            </w:r>
          </w:p>
        </w:tc>
        <w:tc>
          <w:tcPr>
            <w:tcW w:w="370" w:type="pct"/>
          </w:tcPr>
          <w:p w14:paraId="5F7CC38C" w14:textId="77777777" w:rsidR="004900EC" w:rsidRPr="00E86053" w:rsidRDefault="004900EC" w:rsidP="00BE23BC">
            <w:pPr>
              <w:tabs>
                <w:tab w:val="left" w:pos="1305"/>
              </w:tabs>
              <w:jc w:val="center"/>
              <w:rPr>
                <w:rFonts w:ascii="Arial" w:hAnsi="Arial" w:cs="Arial"/>
              </w:rPr>
            </w:pPr>
            <w:r w:rsidRPr="00E86053">
              <w:rPr>
                <w:rFonts w:ascii="Arial" w:hAnsi="Arial" w:cs="Arial"/>
              </w:rPr>
              <w:t>1.5</w:t>
            </w:r>
          </w:p>
        </w:tc>
        <w:tc>
          <w:tcPr>
            <w:tcW w:w="370" w:type="pct"/>
          </w:tcPr>
          <w:p w14:paraId="5066AAF3" w14:textId="77777777" w:rsidR="004900EC" w:rsidRPr="00E86053" w:rsidRDefault="004900EC" w:rsidP="00BE23BC">
            <w:pPr>
              <w:tabs>
                <w:tab w:val="left" w:pos="1305"/>
              </w:tabs>
              <w:jc w:val="center"/>
              <w:rPr>
                <w:rFonts w:ascii="Arial" w:hAnsi="Arial" w:cs="Arial"/>
              </w:rPr>
            </w:pPr>
            <w:r w:rsidRPr="00E86053">
              <w:rPr>
                <w:rFonts w:ascii="Arial" w:hAnsi="Arial" w:cs="Arial"/>
              </w:rPr>
              <w:t>2.5</w:t>
            </w:r>
          </w:p>
        </w:tc>
        <w:tc>
          <w:tcPr>
            <w:tcW w:w="370" w:type="pct"/>
          </w:tcPr>
          <w:p w14:paraId="0DB904FF" w14:textId="77777777" w:rsidR="004900EC" w:rsidRPr="00E86053" w:rsidRDefault="004900EC" w:rsidP="00BE23BC">
            <w:pPr>
              <w:tabs>
                <w:tab w:val="left" w:pos="1305"/>
              </w:tabs>
              <w:jc w:val="center"/>
              <w:rPr>
                <w:rFonts w:ascii="Arial" w:hAnsi="Arial" w:cs="Arial"/>
              </w:rPr>
            </w:pPr>
            <w:r w:rsidRPr="00E86053">
              <w:rPr>
                <w:rFonts w:ascii="Arial" w:hAnsi="Arial" w:cs="Arial"/>
              </w:rPr>
              <w:t>3</w:t>
            </w:r>
          </w:p>
        </w:tc>
        <w:tc>
          <w:tcPr>
            <w:tcW w:w="370" w:type="pct"/>
          </w:tcPr>
          <w:p w14:paraId="0E016083" w14:textId="77777777" w:rsidR="004900EC" w:rsidRPr="00E86053" w:rsidRDefault="004900EC" w:rsidP="00BE23BC">
            <w:pPr>
              <w:tabs>
                <w:tab w:val="left" w:pos="1305"/>
              </w:tabs>
              <w:jc w:val="center"/>
              <w:rPr>
                <w:rFonts w:ascii="Arial" w:hAnsi="Arial" w:cs="Arial"/>
              </w:rPr>
            </w:pPr>
            <w:r w:rsidRPr="00E86053">
              <w:rPr>
                <w:rFonts w:ascii="Arial" w:hAnsi="Arial" w:cs="Arial"/>
              </w:rPr>
              <w:t>4.5</w:t>
            </w:r>
          </w:p>
        </w:tc>
        <w:tc>
          <w:tcPr>
            <w:tcW w:w="370" w:type="pct"/>
          </w:tcPr>
          <w:p w14:paraId="65E04C11" w14:textId="77777777" w:rsidR="004900EC" w:rsidRPr="00E86053" w:rsidRDefault="004900EC" w:rsidP="00BE23BC">
            <w:pPr>
              <w:tabs>
                <w:tab w:val="left" w:pos="1305"/>
              </w:tabs>
              <w:jc w:val="center"/>
              <w:rPr>
                <w:rFonts w:ascii="Arial" w:hAnsi="Arial" w:cs="Arial"/>
              </w:rPr>
            </w:pPr>
            <w:r w:rsidRPr="00E86053">
              <w:rPr>
                <w:rFonts w:ascii="Arial" w:hAnsi="Arial" w:cs="Arial"/>
              </w:rPr>
              <w:t>5</w:t>
            </w:r>
          </w:p>
        </w:tc>
        <w:tc>
          <w:tcPr>
            <w:tcW w:w="370" w:type="pct"/>
          </w:tcPr>
          <w:p w14:paraId="68D31724" w14:textId="77777777" w:rsidR="004900EC" w:rsidRPr="00E86053" w:rsidRDefault="004900EC" w:rsidP="00BE23BC">
            <w:pPr>
              <w:tabs>
                <w:tab w:val="left" w:pos="1305"/>
              </w:tabs>
              <w:jc w:val="center"/>
              <w:rPr>
                <w:rFonts w:ascii="Arial" w:hAnsi="Arial" w:cs="Arial"/>
              </w:rPr>
            </w:pPr>
            <w:r w:rsidRPr="00E86053">
              <w:rPr>
                <w:rFonts w:ascii="Arial" w:hAnsi="Arial" w:cs="Arial"/>
              </w:rPr>
              <w:t>6</w:t>
            </w:r>
          </w:p>
        </w:tc>
        <w:tc>
          <w:tcPr>
            <w:tcW w:w="370" w:type="pct"/>
          </w:tcPr>
          <w:p w14:paraId="052BC0A9" w14:textId="77777777" w:rsidR="004900EC" w:rsidRPr="00E86053" w:rsidRDefault="004900EC" w:rsidP="00BE23BC">
            <w:pPr>
              <w:tabs>
                <w:tab w:val="left" w:pos="1305"/>
              </w:tabs>
              <w:jc w:val="center"/>
              <w:rPr>
                <w:rFonts w:ascii="Arial" w:hAnsi="Arial" w:cs="Arial"/>
              </w:rPr>
            </w:pPr>
            <w:r w:rsidRPr="00E86053">
              <w:rPr>
                <w:rFonts w:ascii="Arial" w:hAnsi="Arial" w:cs="Arial"/>
              </w:rPr>
              <w:t>7.5</w:t>
            </w:r>
          </w:p>
        </w:tc>
        <w:tc>
          <w:tcPr>
            <w:tcW w:w="370" w:type="pct"/>
          </w:tcPr>
          <w:p w14:paraId="7A8ABB2E" w14:textId="77777777" w:rsidR="004900EC" w:rsidRPr="00E86053" w:rsidRDefault="004900EC" w:rsidP="00BE23BC">
            <w:pPr>
              <w:tabs>
                <w:tab w:val="left" w:pos="1305"/>
              </w:tabs>
              <w:jc w:val="center"/>
              <w:rPr>
                <w:rFonts w:ascii="Arial" w:hAnsi="Arial" w:cs="Arial"/>
              </w:rPr>
            </w:pPr>
            <w:r w:rsidRPr="00E86053">
              <w:rPr>
                <w:rFonts w:ascii="Arial" w:hAnsi="Arial" w:cs="Arial"/>
              </w:rPr>
              <w:t>10</w:t>
            </w:r>
          </w:p>
        </w:tc>
      </w:tr>
    </w:tbl>
    <w:p w14:paraId="0A15CE2C" w14:textId="77777777" w:rsidR="004900EC" w:rsidRPr="001E1B6B" w:rsidRDefault="004900EC" w:rsidP="004900EC">
      <w:pPr>
        <w:tabs>
          <w:tab w:val="left" w:pos="1305"/>
        </w:tabs>
        <w:rPr>
          <w:rFonts w:ascii="Arial" w:hAnsi="Arial" w:cs="Arial"/>
        </w:rPr>
      </w:pPr>
    </w:p>
    <w:p w14:paraId="01933612" w14:textId="77777777" w:rsidR="004900EC" w:rsidRPr="001E1B6B" w:rsidRDefault="004900EC" w:rsidP="004900EC">
      <w:pPr>
        <w:tabs>
          <w:tab w:val="left" w:pos="1305"/>
        </w:tabs>
        <w:rPr>
          <w:rFonts w:ascii="Arial" w:hAnsi="Arial" w:cs="Arial"/>
          <w:b/>
          <w:i/>
        </w:rPr>
      </w:pPr>
      <w:r w:rsidRPr="001E1B6B">
        <w:rPr>
          <w:rFonts w:ascii="Arial" w:hAnsi="Arial" w:cs="Arial"/>
          <w:b/>
          <w:i/>
        </w:rPr>
        <w:t xml:space="preserve">For example: </w:t>
      </w:r>
    </w:p>
    <w:p w14:paraId="078DF9FA" w14:textId="77777777" w:rsidR="004900EC" w:rsidRPr="001E1B6B" w:rsidRDefault="004900EC" w:rsidP="004900EC">
      <w:pPr>
        <w:tabs>
          <w:tab w:val="left" w:pos="1305"/>
        </w:tabs>
        <w:rPr>
          <w:rFonts w:ascii="Arial" w:hAnsi="Arial" w:cs="Arial"/>
        </w:rPr>
      </w:pPr>
    </w:p>
    <w:p w14:paraId="6CBBB074" w14:textId="77777777" w:rsidR="004900EC" w:rsidRPr="001E1B6B" w:rsidRDefault="004900EC" w:rsidP="004900EC">
      <w:pPr>
        <w:tabs>
          <w:tab w:val="left" w:pos="915"/>
        </w:tabs>
        <w:rPr>
          <w:rFonts w:ascii="Arial" w:hAnsi="Arial" w:cs="Arial"/>
        </w:rPr>
      </w:pPr>
      <w:r w:rsidRPr="001E1B6B">
        <w:rPr>
          <w:rFonts w:ascii="Arial" w:hAnsi="Arial" w:cs="Arial"/>
        </w:rPr>
        <w:t xml:space="preserve">Patient has been given 1 x 5mg haloperidol </w:t>
      </w:r>
      <w:r w:rsidRPr="001E1B6B">
        <w:rPr>
          <w:rFonts w:ascii="Arial" w:hAnsi="Arial" w:cs="Arial"/>
          <w:b/>
        </w:rPr>
        <w:t>IM,</w:t>
      </w:r>
      <w:r w:rsidRPr="001E1B6B">
        <w:rPr>
          <w:rFonts w:ascii="Arial" w:hAnsi="Arial" w:cs="Arial"/>
        </w:rPr>
        <w:t xml:space="preserve"> followed 30 minutes later by 5mg </w:t>
      </w:r>
      <w:r w:rsidRPr="001E1B6B">
        <w:rPr>
          <w:rFonts w:ascii="Arial" w:hAnsi="Arial" w:cs="Arial"/>
          <w:b/>
        </w:rPr>
        <w:t>orally</w:t>
      </w:r>
      <w:r w:rsidRPr="001E1B6B">
        <w:rPr>
          <w:rFonts w:ascii="Arial" w:hAnsi="Arial" w:cs="Arial"/>
        </w:rPr>
        <w:t xml:space="preserve">, then 30 minutes later by another 5mg </w:t>
      </w:r>
      <w:r w:rsidRPr="001E1B6B">
        <w:rPr>
          <w:rFonts w:ascii="Arial" w:hAnsi="Arial" w:cs="Arial"/>
          <w:b/>
        </w:rPr>
        <w:t>orally</w:t>
      </w:r>
      <w:r w:rsidRPr="001E1B6B">
        <w:rPr>
          <w:rFonts w:ascii="Arial" w:hAnsi="Arial" w:cs="Arial"/>
        </w:rPr>
        <w:t>.</w:t>
      </w:r>
    </w:p>
    <w:p w14:paraId="776D462A" w14:textId="77777777" w:rsidR="004900EC" w:rsidRPr="001E1B6B" w:rsidRDefault="004900EC" w:rsidP="004900EC">
      <w:pPr>
        <w:tabs>
          <w:tab w:val="left" w:pos="915"/>
        </w:tabs>
        <w:rPr>
          <w:rFonts w:ascii="Arial" w:hAnsi="Arial" w:cs="Arial"/>
        </w:rPr>
      </w:pPr>
    </w:p>
    <w:p w14:paraId="3629B0C5" w14:textId="77777777" w:rsidR="004900EC" w:rsidRPr="001E1B6B" w:rsidRDefault="004900EC" w:rsidP="004900EC">
      <w:pPr>
        <w:tabs>
          <w:tab w:val="left" w:pos="1305"/>
        </w:tabs>
        <w:rPr>
          <w:rFonts w:ascii="Arial" w:hAnsi="Arial" w:cs="Arial"/>
        </w:rPr>
      </w:pPr>
      <w:r w:rsidRPr="001E1B6B">
        <w:rPr>
          <w:rFonts w:ascii="Arial" w:hAnsi="Arial" w:cs="Arial"/>
        </w:rPr>
        <w:tab/>
        <w:t xml:space="preserve">Convert to all </w:t>
      </w:r>
      <w:r w:rsidRPr="001E1B6B">
        <w:rPr>
          <w:rFonts w:ascii="Arial" w:hAnsi="Arial" w:cs="Arial"/>
          <w:b/>
        </w:rPr>
        <w:t xml:space="preserve">oral </w:t>
      </w:r>
      <w:r w:rsidR="00535BBE">
        <w:rPr>
          <w:rFonts w:ascii="Arial" w:hAnsi="Arial" w:cs="Arial"/>
        </w:rPr>
        <w:t>doses, i.e. 8mg + 5mg + 5mg = 18</w:t>
      </w:r>
      <w:r w:rsidRPr="001E1B6B">
        <w:rPr>
          <w:rFonts w:ascii="Arial" w:hAnsi="Arial" w:cs="Arial"/>
        </w:rPr>
        <w:t xml:space="preserve">mg </w:t>
      </w:r>
      <w:r w:rsidRPr="001E1B6B">
        <w:rPr>
          <w:rFonts w:ascii="Arial" w:hAnsi="Arial" w:cs="Arial"/>
          <w:b/>
        </w:rPr>
        <w:t xml:space="preserve">oral </w:t>
      </w:r>
      <w:r w:rsidRPr="001E1B6B">
        <w:rPr>
          <w:rFonts w:ascii="Arial" w:hAnsi="Arial" w:cs="Arial"/>
        </w:rPr>
        <w:t>equivalent</w:t>
      </w:r>
    </w:p>
    <w:p w14:paraId="786F449D" w14:textId="77777777" w:rsidR="004900EC" w:rsidRPr="001E1B6B" w:rsidRDefault="00730AF9" w:rsidP="004900EC">
      <w:pPr>
        <w:tabs>
          <w:tab w:val="left" w:pos="1305"/>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w:t>
      </w:r>
    </w:p>
    <w:p w14:paraId="5FA82D13" w14:textId="77777777" w:rsidR="004900EC" w:rsidRPr="001E1B6B" w:rsidRDefault="004900EC" w:rsidP="004900EC">
      <w:pPr>
        <w:tabs>
          <w:tab w:val="left" w:pos="1305"/>
        </w:tabs>
        <w:rPr>
          <w:rFonts w:ascii="Arial" w:hAnsi="Arial" w:cs="Arial"/>
        </w:rPr>
      </w:pPr>
      <w:r w:rsidRPr="001E1B6B">
        <w:rPr>
          <w:rFonts w:ascii="Arial" w:hAnsi="Arial" w:cs="Arial"/>
        </w:rPr>
        <w:tab/>
        <w:t xml:space="preserve">Convert to all </w:t>
      </w:r>
      <w:r w:rsidRPr="001E1B6B">
        <w:rPr>
          <w:rFonts w:ascii="Arial" w:hAnsi="Arial" w:cs="Arial"/>
          <w:b/>
        </w:rPr>
        <w:t xml:space="preserve">IM </w:t>
      </w:r>
      <w:r w:rsidRPr="001E1B6B">
        <w:rPr>
          <w:rFonts w:ascii="Arial" w:hAnsi="Arial" w:cs="Arial"/>
        </w:rPr>
        <w:t xml:space="preserve">doses, i.e. 5mg + 3mg + 3mg = 11mg </w:t>
      </w:r>
      <w:r w:rsidRPr="001E1B6B">
        <w:rPr>
          <w:rFonts w:ascii="Arial" w:hAnsi="Arial" w:cs="Arial"/>
          <w:b/>
        </w:rPr>
        <w:t xml:space="preserve">IM </w:t>
      </w:r>
      <w:r w:rsidRPr="001E1B6B">
        <w:rPr>
          <w:rFonts w:ascii="Arial" w:hAnsi="Arial" w:cs="Arial"/>
        </w:rPr>
        <w:t>equivalent</w:t>
      </w:r>
    </w:p>
    <w:p w14:paraId="51D61D6C" w14:textId="77777777" w:rsidR="004900EC" w:rsidRPr="001E1B6B" w:rsidRDefault="004900EC" w:rsidP="004900EC">
      <w:pPr>
        <w:tabs>
          <w:tab w:val="left" w:pos="1305"/>
        </w:tabs>
        <w:rPr>
          <w:rFonts w:ascii="Arial" w:hAnsi="Arial" w:cs="Arial"/>
        </w:rPr>
      </w:pPr>
    </w:p>
    <w:p w14:paraId="1E33AB2D" w14:textId="77777777" w:rsidR="00730AF9" w:rsidRDefault="00730AF9" w:rsidP="00730AF9">
      <w:pPr>
        <w:tabs>
          <w:tab w:val="left" w:pos="1440"/>
        </w:tabs>
        <w:rPr>
          <w:rFonts w:ascii="Arial" w:hAnsi="Arial" w:cs="Arial"/>
          <w:b/>
        </w:rPr>
      </w:pPr>
      <w:r w:rsidRPr="001E1B6B">
        <w:rPr>
          <w:rFonts w:ascii="Arial" w:hAnsi="Arial" w:cs="Arial"/>
          <w:b/>
        </w:rPr>
        <w:t>NOTE: Each route of administration should be prescribed as a separate entry on the prescription chart</w:t>
      </w:r>
    </w:p>
    <w:p w14:paraId="3F3AA940" w14:textId="77777777" w:rsidR="00730AF9" w:rsidRDefault="00730AF9" w:rsidP="00535BBE">
      <w:pPr>
        <w:tabs>
          <w:tab w:val="left" w:pos="1305"/>
        </w:tabs>
        <w:rPr>
          <w:rFonts w:ascii="Arial" w:hAnsi="Arial" w:cs="Arial"/>
        </w:rPr>
      </w:pPr>
    </w:p>
    <w:p w14:paraId="487BD62A" w14:textId="77777777" w:rsidR="00730AF9" w:rsidRDefault="00730AF9" w:rsidP="00730AF9">
      <w:pPr>
        <w:autoSpaceDE w:val="0"/>
        <w:autoSpaceDN w:val="0"/>
        <w:adjustRightInd w:val="0"/>
        <w:rPr>
          <w:rFonts w:ascii="ArialMT" w:eastAsiaTheme="minorHAnsi" w:hAnsi="ArialMT" w:cs="ArialMT"/>
          <w:color w:val="000000"/>
          <w:sz w:val="23"/>
          <w:szCs w:val="23"/>
        </w:rPr>
      </w:pPr>
      <w:r>
        <w:rPr>
          <w:rFonts w:ascii="ArialMT" w:eastAsiaTheme="minorHAnsi" w:hAnsi="ArialMT" w:cs="ArialMT"/>
          <w:color w:val="000000"/>
          <w:sz w:val="23"/>
          <w:szCs w:val="23"/>
        </w:rPr>
        <w:t>The BNF states that the maximum licensed dose for oral is 20mg, and for IM is also 20mg which is a relatively much higher dose.</w:t>
      </w:r>
    </w:p>
    <w:p w14:paraId="51D3E1E6" w14:textId="77777777" w:rsidR="00730AF9" w:rsidRDefault="00730AF9" w:rsidP="00730AF9">
      <w:pPr>
        <w:autoSpaceDE w:val="0"/>
        <w:autoSpaceDN w:val="0"/>
        <w:adjustRightInd w:val="0"/>
        <w:rPr>
          <w:rFonts w:ascii="ArialMT" w:eastAsiaTheme="minorHAnsi" w:hAnsi="ArialMT" w:cs="ArialMT"/>
          <w:color w:val="000000"/>
          <w:sz w:val="23"/>
          <w:szCs w:val="23"/>
        </w:rPr>
      </w:pPr>
      <w:r>
        <w:rPr>
          <w:rFonts w:ascii="ArialMT" w:eastAsiaTheme="minorHAnsi" w:hAnsi="ArialMT" w:cs="ArialMT"/>
          <w:color w:val="000000"/>
          <w:sz w:val="23"/>
          <w:szCs w:val="23"/>
        </w:rPr>
        <w:t>NB. Haloperidol causes EPSEs and QTc prolongation in a dose dependent manner.</w:t>
      </w:r>
    </w:p>
    <w:p w14:paraId="488E09D3" w14:textId="77777777" w:rsidR="004441F7" w:rsidRPr="004441F7" w:rsidRDefault="004441F7" w:rsidP="004441F7">
      <w:pPr>
        <w:autoSpaceDE w:val="0"/>
        <w:autoSpaceDN w:val="0"/>
        <w:adjustRightInd w:val="0"/>
        <w:rPr>
          <w:rFonts w:ascii="Arial" w:hAnsi="Arial" w:cs="Arial"/>
          <w:b/>
          <w:sz w:val="20"/>
          <w:szCs w:val="20"/>
        </w:rPr>
      </w:pPr>
      <w:r>
        <w:rPr>
          <w:rFonts w:ascii="ArialMT" w:eastAsiaTheme="minorHAnsi" w:hAnsi="ArialMT" w:cs="ArialMT"/>
          <w:color w:val="000000"/>
          <w:sz w:val="20"/>
          <w:szCs w:val="20"/>
        </w:rPr>
        <w:t xml:space="preserve">Reference – SPC Haldol </w:t>
      </w:r>
      <w:hyperlink r:id="rId33" w:history="1">
        <w:r w:rsidR="00AB302C" w:rsidRPr="00DB7E78">
          <w:rPr>
            <w:rStyle w:val="Hyperlink"/>
            <w:rFonts w:ascii="ArialMT" w:eastAsiaTheme="minorHAnsi" w:hAnsi="ArialMT" w:cs="ArialMT"/>
            <w:sz w:val="20"/>
            <w:szCs w:val="20"/>
          </w:rPr>
          <w:t>http://emc.medicines.org.uk</w:t>
        </w:r>
      </w:hyperlink>
      <w:r w:rsidR="00AB302C">
        <w:rPr>
          <w:rFonts w:ascii="ArialMT" w:eastAsiaTheme="minorHAnsi" w:hAnsi="ArialMT" w:cs="ArialMT"/>
          <w:color w:val="000000"/>
          <w:sz w:val="20"/>
          <w:szCs w:val="20"/>
        </w:rPr>
        <w:t xml:space="preserve"> </w:t>
      </w:r>
    </w:p>
    <w:p w14:paraId="0C1BB241" w14:textId="77777777" w:rsidR="004900EC" w:rsidRPr="00241608" w:rsidRDefault="004900EC" w:rsidP="004900EC">
      <w:pPr>
        <w:jc w:val="right"/>
        <w:outlineLvl w:val="0"/>
        <w:rPr>
          <w:b/>
        </w:rPr>
        <w:sectPr w:rsidR="004900EC" w:rsidRPr="00241608" w:rsidSect="00BE23BC">
          <w:pgSz w:w="16838" w:h="11906" w:orient="landscape" w:code="9"/>
          <w:pgMar w:top="238" w:right="357" w:bottom="1134" w:left="851" w:header="567" w:footer="567" w:gutter="0"/>
          <w:cols w:space="708"/>
          <w:titlePg/>
          <w:docGrid w:linePitch="360"/>
        </w:sectPr>
      </w:pPr>
    </w:p>
    <w:p w14:paraId="1D922FD9" w14:textId="77777777" w:rsidR="009F3829" w:rsidRPr="00C215EC" w:rsidRDefault="009F3829">
      <w:pPr>
        <w:spacing w:after="200" w:line="276" w:lineRule="auto"/>
        <w:rPr>
          <w:rFonts w:ascii="Arial" w:hAnsi="Arial" w:cs="Arial"/>
        </w:rPr>
      </w:pPr>
    </w:p>
    <w:tbl>
      <w:tblPr>
        <w:tblpPr w:leftFromText="180" w:rightFromText="180" w:vertAnchor="page" w:horzAnchor="margin" w:tblpXSpec="center" w:tblpY="571"/>
        <w:tblOverlap w:val="never"/>
        <w:tblW w:w="110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1023"/>
      </w:tblGrid>
      <w:tr w:rsidR="00483420" w:rsidRPr="00CE1528" w14:paraId="66E560A5" w14:textId="77777777" w:rsidTr="00C215EC">
        <w:tc>
          <w:tcPr>
            <w:tcW w:w="11023" w:type="dxa"/>
            <w:shd w:val="clear" w:color="auto" w:fill="548DD4"/>
          </w:tcPr>
          <w:p w14:paraId="0C424F35" w14:textId="77777777" w:rsidR="00483420" w:rsidRPr="00CE1528" w:rsidRDefault="00483420" w:rsidP="00C215EC">
            <w:pPr>
              <w:jc w:val="right"/>
              <w:rPr>
                <w:rFonts w:ascii="Arial" w:hAnsi="Arial" w:cs="Arial"/>
                <w:b/>
                <w:color w:val="FFFFFF"/>
              </w:rPr>
            </w:pPr>
            <w:r>
              <w:rPr>
                <w:rFonts w:ascii="Arial" w:hAnsi="Arial" w:cs="Arial"/>
                <w:b/>
                <w:color w:val="FFFFFF" w:themeColor="background1"/>
              </w:rPr>
              <w:t xml:space="preserve">Appendix </w:t>
            </w:r>
            <w:r w:rsidR="00B8359B">
              <w:rPr>
                <w:rFonts w:ascii="Arial" w:hAnsi="Arial" w:cs="Arial"/>
                <w:b/>
                <w:color w:val="FFFFFF" w:themeColor="background1"/>
              </w:rPr>
              <w:t>11</w:t>
            </w:r>
          </w:p>
        </w:tc>
      </w:tr>
    </w:tbl>
    <w:p w14:paraId="08B98338" w14:textId="77777777" w:rsidR="00E90242" w:rsidRPr="00A00DAE" w:rsidRDefault="00FC78C6" w:rsidP="00483420">
      <w:pPr>
        <w:spacing w:after="200" w:line="276" w:lineRule="auto"/>
        <w:rPr>
          <w:rFonts w:ascii="Arial" w:hAnsi="Arial" w:cs="Arial"/>
          <w:b/>
          <w:vertAlign w:val="superscript"/>
        </w:rPr>
      </w:pPr>
      <w:r w:rsidRPr="0029735C">
        <w:rPr>
          <w:rFonts w:ascii="Arial" w:hAnsi="Arial" w:cs="Arial"/>
          <w:b/>
        </w:rPr>
        <w:t xml:space="preserve">Drugs known to prolong </w:t>
      </w:r>
      <w:r>
        <w:rPr>
          <w:rFonts w:ascii="Arial" w:hAnsi="Arial" w:cs="Arial"/>
          <w:b/>
        </w:rPr>
        <w:t xml:space="preserve">QT Interval </w:t>
      </w:r>
      <w:r w:rsidR="00A00DAE">
        <w:rPr>
          <w:rFonts w:ascii="Arial" w:hAnsi="Arial" w:cs="Arial"/>
          <w:b/>
          <w:vertAlign w:val="superscript"/>
        </w:rPr>
        <w:t>5,10</w:t>
      </w:r>
    </w:p>
    <w:p w14:paraId="4FEBB6B0" w14:textId="77777777" w:rsidR="00DB7FD7" w:rsidRDefault="00DB7FD7" w:rsidP="00DB7FD7">
      <w:pPr>
        <w:ind w:left="840"/>
        <w:jc w:val="both"/>
        <w:rPr>
          <w:rFonts w:ascii="Arial" w:hAnsi="Arial" w:cs="Arial"/>
          <w:b/>
          <w:color w:val="FF0000"/>
        </w:rPr>
      </w:pPr>
    </w:p>
    <w:p w14:paraId="20CC5262" w14:textId="77777777" w:rsidR="00DB7FD7" w:rsidRPr="0029735C" w:rsidRDefault="00DB7FD7" w:rsidP="00E074C0">
      <w:pPr>
        <w:rPr>
          <w:rFonts w:ascii="Arial" w:hAnsi="Arial" w:cs="Arial"/>
          <w:b/>
        </w:rPr>
      </w:pPr>
      <w:r w:rsidRPr="0029735C">
        <w:rPr>
          <w:rFonts w:ascii="Arial" w:hAnsi="Arial" w:cs="Arial"/>
          <w:b/>
        </w:rPr>
        <w:t>Some antipsychotics, particularly parent</w:t>
      </w:r>
      <w:r w:rsidR="001D4AFF" w:rsidRPr="0029735C">
        <w:rPr>
          <w:rFonts w:ascii="Arial" w:hAnsi="Arial" w:cs="Arial"/>
          <w:b/>
        </w:rPr>
        <w:t>er</w:t>
      </w:r>
      <w:r w:rsidRPr="0029735C">
        <w:rPr>
          <w:rFonts w:ascii="Arial" w:hAnsi="Arial" w:cs="Arial"/>
          <w:b/>
        </w:rPr>
        <w:t xml:space="preserve">al haloperidol </w:t>
      </w:r>
      <w:r w:rsidR="00A00DAE" w:rsidRPr="0029735C">
        <w:rPr>
          <w:rFonts w:ascii="Arial" w:hAnsi="Arial" w:cs="Arial"/>
          <w:b/>
        </w:rPr>
        <w:t>is known to increase the QTc on the ECG, even at therapeutic doses. A QTc of greater than 500ms is associated with an increased risk of torsades de pointes and sudden cardiac death.</w:t>
      </w:r>
    </w:p>
    <w:p w14:paraId="59814846" w14:textId="77777777" w:rsidR="00A00DAE" w:rsidRPr="0029735C" w:rsidRDefault="00A00DAE" w:rsidP="00E074C0">
      <w:pPr>
        <w:ind w:left="840"/>
        <w:rPr>
          <w:rFonts w:ascii="Arial" w:hAnsi="Arial" w:cs="Arial"/>
          <w:b/>
        </w:rPr>
      </w:pPr>
    </w:p>
    <w:p w14:paraId="4FBE9AFE" w14:textId="77777777" w:rsidR="00A00DAE" w:rsidRPr="0029735C" w:rsidRDefault="00A00DAE" w:rsidP="00E074C0">
      <w:pPr>
        <w:rPr>
          <w:rFonts w:ascii="Arial" w:hAnsi="Arial" w:cs="Arial"/>
          <w:b/>
        </w:rPr>
      </w:pPr>
      <w:r w:rsidRPr="0029735C">
        <w:rPr>
          <w:rFonts w:ascii="Arial" w:hAnsi="Arial" w:cs="Arial"/>
          <w:b/>
        </w:rPr>
        <w:t xml:space="preserve">As well as the medication known to cause QT prolongation it is important to consider the service user or conditional risk factors. </w:t>
      </w:r>
    </w:p>
    <w:p w14:paraId="5E4CDBE3" w14:textId="77777777" w:rsidR="00A00DAE" w:rsidRPr="0029735C" w:rsidRDefault="00A00DAE" w:rsidP="00DB7FD7">
      <w:pPr>
        <w:ind w:left="840"/>
        <w:jc w:val="both"/>
        <w:rPr>
          <w:rFonts w:ascii="Arial" w:hAnsi="Arial" w:cs="Arial"/>
          <w:b/>
        </w:rPr>
      </w:pPr>
    </w:p>
    <w:p w14:paraId="459C7698" w14:textId="77777777" w:rsidR="00A00DAE" w:rsidRPr="0029735C" w:rsidRDefault="00A00DAE" w:rsidP="00FC78C6">
      <w:pPr>
        <w:jc w:val="both"/>
        <w:rPr>
          <w:rFonts w:ascii="Arial" w:hAnsi="Arial" w:cs="Arial"/>
          <w:b/>
        </w:rPr>
      </w:pPr>
      <w:r w:rsidRPr="0029735C">
        <w:rPr>
          <w:rFonts w:ascii="Arial" w:hAnsi="Arial" w:cs="Arial"/>
          <w:b/>
        </w:rPr>
        <w:t>Conditional Risk factors include:-</w:t>
      </w:r>
    </w:p>
    <w:p w14:paraId="1E7E8AF9" w14:textId="77777777" w:rsidR="00A00DAE" w:rsidRPr="0029735C" w:rsidRDefault="00A00DAE" w:rsidP="00813C42">
      <w:pPr>
        <w:pStyle w:val="ListParagraph"/>
        <w:numPr>
          <w:ilvl w:val="0"/>
          <w:numId w:val="74"/>
        </w:numPr>
        <w:jc w:val="both"/>
        <w:rPr>
          <w:rFonts w:ascii="Arial" w:hAnsi="Arial" w:cs="Arial"/>
          <w:b/>
        </w:rPr>
      </w:pPr>
      <w:r w:rsidRPr="0029735C">
        <w:rPr>
          <w:rFonts w:ascii="Arial" w:hAnsi="Arial" w:cs="Arial"/>
          <w:b/>
        </w:rPr>
        <w:t>Parenteral medication (IM or IV)</w:t>
      </w:r>
    </w:p>
    <w:p w14:paraId="77A63F8E" w14:textId="77777777" w:rsidR="00A00DAE" w:rsidRPr="0029735C" w:rsidRDefault="00A00DAE" w:rsidP="00813C42">
      <w:pPr>
        <w:pStyle w:val="ListParagraph"/>
        <w:numPr>
          <w:ilvl w:val="0"/>
          <w:numId w:val="74"/>
        </w:numPr>
        <w:jc w:val="both"/>
        <w:rPr>
          <w:rFonts w:ascii="Arial" w:hAnsi="Arial" w:cs="Arial"/>
          <w:b/>
        </w:rPr>
      </w:pPr>
      <w:r w:rsidRPr="0029735C">
        <w:rPr>
          <w:rFonts w:ascii="Arial" w:hAnsi="Arial" w:cs="Arial"/>
          <w:b/>
        </w:rPr>
        <w:t>Excessive doses</w:t>
      </w:r>
    </w:p>
    <w:p w14:paraId="3FE12744" w14:textId="77777777" w:rsidR="00A00DAE" w:rsidRPr="0029735C" w:rsidRDefault="00A00DAE" w:rsidP="00813C42">
      <w:pPr>
        <w:pStyle w:val="ListParagraph"/>
        <w:numPr>
          <w:ilvl w:val="0"/>
          <w:numId w:val="74"/>
        </w:numPr>
        <w:jc w:val="both"/>
        <w:rPr>
          <w:rFonts w:ascii="Arial" w:hAnsi="Arial" w:cs="Arial"/>
          <w:b/>
        </w:rPr>
      </w:pPr>
      <w:r w:rsidRPr="0029735C">
        <w:rPr>
          <w:rFonts w:ascii="Arial" w:hAnsi="Arial" w:cs="Arial"/>
          <w:b/>
        </w:rPr>
        <w:t>Cardiac disease esp. congenital long QT</w:t>
      </w:r>
    </w:p>
    <w:p w14:paraId="3BAC3F22" w14:textId="77777777" w:rsidR="00A00DAE" w:rsidRPr="0029735C" w:rsidRDefault="00A00DAE" w:rsidP="00813C42">
      <w:pPr>
        <w:pStyle w:val="ListParagraph"/>
        <w:numPr>
          <w:ilvl w:val="0"/>
          <w:numId w:val="74"/>
        </w:numPr>
        <w:jc w:val="both"/>
        <w:rPr>
          <w:rFonts w:ascii="Arial" w:hAnsi="Arial" w:cs="Arial"/>
          <w:b/>
        </w:rPr>
      </w:pPr>
      <w:r w:rsidRPr="0029735C">
        <w:rPr>
          <w:rFonts w:ascii="Arial" w:hAnsi="Arial" w:cs="Arial"/>
          <w:b/>
        </w:rPr>
        <w:t xml:space="preserve">Electrolyte disturbances esp. hypokalaemia, </w:t>
      </w:r>
      <w:r w:rsidR="00AB302C">
        <w:rPr>
          <w:rFonts w:ascii="Arial" w:hAnsi="Arial" w:cs="Arial"/>
          <w:b/>
        </w:rPr>
        <w:t xml:space="preserve">hypomagnesaemia </w:t>
      </w:r>
      <w:r w:rsidR="00316D4C" w:rsidRPr="0029735C">
        <w:rPr>
          <w:rFonts w:ascii="Arial" w:hAnsi="Arial" w:cs="Arial"/>
          <w:b/>
        </w:rPr>
        <w:t>and hypocalcaemia</w:t>
      </w:r>
    </w:p>
    <w:p w14:paraId="59FED69D" w14:textId="77777777" w:rsidR="00316D4C" w:rsidRPr="0029735C" w:rsidRDefault="00316D4C" w:rsidP="00813C42">
      <w:pPr>
        <w:pStyle w:val="ListParagraph"/>
        <w:numPr>
          <w:ilvl w:val="0"/>
          <w:numId w:val="74"/>
        </w:numPr>
        <w:jc w:val="both"/>
        <w:rPr>
          <w:rFonts w:ascii="Arial" w:hAnsi="Arial" w:cs="Arial"/>
          <w:b/>
        </w:rPr>
      </w:pPr>
      <w:r w:rsidRPr="0029735C">
        <w:rPr>
          <w:rFonts w:ascii="Arial" w:hAnsi="Arial" w:cs="Arial"/>
          <w:b/>
        </w:rPr>
        <w:t>Extremes of age</w:t>
      </w:r>
    </w:p>
    <w:p w14:paraId="207C2805" w14:textId="77777777" w:rsidR="00316D4C" w:rsidRPr="0029735C" w:rsidRDefault="00316D4C" w:rsidP="00813C42">
      <w:pPr>
        <w:pStyle w:val="ListParagraph"/>
        <w:numPr>
          <w:ilvl w:val="0"/>
          <w:numId w:val="74"/>
        </w:numPr>
        <w:jc w:val="both"/>
        <w:rPr>
          <w:rFonts w:ascii="Arial" w:hAnsi="Arial" w:cs="Arial"/>
          <w:b/>
        </w:rPr>
      </w:pPr>
      <w:r w:rsidRPr="0029735C">
        <w:rPr>
          <w:rFonts w:ascii="Arial" w:hAnsi="Arial" w:cs="Arial"/>
          <w:b/>
        </w:rPr>
        <w:t xml:space="preserve">Concomitant administration of enzyme-inducing or enzyme-inhibiting drugs (macrolide antibiotics, antimalarials, antiarrythmics) </w:t>
      </w:r>
    </w:p>
    <w:p w14:paraId="5617F945" w14:textId="77777777" w:rsidR="00FC78C6" w:rsidRPr="0029735C" w:rsidRDefault="00FC78C6" w:rsidP="00316D4C">
      <w:pPr>
        <w:jc w:val="both"/>
        <w:rPr>
          <w:rFonts w:ascii="Arial" w:hAnsi="Arial" w:cs="Arial"/>
          <w:b/>
        </w:rPr>
      </w:pPr>
    </w:p>
    <w:p w14:paraId="70C2A168" w14:textId="77777777" w:rsidR="00316D4C" w:rsidRDefault="00316D4C" w:rsidP="00316D4C">
      <w:pPr>
        <w:jc w:val="both"/>
        <w:rPr>
          <w:rFonts w:ascii="Arial" w:hAnsi="Arial" w:cs="Arial"/>
          <w:b/>
          <w:color w:val="FF0000"/>
          <w:u w:val="single"/>
        </w:rPr>
      </w:pPr>
      <w:r w:rsidRPr="0029735C">
        <w:rPr>
          <w:rFonts w:ascii="Arial" w:hAnsi="Arial" w:cs="Arial"/>
          <w:b/>
          <w:u w:val="single"/>
        </w:rPr>
        <w:t xml:space="preserve">Effects of antipsychotics on QTc </w:t>
      </w:r>
    </w:p>
    <w:p w14:paraId="75B70EB6" w14:textId="77777777" w:rsidR="00710772" w:rsidRPr="00FC78C6" w:rsidRDefault="00710772" w:rsidP="00316D4C">
      <w:pPr>
        <w:jc w:val="both"/>
        <w:rPr>
          <w:rFonts w:ascii="Arial" w:hAnsi="Arial" w:cs="Arial"/>
          <w:b/>
          <w:color w:val="FF0000"/>
          <w:u w:val="single"/>
        </w:rPr>
      </w:pPr>
    </w:p>
    <w:tbl>
      <w:tblPr>
        <w:tblStyle w:val="TableGrid1"/>
        <w:tblW w:w="10065" w:type="dxa"/>
        <w:tblInd w:w="-1026" w:type="dxa"/>
        <w:tblLayout w:type="fixed"/>
        <w:tblLook w:val="04A0" w:firstRow="1" w:lastRow="0" w:firstColumn="1" w:lastColumn="0" w:noHBand="0" w:noVBand="1"/>
      </w:tblPr>
      <w:tblGrid>
        <w:gridCol w:w="1276"/>
        <w:gridCol w:w="1843"/>
        <w:gridCol w:w="1984"/>
        <w:gridCol w:w="3119"/>
        <w:gridCol w:w="1843"/>
      </w:tblGrid>
      <w:tr w:rsidR="00DB7FD7" w14:paraId="23680B04" w14:textId="77777777" w:rsidTr="0029735C">
        <w:tc>
          <w:tcPr>
            <w:tcW w:w="1276" w:type="dxa"/>
          </w:tcPr>
          <w:p w14:paraId="0ABC46BE" w14:textId="77777777" w:rsidR="00DB7FD7" w:rsidRPr="0029735C" w:rsidRDefault="00DB7FD7" w:rsidP="00890ED4">
            <w:pPr>
              <w:rPr>
                <w:rFonts w:ascii="Arial" w:hAnsi="Arial" w:cs="Arial"/>
                <w:b/>
                <w:sz w:val="20"/>
                <w:szCs w:val="20"/>
                <w:lang w:val="fr-FR"/>
              </w:rPr>
            </w:pPr>
            <w:r w:rsidRPr="0029735C">
              <w:rPr>
                <w:rFonts w:ascii="Arial" w:hAnsi="Arial" w:cs="Arial"/>
                <w:b/>
                <w:sz w:val="20"/>
                <w:szCs w:val="20"/>
                <w:lang w:val="fr-FR"/>
              </w:rPr>
              <w:t>No effect</w:t>
            </w:r>
          </w:p>
        </w:tc>
        <w:tc>
          <w:tcPr>
            <w:tcW w:w="1843" w:type="dxa"/>
          </w:tcPr>
          <w:p w14:paraId="73F2ACC7" w14:textId="77777777" w:rsidR="00DB7FD7" w:rsidRPr="0029735C" w:rsidRDefault="00DB7FD7" w:rsidP="00890ED4">
            <w:pPr>
              <w:rPr>
                <w:rFonts w:ascii="Arial" w:hAnsi="Arial" w:cs="Arial"/>
                <w:b/>
                <w:sz w:val="20"/>
                <w:szCs w:val="20"/>
                <w:lang w:val="fr-FR"/>
              </w:rPr>
            </w:pPr>
            <w:r w:rsidRPr="0029735C">
              <w:rPr>
                <w:rFonts w:ascii="Arial" w:hAnsi="Arial" w:cs="Arial"/>
                <w:b/>
                <w:sz w:val="20"/>
                <w:szCs w:val="20"/>
                <w:lang w:val="fr-FR"/>
              </w:rPr>
              <w:t>Low effect</w:t>
            </w:r>
          </w:p>
        </w:tc>
        <w:tc>
          <w:tcPr>
            <w:tcW w:w="1984" w:type="dxa"/>
          </w:tcPr>
          <w:p w14:paraId="3FDB529E" w14:textId="77777777" w:rsidR="00DB7FD7" w:rsidRPr="0029735C" w:rsidRDefault="00DB7FD7" w:rsidP="00890ED4">
            <w:pPr>
              <w:rPr>
                <w:rFonts w:ascii="Arial" w:hAnsi="Arial" w:cs="Arial"/>
                <w:b/>
                <w:sz w:val="20"/>
                <w:szCs w:val="20"/>
                <w:lang w:val="fr-FR"/>
              </w:rPr>
            </w:pPr>
            <w:r w:rsidRPr="0029735C">
              <w:rPr>
                <w:rFonts w:ascii="Arial" w:hAnsi="Arial" w:cs="Arial"/>
                <w:b/>
                <w:sz w:val="20"/>
                <w:szCs w:val="20"/>
                <w:lang w:val="fr-FR"/>
              </w:rPr>
              <w:t>Moderate effect</w:t>
            </w:r>
          </w:p>
        </w:tc>
        <w:tc>
          <w:tcPr>
            <w:tcW w:w="3119" w:type="dxa"/>
          </w:tcPr>
          <w:p w14:paraId="5BFD48D8" w14:textId="77777777" w:rsidR="00DB7FD7" w:rsidRPr="0029735C" w:rsidRDefault="00DB7FD7" w:rsidP="00890ED4">
            <w:pPr>
              <w:rPr>
                <w:rFonts w:ascii="Arial" w:hAnsi="Arial" w:cs="Arial"/>
                <w:b/>
                <w:sz w:val="20"/>
                <w:szCs w:val="20"/>
                <w:lang w:val="fr-FR"/>
              </w:rPr>
            </w:pPr>
            <w:r w:rsidRPr="0029735C">
              <w:rPr>
                <w:rFonts w:ascii="Arial" w:hAnsi="Arial" w:cs="Arial"/>
                <w:b/>
                <w:sz w:val="20"/>
                <w:szCs w:val="20"/>
                <w:lang w:val="fr-FR"/>
              </w:rPr>
              <w:t>High effect</w:t>
            </w:r>
          </w:p>
        </w:tc>
        <w:tc>
          <w:tcPr>
            <w:tcW w:w="1843" w:type="dxa"/>
          </w:tcPr>
          <w:p w14:paraId="1EE07152" w14:textId="77777777" w:rsidR="00DB7FD7" w:rsidRPr="0029735C" w:rsidRDefault="00DB7FD7" w:rsidP="00890ED4">
            <w:pPr>
              <w:rPr>
                <w:rFonts w:ascii="Arial" w:hAnsi="Arial" w:cs="Arial"/>
                <w:b/>
                <w:sz w:val="20"/>
                <w:szCs w:val="20"/>
                <w:lang w:val="fr-FR"/>
              </w:rPr>
            </w:pPr>
            <w:r w:rsidRPr="0029735C">
              <w:rPr>
                <w:rFonts w:ascii="Arial" w:hAnsi="Arial" w:cs="Arial"/>
                <w:b/>
                <w:sz w:val="20"/>
                <w:szCs w:val="20"/>
                <w:lang w:val="fr-FR"/>
              </w:rPr>
              <w:t>Unknown effect</w:t>
            </w:r>
          </w:p>
        </w:tc>
      </w:tr>
      <w:tr w:rsidR="00DB7FD7" w14:paraId="5140C237" w14:textId="77777777" w:rsidTr="0029735C">
        <w:tc>
          <w:tcPr>
            <w:tcW w:w="1276" w:type="dxa"/>
          </w:tcPr>
          <w:p w14:paraId="697B6314" w14:textId="77777777" w:rsidR="00DB7FD7" w:rsidRPr="0029735C" w:rsidRDefault="00DB7FD7" w:rsidP="00890ED4">
            <w:pPr>
              <w:rPr>
                <w:rFonts w:ascii="Arial" w:hAnsi="Arial" w:cs="Arial"/>
                <w:sz w:val="20"/>
                <w:szCs w:val="20"/>
                <w:lang w:val="fr-FR"/>
              </w:rPr>
            </w:pPr>
            <w:r w:rsidRPr="0029735C">
              <w:rPr>
                <w:rFonts w:ascii="Arial" w:hAnsi="Arial" w:cs="Arial"/>
                <w:sz w:val="20"/>
                <w:szCs w:val="20"/>
                <w:lang w:val="fr-FR"/>
              </w:rPr>
              <w:t>Lurasidone</w:t>
            </w:r>
          </w:p>
        </w:tc>
        <w:tc>
          <w:tcPr>
            <w:tcW w:w="1843" w:type="dxa"/>
          </w:tcPr>
          <w:p w14:paraId="3D94F32C" w14:textId="77777777" w:rsidR="00DB7FD7" w:rsidRPr="0029735C" w:rsidRDefault="00DB7FD7" w:rsidP="00890ED4">
            <w:pPr>
              <w:rPr>
                <w:rFonts w:ascii="Arial" w:hAnsi="Arial" w:cs="Arial"/>
                <w:sz w:val="20"/>
                <w:szCs w:val="20"/>
                <w:lang w:val="fr-FR"/>
              </w:rPr>
            </w:pPr>
            <w:r w:rsidRPr="0029735C">
              <w:rPr>
                <w:rFonts w:ascii="Arial" w:hAnsi="Arial" w:cs="Arial"/>
                <w:sz w:val="20"/>
                <w:szCs w:val="20"/>
                <w:lang w:val="fr-FR"/>
              </w:rPr>
              <w:t>Aripiprazole</w:t>
            </w:r>
          </w:p>
          <w:p w14:paraId="1641B0F5" w14:textId="77777777" w:rsidR="00DB7FD7" w:rsidRPr="0029735C" w:rsidRDefault="00DB7FD7" w:rsidP="00890ED4">
            <w:pPr>
              <w:rPr>
                <w:rFonts w:ascii="Arial" w:hAnsi="Arial" w:cs="Arial"/>
                <w:sz w:val="20"/>
                <w:szCs w:val="20"/>
                <w:lang w:val="fr-FR"/>
              </w:rPr>
            </w:pPr>
            <w:r w:rsidRPr="0029735C">
              <w:rPr>
                <w:rFonts w:ascii="Arial" w:hAnsi="Arial" w:cs="Arial"/>
                <w:sz w:val="20"/>
                <w:szCs w:val="20"/>
                <w:lang w:val="fr-FR"/>
              </w:rPr>
              <w:t>Asenapine</w:t>
            </w:r>
          </w:p>
        </w:tc>
        <w:tc>
          <w:tcPr>
            <w:tcW w:w="1984" w:type="dxa"/>
          </w:tcPr>
          <w:p w14:paraId="712E75E7" w14:textId="77777777" w:rsidR="00DB7FD7" w:rsidRPr="0029735C" w:rsidRDefault="00DB7FD7" w:rsidP="00890ED4">
            <w:pPr>
              <w:rPr>
                <w:rFonts w:ascii="Arial" w:hAnsi="Arial" w:cs="Arial"/>
                <w:sz w:val="20"/>
                <w:szCs w:val="20"/>
                <w:lang w:val="fr-FR"/>
              </w:rPr>
            </w:pPr>
            <w:r w:rsidRPr="0029735C">
              <w:rPr>
                <w:rFonts w:ascii="Arial" w:hAnsi="Arial" w:cs="Arial"/>
                <w:sz w:val="20"/>
                <w:szCs w:val="20"/>
                <w:lang w:val="fr-FR"/>
              </w:rPr>
              <w:t>Amisulpiride</w:t>
            </w:r>
          </w:p>
        </w:tc>
        <w:tc>
          <w:tcPr>
            <w:tcW w:w="3119" w:type="dxa"/>
          </w:tcPr>
          <w:p w14:paraId="1E6E0306" w14:textId="77777777" w:rsidR="00DB7FD7" w:rsidRPr="0029735C" w:rsidRDefault="00B7140B" w:rsidP="00890ED4">
            <w:pPr>
              <w:rPr>
                <w:rFonts w:ascii="Arial" w:hAnsi="Arial" w:cs="Arial"/>
                <w:sz w:val="20"/>
                <w:szCs w:val="20"/>
                <w:lang w:val="fr-FR"/>
              </w:rPr>
            </w:pPr>
            <w:r>
              <w:rPr>
                <w:rFonts w:ascii="Arial" w:hAnsi="Arial" w:cs="Arial"/>
                <w:sz w:val="20"/>
                <w:szCs w:val="20"/>
                <w:lang w:val="fr-FR"/>
              </w:rPr>
              <w:t>Any intravenous antipsychotic</w:t>
            </w:r>
          </w:p>
        </w:tc>
        <w:tc>
          <w:tcPr>
            <w:tcW w:w="1843" w:type="dxa"/>
          </w:tcPr>
          <w:p w14:paraId="7D76CA6D" w14:textId="77777777" w:rsidR="00DB7FD7" w:rsidRPr="0029735C" w:rsidRDefault="00DB7FD7" w:rsidP="00890ED4">
            <w:pPr>
              <w:rPr>
                <w:rFonts w:ascii="Arial" w:hAnsi="Arial" w:cs="Arial"/>
                <w:sz w:val="20"/>
                <w:szCs w:val="20"/>
                <w:lang w:val="fr-FR"/>
              </w:rPr>
            </w:pPr>
            <w:r w:rsidRPr="0029735C">
              <w:rPr>
                <w:rFonts w:ascii="Arial" w:hAnsi="Arial" w:cs="Arial"/>
                <w:sz w:val="20"/>
                <w:szCs w:val="20"/>
                <w:lang w:val="fr-FR"/>
              </w:rPr>
              <w:t>Pipotiazine</w:t>
            </w:r>
          </w:p>
        </w:tc>
      </w:tr>
      <w:tr w:rsidR="00DB7FD7" w14:paraId="5D53D070" w14:textId="77777777" w:rsidTr="0029735C">
        <w:tc>
          <w:tcPr>
            <w:tcW w:w="1276" w:type="dxa"/>
          </w:tcPr>
          <w:p w14:paraId="3C679352" w14:textId="77777777" w:rsidR="00DB7FD7" w:rsidRPr="0029735C" w:rsidRDefault="00DB7FD7" w:rsidP="00890ED4">
            <w:pPr>
              <w:rPr>
                <w:rFonts w:ascii="Arial" w:hAnsi="Arial" w:cs="Arial"/>
                <w:sz w:val="20"/>
                <w:szCs w:val="20"/>
                <w:lang w:val="fr-FR"/>
              </w:rPr>
            </w:pPr>
          </w:p>
        </w:tc>
        <w:tc>
          <w:tcPr>
            <w:tcW w:w="1843" w:type="dxa"/>
          </w:tcPr>
          <w:p w14:paraId="6C8B745F" w14:textId="77777777" w:rsidR="00DB7FD7" w:rsidRPr="0029735C" w:rsidRDefault="00DB7FD7" w:rsidP="00890ED4">
            <w:pPr>
              <w:rPr>
                <w:rFonts w:ascii="Arial" w:hAnsi="Arial" w:cs="Arial"/>
                <w:sz w:val="20"/>
                <w:szCs w:val="20"/>
                <w:lang w:val="fr-FR"/>
              </w:rPr>
            </w:pPr>
            <w:r w:rsidRPr="0029735C">
              <w:rPr>
                <w:rFonts w:ascii="Arial" w:hAnsi="Arial" w:cs="Arial"/>
                <w:sz w:val="20"/>
                <w:szCs w:val="20"/>
                <w:lang w:val="fr-FR"/>
              </w:rPr>
              <w:t>Clozapine</w:t>
            </w:r>
          </w:p>
        </w:tc>
        <w:tc>
          <w:tcPr>
            <w:tcW w:w="1984" w:type="dxa"/>
          </w:tcPr>
          <w:p w14:paraId="3CFC5A92" w14:textId="77777777" w:rsidR="00DB7FD7" w:rsidRPr="0029735C" w:rsidRDefault="00DB7FD7" w:rsidP="00890ED4">
            <w:pPr>
              <w:rPr>
                <w:rFonts w:ascii="Arial" w:hAnsi="Arial" w:cs="Arial"/>
                <w:sz w:val="20"/>
                <w:szCs w:val="20"/>
                <w:lang w:val="fr-FR"/>
              </w:rPr>
            </w:pPr>
            <w:r w:rsidRPr="0029735C">
              <w:rPr>
                <w:rFonts w:ascii="Arial" w:hAnsi="Arial" w:cs="Arial"/>
                <w:sz w:val="20"/>
                <w:szCs w:val="20"/>
                <w:lang w:val="fr-FR"/>
              </w:rPr>
              <w:t>Chlorpromazine</w:t>
            </w:r>
          </w:p>
        </w:tc>
        <w:tc>
          <w:tcPr>
            <w:tcW w:w="3119" w:type="dxa"/>
          </w:tcPr>
          <w:p w14:paraId="382B68D5" w14:textId="77777777" w:rsidR="00DB7FD7" w:rsidRPr="0029735C" w:rsidRDefault="00DB7FD7" w:rsidP="00890ED4">
            <w:pPr>
              <w:rPr>
                <w:rFonts w:ascii="Arial" w:hAnsi="Arial" w:cs="Arial"/>
                <w:sz w:val="20"/>
                <w:szCs w:val="20"/>
                <w:lang w:val="fr-FR"/>
              </w:rPr>
            </w:pPr>
            <w:r w:rsidRPr="0029735C">
              <w:rPr>
                <w:rFonts w:ascii="Arial" w:hAnsi="Arial" w:cs="Arial"/>
                <w:sz w:val="20"/>
                <w:szCs w:val="20"/>
                <w:lang w:val="fr-FR"/>
              </w:rPr>
              <w:t>Pimozide</w:t>
            </w:r>
          </w:p>
        </w:tc>
        <w:tc>
          <w:tcPr>
            <w:tcW w:w="1843" w:type="dxa"/>
          </w:tcPr>
          <w:p w14:paraId="74618C64" w14:textId="77777777" w:rsidR="00DB7FD7" w:rsidRPr="0029735C" w:rsidRDefault="00DB7FD7" w:rsidP="00890ED4">
            <w:pPr>
              <w:rPr>
                <w:rFonts w:ascii="Arial" w:hAnsi="Arial" w:cs="Arial"/>
                <w:sz w:val="20"/>
                <w:szCs w:val="20"/>
                <w:lang w:val="fr-FR"/>
              </w:rPr>
            </w:pPr>
            <w:r w:rsidRPr="0029735C">
              <w:rPr>
                <w:rFonts w:ascii="Arial" w:hAnsi="Arial" w:cs="Arial"/>
                <w:sz w:val="20"/>
                <w:szCs w:val="20"/>
                <w:lang w:val="fr-FR"/>
              </w:rPr>
              <w:t>Trifluoperazine</w:t>
            </w:r>
          </w:p>
        </w:tc>
      </w:tr>
      <w:tr w:rsidR="00DB7FD7" w14:paraId="29D78029" w14:textId="77777777" w:rsidTr="0029735C">
        <w:tc>
          <w:tcPr>
            <w:tcW w:w="1276" w:type="dxa"/>
          </w:tcPr>
          <w:p w14:paraId="7370391E" w14:textId="77777777" w:rsidR="00DB7FD7" w:rsidRPr="0029735C" w:rsidRDefault="00DB7FD7" w:rsidP="00890ED4">
            <w:pPr>
              <w:rPr>
                <w:rFonts w:ascii="Arial" w:hAnsi="Arial" w:cs="Arial"/>
                <w:sz w:val="20"/>
                <w:szCs w:val="20"/>
                <w:lang w:val="fr-FR"/>
              </w:rPr>
            </w:pPr>
          </w:p>
        </w:tc>
        <w:tc>
          <w:tcPr>
            <w:tcW w:w="1843" w:type="dxa"/>
          </w:tcPr>
          <w:p w14:paraId="334C2B56" w14:textId="77777777" w:rsidR="00DB7FD7" w:rsidRPr="0029735C" w:rsidRDefault="00DB7FD7" w:rsidP="00890ED4">
            <w:pPr>
              <w:rPr>
                <w:rFonts w:ascii="Arial" w:hAnsi="Arial" w:cs="Arial"/>
                <w:sz w:val="20"/>
                <w:szCs w:val="20"/>
                <w:lang w:val="fr-FR"/>
              </w:rPr>
            </w:pPr>
            <w:r w:rsidRPr="0029735C">
              <w:rPr>
                <w:rFonts w:ascii="Arial" w:hAnsi="Arial" w:cs="Arial"/>
                <w:sz w:val="20"/>
                <w:szCs w:val="20"/>
                <w:lang w:val="fr-FR"/>
              </w:rPr>
              <w:t>Flupentixol</w:t>
            </w:r>
          </w:p>
        </w:tc>
        <w:tc>
          <w:tcPr>
            <w:tcW w:w="1984" w:type="dxa"/>
          </w:tcPr>
          <w:p w14:paraId="0C274A67" w14:textId="77777777" w:rsidR="00DB7FD7" w:rsidRPr="0029735C" w:rsidRDefault="00DB7FD7" w:rsidP="00890ED4">
            <w:pPr>
              <w:rPr>
                <w:rFonts w:ascii="Arial" w:hAnsi="Arial" w:cs="Arial"/>
                <w:sz w:val="20"/>
                <w:szCs w:val="20"/>
                <w:lang w:val="fr-FR"/>
              </w:rPr>
            </w:pPr>
            <w:r w:rsidRPr="0029735C">
              <w:rPr>
                <w:rFonts w:ascii="Arial" w:hAnsi="Arial" w:cs="Arial"/>
                <w:sz w:val="20"/>
                <w:szCs w:val="20"/>
                <w:lang w:val="fr-FR"/>
              </w:rPr>
              <w:t>Haloperidol</w:t>
            </w:r>
          </w:p>
        </w:tc>
        <w:tc>
          <w:tcPr>
            <w:tcW w:w="3119" w:type="dxa"/>
          </w:tcPr>
          <w:p w14:paraId="5A5E01D2" w14:textId="77777777" w:rsidR="00DB7FD7" w:rsidRPr="0029735C" w:rsidRDefault="00DB7FD7" w:rsidP="00890ED4">
            <w:pPr>
              <w:rPr>
                <w:rFonts w:ascii="Arial" w:hAnsi="Arial" w:cs="Arial"/>
                <w:sz w:val="20"/>
                <w:szCs w:val="20"/>
                <w:lang w:val="fr-FR"/>
              </w:rPr>
            </w:pPr>
            <w:r w:rsidRPr="0029735C">
              <w:rPr>
                <w:rFonts w:ascii="Arial" w:hAnsi="Arial" w:cs="Arial"/>
                <w:sz w:val="20"/>
                <w:szCs w:val="20"/>
                <w:lang w:val="fr-FR"/>
              </w:rPr>
              <w:t>Sertindole</w:t>
            </w:r>
          </w:p>
        </w:tc>
        <w:tc>
          <w:tcPr>
            <w:tcW w:w="1843" w:type="dxa"/>
          </w:tcPr>
          <w:p w14:paraId="6378BC2A" w14:textId="77777777" w:rsidR="00DB7FD7" w:rsidRPr="0029735C" w:rsidRDefault="00DB7FD7" w:rsidP="00890ED4">
            <w:pPr>
              <w:rPr>
                <w:rFonts w:ascii="Arial" w:hAnsi="Arial" w:cs="Arial"/>
                <w:sz w:val="20"/>
                <w:szCs w:val="20"/>
                <w:lang w:val="fr-FR"/>
              </w:rPr>
            </w:pPr>
            <w:r w:rsidRPr="0029735C">
              <w:rPr>
                <w:rFonts w:ascii="Arial" w:hAnsi="Arial" w:cs="Arial"/>
                <w:sz w:val="20"/>
                <w:szCs w:val="20"/>
                <w:lang w:val="fr-FR"/>
              </w:rPr>
              <w:t>Zuclopenthixol</w:t>
            </w:r>
          </w:p>
        </w:tc>
      </w:tr>
      <w:tr w:rsidR="00DB7FD7" w14:paraId="1F0942BC" w14:textId="77777777" w:rsidTr="0029735C">
        <w:tc>
          <w:tcPr>
            <w:tcW w:w="1276" w:type="dxa"/>
          </w:tcPr>
          <w:p w14:paraId="4B5C63C2" w14:textId="77777777" w:rsidR="00DB7FD7" w:rsidRPr="0029735C" w:rsidRDefault="00DB7FD7" w:rsidP="00890ED4">
            <w:pPr>
              <w:rPr>
                <w:rFonts w:ascii="Arial" w:hAnsi="Arial" w:cs="Arial"/>
                <w:sz w:val="20"/>
                <w:szCs w:val="20"/>
                <w:lang w:val="fr-FR"/>
              </w:rPr>
            </w:pPr>
          </w:p>
        </w:tc>
        <w:tc>
          <w:tcPr>
            <w:tcW w:w="1843" w:type="dxa"/>
          </w:tcPr>
          <w:p w14:paraId="326BF287" w14:textId="77777777" w:rsidR="00DB7FD7" w:rsidRPr="0029735C" w:rsidRDefault="00DB7FD7" w:rsidP="00890ED4">
            <w:pPr>
              <w:rPr>
                <w:rFonts w:ascii="Arial" w:hAnsi="Arial" w:cs="Arial"/>
                <w:sz w:val="20"/>
                <w:szCs w:val="20"/>
                <w:lang w:val="fr-FR"/>
              </w:rPr>
            </w:pPr>
            <w:r w:rsidRPr="0029735C">
              <w:rPr>
                <w:rFonts w:ascii="Arial" w:hAnsi="Arial" w:cs="Arial"/>
                <w:sz w:val="20"/>
                <w:szCs w:val="20"/>
                <w:lang w:val="fr-FR"/>
              </w:rPr>
              <w:t>Fluphenazine</w:t>
            </w:r>
          </w:p>
        </w:tc>
        <w:tc>
          <w:tcPr>
            <w:tcW w:w="1984" w:type="dxa"/>
          </w:tcPr>
          <w:p w14:paraId="7243F1D7" w14:textId="77777777" w:rsidR="00DB7FD7" w:rsidRPr="0029735C" w:rsidRDefault="00DB7FD7" w:rsidP="00890ED4">
            <w:pPr>
              <w:rPr>
                <w:rFonts w:ascii="Arial" w:hAnsi="Arial" w:cs="Arial"/>
                <w:sz w:val="20"/>
                <w:szCs w:val="20"/>
                <w:lang w:val="fr-FR"/>
              </w:rPr>
            </w:pPr>
            <w:r w:rsidRPr="0029735C">
              <w:rPr>
                <w:rFonts w:ascii="Arial" w:hAnsi="Arial" w:cs="Arial"/>
                <w:sz w:val="20"/>
                <w:szCs w:val="20"/>
                <w:lang w:val="fr-FR"/>
              </w:rPr>
              <w:t>Levomepromazine</w:t>
            </w:r>
          </w:p>
        </w:tc>
        <w:tc>
          <w:tcPr>
            <w:tcW w:w="3119" w:type="dxa"/>
          </w:tcPr>
          <w:p w14:paraId="33A1CC47" w14:textId="77777777" w:rsidR="00DB7FD7" w:rsidRPr="0029735C" w:rsidRDefault="00DB7FD7" w:rsidP="00890ED4">
            <w:pPr>
              <w:rPr>
                <w:rFonts w:ascii="Arial" w:hAnsi="Arial" w:cs="Arial"/>
                <w:sz w:val="20"/>
                <w:szCs w:val="20"/>
                <w:lang w:val="fr-FR"/>
              </w:rPr>
            </w:pPr>
            <w:r w:rsidRPr="0029735C">
              <w:rPr>
                <w:rFonts w:ascii="Arial" w:hAnsi="Arial" w:cs="Arial"/>
                <w:sz w:val="20"/>
                <w:szCs w:val="20"/>
                <w:lang w:val="fr-FR"/>
              </w:rPr>
              <w:t>Any drug or combination of drugs used in doses exceeding recommended maximum</w:t>
            </w:r>
          </w:p>
        </w:tc>
        <w:tc>
          <w:tcPr>
            <w:tcW w:w="1843" w:type="dxa"/>
          </w:tcPr>
          <w:p w14:paraId="61268D58" w14:textId="77777777" w:rsidR="00DB7FD7" w:rsidRPr="0029735C" w:rsidRDefault="00DB7FD7" w:rsidP="00890ED4">
            <w:pPr>
              <w:rPr>
                <w:rFonts w:ascii="Arial" w:hAnsi="Arial" w:cs="Arial"/>
                <w:sz w:val="20"/>
                <w:szCs w:val="20"/>
                <w:lang w:val="fr-FR"/>
              </w:rPr>
            </w:pPr>
          </w:p>
        </w:tc>
      </w:tr>
      <w:tr w:rsidR="00A00DAE" w14:paraId="56C24811" w14:textId="77777777" w:rsidTr="0029735C">
        <w:tc>
          <w:tcPr>
            <w:tcW w:w="1276" w:type="dxa"/>
          </w:tcPr>
          <w:p w14:paraId="4151F100" w14:textId="77777777" w:rsidR="00A00DAE" w:rsidRPr="0029735C" w:rsidRDefault="00A00DAE" w:rsidP="00890ED4">
            <w:pPr>
              <w:rPr>
                <w:rFonts w:ascii="Arial" w:hAnsi="Arial" w:cs="Arial"/>
                <w:sz w:val="20"/>
                <w:szCs w:val="20"/>
                <w:lang w:val="fr-FR"/>
              </w:rPr>
            </w:pPr>
          </w:p>
        </w:tc>
        <w:tc>
          <w:tcPr>
            <w:tcW w:w="1843" w:type="dxa"/>
          </w:tcPr>
          <w:p w14:paraId="7F976A82" w14:textId="77777777" w:rsidR="00A00DAE" w:rsidRPr="0029735C" w:rsidRDefault="00A00DAE" w:rsidP="00890ED4">
            <w:pPr>
              <w:rPr>
                <w:rFonts w:ascii="Arial" w:hAnsi="Arial" w:cs="Arial"/>
                <w:sz w:val="20"/>
                <w:szCs w:val="20"/>
                <w:lang w:val="fr-FR"/>
              </w:rPr>
            </w:pPr>
            <w:r w:rsidRPr="0029735C">
              <w:rPr>
                <w:rFonts w:ascii="Arial" w:hAnsi="Arial" w:cs="Arial"/>
                <w:sz w:val="20"/>
                <w:szCs w:val="20"/>
                <w:lang w:val="fr-FR"/>
              </w:rPr>
              <w:t>Loxapine</w:t>
            </w:r>
          </w:p>
        </w:tc>
        <w:tc>
          <w:tcPr>
            <w:tcW w:w="1984" w:type="dxa"/>
          </w:tcPr>
          <w:p w14:paraId="6EDDF170" w14:textId="77777777" w:rsidR="00A00DAE" w:rsidRPr="0029735C" w:rsidRDefault="00316D4C" w:rsidP="00890ED4">
            <w:pPr>
              <w:rPr>
                <w:rFonts w:ascii="Arial" w:hAnsi="Arial" w:cs="Arial"/>
                <w:sz w:val="20"/>
                <w:szCs w:val="20"/>
                <w:lang w:val="fr-FR"/>
              </w:rPr>
            </w:pPr>
            <w:r w:rsidRPr="0029735C">
              <w:rPr>
                <w:rFonts w:ascii="Arial" w:hAnsi="Arial" w:cs="Arial"/>
                <w:sz w:val="20"/>
                <w:szCs w:val="20"/>
                <w:lang w:val="fr-FR"/>
              </w:rPr>
              <w:t>Quetiapine</w:t>
            </w:r>
          </w:p>
        </w:tc>
        <w:tc>
          <w:tcPr>
            <w:tcW w:w="3119" w:type="dxa"/>
          </w:tcPr>
          <w:p w14:paraId="53844B66" w14:textId="77777777" w:rsidR="00A00DAE" w:rsidRPr="0029735C" w:rsidRDefault="00A00DAE" w:rsidP="00890ED4">
            <w:pPr>
              <w:rPr>
                <w:rFonts w:ascii="Arial" w:hAnsi="Arial" w:cs="Arial"/>
                <w:sz w:val="20"/>
                <w:szCs w:val="20"/>
                <w:lang w:val="fr-FR"/>
              </w:rPr>
            </w:pPr>
          </w:p>
        </w:tc>
        <w:tc>
          <w:tcPr>
            <w:tcW w:w="1843" w:type="dxa"/>
          </w:tcPr>
          <w:p w14:paraId="154D6FAF" w14:textId="77777777" w:rsidR="00A00DAE" w:rsidRPr="0029735C" w:rsidRDefault="00A00DAE" w:rsidP="00890ED4">
            <w:pPr>
              <w:rPr>
                <w:rFonts w:ascii="Arial" w:hAnsi="Arial" w:cs="Arial"/>
                <w:sz w:val="20"/>
                <w:szCs w:val="20"/>
                <w:lang w:val="fr-FR"/>
              </w:rPr>
            </w:pPr>
          </w:p>
        </w:tc>
      </w:tr>
      <w:tr w:rsidR="00DB7FD7" w14:paraId="7B8993EE" w14:textId="77777777" w:rsidTr="0029735C">
        <w:tc>
          <w:tcPr>
            <w:tcW w:w="1276" w:type="dxa"/>
          </w:tcPr>
          <w:p w14:paraId="7653968E" w14:textId="77777777" w:rsidR="00DB7FD7" w:rsidRPr="0029735C" w:rsidRDefault="00DB7FD7" w:rsidP="00890ED4">
            <w:pPr>
              <w:rPr>
                <w:rFonts w:ascii="Arial" w:hAnsi="Arial" w:cs="Arial"/>
                <w:sz w:val="20"/>
                <w:szCs w:val="20"/>
                <w:lang w:val="fr-FR"/>
              </w:rPr>
            </w:pPr>
          </w:p>
        </w:tc>
        <w:tc>
          <w:tcPr>
            <w:tcW w:w="1843" w:type="dxa"/>
          </w:tcPr>
          <w:p w14:paraId="7FC3B261" w14:textId="77777777" w:rsidR="00DB7FD7" w:rsidRPr="0029735C" w:rsidRDefault="00DB7FD7" w:rsidP="00890ED4">
            <w:pPr>
              <w:rPr>
                <w:rFonts w:ascii="Arial" w:hAnsi="Arial" w:cs="Arial"/>
                <w:sz w:val="20"/>
                <w:szCs w:val="20"/>
                <w:lang w:val="fr-FR"/>
              </w:rPr>
            </w:pPr>
            <w:r w:rsidRPr="0029735C">
              <w:rPr>
                <w:rFonts w:ascii="Arial" w:hAnsi="Arial" w:cs="Arial"/>
                <w:sz w:val="20"/>
                <w:szCs w:val="20"/>
                <w:lang w:val="fr-FR"/>
              </w:rPr>
              <w:t>Perphenazine</w:t>
            </w:r>
          </w:p>
        </w:tc>
        <w:tc>
          <w:tcPr>
            <w:tcW w:w="1984" w:type="dxa"/>
          </w:tcPr>
          <w:p w14:paraId="119F298E" w14:textId="77777777" w:rsidR="00DB7FD7" w:rsidRPr="0029735C" w:rsidRDefault="00DB7FD7" w:rsidP="00890ED4">
            <w:pPr>
              <w:rPr>
                <w:rFonts w:ascii="Arial" w:hAnsi="Arial" w:cs="Arial"/>
                <w:sz w:val="20"/>
                <w:szCs w:val="20"/>
                <w:lang w:val="fr-FR"/>
              </w:rPr>
            </w:pPr>
          </w:p>
        </w:tc>
        <w:tc>
          <w:tcPr>
            <w:tcW w:w="3119" w:type="dxa"/>
          </w:tcPr>
          <w:p w14:paraId="2209D8DF" w14:textId="77777777" w:rsidR="00DB7FD7" w:rsidRPr="0029735C" w:rsidRDefault="00DB7FD7" w:rsidP="00890ED4">
            <w:pPr>
              <w:rPr>
                <w:rFonts w:ascii="Arial" w:hAnsi="Arial" w:cs="Arial"/>
                <w:sz w:val="20"/>
                <w:szCs w:val="20"/>
                <w:lang w:val="fr-FR"/>
              </w:rPr>
            </w:pPr>
          </w:p>
        </w:tc>
        <w:tc>
          <w:tcPr>
            <w:tcW w:w="1843" w:type="dxa"/>
          </w:tcPr>
          <w:p w14:paraId="6ED1A3E6" w14:textId="77777777" w:rsidR="00DB7FD7" w:rsidRPr="0029735C" w:rsidRDefault="00DB7FD7" w:rsidP="00890ED4">
            <w:pPr>
              <w:rPr>
                <w:rFonts w:ascii="Arial" w:hAnsi="Arial" w:cs="Arial"/>
                <w:sz w:val="20"/>
                <w:szCs w:val="20"/>
                <w:lang w:val="fr-FR"/>
              </w:rPr>
            </w:pPr>
          </w:p>
        </w:tc>
      </w:tr>
      <w:tr w:rsidR="00DB7FD7" w14:paraId="2D0F1C52" w14:textId="77777777" w:rsidTr="0029735C">
        <w:tc>
          <w:tcPr>
            <w:tcW w:w="1276" w:type="dxa"/>
          </w:tcPr>
          <w:p w14:paraId="67FD0885" w14:textId="77777777" w:rsidR="00DB7FD7" w:rsidRPr="0029735C" w:rsidRDefault="00DB7FD7" w:rsidP="00890ED4">
            <w:pPr>
              <w:rPr>
                <w:rFonts w:ascii="Arial" w:hAnsi="Arial" w:cs="Arial"/>
                <w:sz w:val="20"/>
                <w:szCs w:val="20"/>
                <w:lang w:val="fr-FR"/>
              </w:rPr>
            </w:pPr>
          </w:p>
        </w:tc>
        <w:tc>
          <w:tcPr>
            <w:tcW w:w="1843" w:type="dxa"/>
          </w:tcPr>
          <w:p w14:paraId="713CC848" w14:textId="77777777" w:rsidR="00DB7FD7" w:rsidRPr="0029735C" w:rsidRDefault="00DB7FD7" w:rsidP="00890ED4">
            <w:pPr>
              <w:rPr>
                <w:rFonts w:ascii="Arial" w:hAnsi="Arial" w:cs="Arial"/>
                <w:sz w:val="20"/>
                <w:szCs w:val="20"/>
                <w:lang w:val="fr-FR"/>
              </w:rPr>
            </w:pPr>
            <w:r w:rsidRPr="0029735C">
              <w:rPr>
                <w:rFonts w:ascii="Arial" w:hAnsi="Arial" w:cs="Arial"/>
                <w:sz w:val="20"/>
                <w:szCs w:val="20"/>
                <w:lang w:val="fr-FR"/>
              </w:rPr>
              <w:t>Prochlorperazine</w:t>
            </w:r>
          </w:p>
        </w:tc>
        <w:tc>
          <w:tcPr>
            <w:tcW w:w="1984" w:type="dxa"/>
          </w:tcPr>
          <w:p w14:paraId="43DC568F" w14:textId="77777777" w:rsidR="00DB7FD7" w:rsidRPr="0029735C" w:rsidRDefault="00DB7FD7" w:rsidP="00890ED4">
            <w:pPr>
              <w:rPr>
                <w:rFonts w:ascii="Arial" w:hAnsi="Arial" w:cs="Arial"/>
                <w:sz w:val="20"/>
                <w:szCs w:val="20"/>
                <w:lang w:val="fr-FR"/>
              </w:rPr>
            </w:pPr>
          </w:p>
        </w:tc>
        <w:tc>
          <w:tcPr>
            <w:tcW w:w="3119" w:type="dxa"/>
          </w:tcPr>
          <w:p w14:paraId="76F19512" w14:textId="77777777" w:rsidR="00DB7FD7" w:rsidRPr="0029735C" w:rsidRDefault="00DB7FD7" w:rsidP="00890ED4">
            <w:pPr>
              <w:rPr>
                <w:rFonts w:ascii="Arial" w:hAnsi="Arial" w:cs="Arial"/>
                <w:sz w:val="20"/>
                <w:szCs w:val="20"/>
                <w:lang w:val="fr-FR"/>
              </w:rPr>
            </w:pPr>
          </w:p>
        </w:tc>
        <w:tc>
          <w:tcPr>
            <w:tcW w:w="1843" w:type="dxa"/>
          </w:tcPr>
          <w:p w14:paraId="2CF0CDAC" w14:textId="77777777" w:rsidR="00DB7FD7" w:rsidRPr="0029735C" w:rsidRDefault="00DB7FD7" w:rsidP="00890ED4">
            <w:pPr>
              <w:rPr>
                <w:rFonts w:ascii="Arial" w:hAnsi="Arial" w:cs="Arial"/>
                <w:sz w:val="20"/>
                <w:szCs w:val="20"/>
                <w:lang w:val="fr-FR"/>
              </w:rPr>
            </w:pPr>
          </w:p>
        </w:tc>
      </w:tr>
      <w:tr w:rsidR="00DB7FD7" w14:paraId="5E3CF787" w14:textId="77777777" w:rsidTr="0029735C">
        <w:tc>
          <w:tcPr>
            <w:tcW w:w="1276" w:type="dxa"/>
          </w:tcPr>
          <w:p w14:paraId="37BE51A7" w14:textId="77777777" w:rsidR="00DB7FD7" w:rsidRPr="0029735C" w:rsidRDefault="00DB7FD7" w:rsidP="00890ED4">
            <w:pPr>
              <w:rPr>
                <w:rFonts w:ascii="Arial" w:hAnsi="Arial" w:cs="Arial"/>
                <w:sz w:val="20"/>
                <w:szCs w:val="20"/>
                <w:lang w:val="fr-FR"/>
              </w:rPr>
            </w:pPr>
          </w:p>
        </w:tc>
        <w:tc>
          <w:tcPr>
            <w:tcW w:w="1843" w:type="dxa"/>
          </w:tcPr>
          <w:p w14:paraId="1B4F41AC" w14:textId="77777777" w:rsidR="00DB7FD7" w:rsidRPr="0029735C" w:rsidRDefault="00DB7FD7" w:rsidP="00890ED4">
            <w:pPr>
              <w:rPr>
                <w:rFonts w:ascii="Arial" w:hAnsi="Arial" w:cs="Arial"/>
                <w:sz w:val="20"/>
                <w:szCs w:val="20"/>
                <w:lang w:val="fr-FR"/>
              </w:rPr>
            </w:pPr>
            <w:r w:rsidRPr="0029735C">
              <w:rPr>
                <w:rFonts w:ascii="Arial" w:hAnsi="Arial" w:cs="Arial"/>
                <w:sz w:val="20"/>
                <w:szCs w:val="20"/>
                <w:lang w:val="fr-FR"/>
              </w:rPr>
              <w:t>Olanzapine</w:t>
            </w:r>
          </w:p>
        </w:tc>
        <w:tc>
          <w:tcPr>
            <w:tcW w:w="1984" w:type="dxa"/>
          </w:tcPr>
          <w:p w14:paraId="4A971A55" w14:textId="77777777" w:rsidR="00DB7FD7" w:rsidRPr="0029735C" w:rsidRDefault="00DB7FD7" w:rsidP="00890ED4">
            <w:pPr>
              <w:rPr>
                <w:rFonts w:ascii="Arial" w:hAnsi="Arial" w:cs="Arial"/>
                <w:sz w:val="20"/>
                <w:szCs w:val="20"/>
                <w:lang w:val="fr-FR"/>
              </w:rPr>
            </w:pPr>
          </w:p>
        </w:tc>
        <w:tc>
          <w:tcPr>
            <w:tcW w:w="3119" w:type="dxa"/>
          </w:tcPr>
          <w:p w14:paraId="21DA0739" w14:textId="77777777" w:rsidR="00DB7FD7" w:rsidRPr="0029735C" w:rsidRDefault="00DB7FD7" w:rsidP="00890ED4">
            <w:pPr>
              <w:rPr>
                <w:rFonts w:ascii="Arial" w:hAnsi="Arial" w:cs="Arial"/>
                <w:sz w:val="20"/>
                <w:szCs w:val="20"/>
                <w:lang w:val="fr-FR"/>
              </w:rPr>
            </w:pPr>
          </w:p>
        </w:tc>
        <w:tc>
          <w:tcPr>
            <w:tcW w:w="1843" w:type="dxa"/>
          </w:tcPr>
          <w:p w14:paraId="4453CF1A" w14:textId="77777777" w:rsidR="00DB7FD7" w:rsidRPr="0029735C" w:rsidRDefault="00DB7FD7" w:rsidP="00890ED4">
            <w:pPr>
              <w:rPr>
                <w:rFonts w:ascii="Arial" w:hAnsi="Arial" w:cs="Arial"/>
                <w:sz w:val="20"/>
                <w:szCs w:val="20"/>
                <w:lang w:val="fr-FR"/>
              </w:rPr>
            </w:pPr>
          </w:p>
        </w:tc>
      </w:tr>
      <w:tr w:rsidR="00DB7FD7" w14:paraId="183B8C30" w14:textId="77777777" w:rsidTr="0029735C">
        <w:tc>
          <w:tcPr>
            <w:tcW w:w="1276" w:type="dxa"/>
          </w:tcPr>
          <w:p w14:paraId="63F0E323" w14:textId="77777777" w:rsidR="00DB7FD7" w:rsidRPr="0029735C" w:rsidRDefault="00DB7FD7" w:rsidP="00890ED4">
            <w:pPr>
              <w:rPr>
                <w:rFonts w:ascii="Arial" w:hAnsi="Arial" w:cs="Arial"/>
                <w:sz w:val="20"/>
                <w:szCs w:val="20"/>
                <w:lang w:val="fr-FR"/>
              </w:rPr>
            </w:pPr>
          </w:p>
        </w:tc>
        <w:tc>
          <w:tcPr>
            <w:tcW w:w="1843" w:type="dxa"/>
          </w:tcPr>
          <w:p w14:paraId="2B46A18A" w14:textId="77777777" w:rsidR="00DB7FD7" w:rsidRPr="0029735C" w:rsidRDefault="00DB7FD7" w:rsidP="00890ED4">
            <w:pPr>
              <w:rPr>
                <w:rFonts w:ascii="Arial" w:hAnsi="Arial" w:cs="Arial"/>
                <w:sz w:val="20"/>
                <w:szCs w:val="20"/>
                <w:lang w:val="fr-FR"/>
              </w:rPr>
            </w:pPr>
            <w:r w:rsidRPr="0029735C">
              <w:rPr>
                <w:rFonts w:ascii="Arial" w:hAnsi="Arial" w:cs="Arial"/>
                <w:sz w:val="20"/>
                <w:szCs w:val="20"/>
                <w:lang w:val="fr-FR"/>
              </w:rPr>
              <w:t>Paliperidone</w:t>
            </w:r>
          </w:p>
        </w:tc>
        <w:tc>
          <w:tcPr>
            <w:tcW w:w="1984" w:type="dxa"/>
          </w:tcPr>
          <w:p w14:paraId="4FAFED38" w14:textId="77777777" w:rsidR="00DB7FD7" w:rsidRPr="0029735C" w:rsidRDefault="00DB7FD7" w:rsidP="00890ED4">
            <w:pPr>
              <w:rPr>
                <w:rFonts w:ascii="Arial" w:hAnsi="Arial" w:cs="Arial"/>
                <w:sz w:val="20"/>
                <w:szCs w:val="20"/>
                <w:lang w:val="fr-FR"/>
              </w:rPr>
            </w:pPr>
          </w:p>
        </w:tc>
        <w:tc>
          <w:tcPr>
            <w:tcW w:w="3119" w:type="dxa"/>
          </w:tcPr>
          <w:p w14:paraId="2B2C5F20" w14:textId="77777777" w:rsidR="00DB7FD7" w:rsidRPr="0029735C" w:rsidRDefault="00DB7FD7" w:rsidP="00890ED4">
            <w:pPr>
              <w:rPr>
                <w:rFonts w:ascii="Arial" w:hAnsi="Arial" w:cs="Arial"/>
                <w:sz w:val="20"/>
                <w:szCs w:val="20"/>
                <w:lang w:val="fr-FR"/>
              </w:rPr>
            </w:pPr>
          </w:p>
        </w:tc>
        <w:tc>
          <w:tcPr>
            <w:tcW w:w="1843" w:type="dxa"/>
          </w:tcPr>
          <w:p w14:paraId="604A2A09" w14:textId="77777777" w:rsidR="00DB7FD7" w:rsidRPr="0029735C" w:rsidRDefault="00DB7FD7" w:rsidP="00890ED4">
            <w:pPr>
              <w:rPr>
                <w:rFonts w:ascii="Arial" w:hAnsi="Arial" w:cs="Arial"/>
                <w:sz w:val="20"/>
                <w:szCs w:val="20"/>
                <w:lang w:val="fr-FR"/>
              </w:rPr>
            </w:pPr>
          </w:p>
        </w:tc>
      </w:tr>
      <w:tr w:rsidR="00DB7FD7" w14:paraId="154B678E" w14:textId="77777777" w:rsidTr="0029735C">
        <w:tc>
          <w:tcPr>
            <w:tcW w:w="1276" w:type="dxa"/>
          </w:tcPr>
          <w:p w14:paraId="3F7DDD03" w14:textId="77777777" w:rsidR="00DB7FD7" w:rsidRPr="0029735C" w:rsidRDefault="00DB7FD7" w:rsidP="00890ED4">
            <w:pPr>
              <w:rPr>
                <w:rFonts w:ascii="Arial" w:hAnsi="Arial" w:cs="Arial"/>
                <w:sz w:val="20"/>
                <w:szCs w:val="20"/>
                <w:lang w:val="fr-FR"/>
              </w:rPr>
            </w:pPr>
          </w:p>
        </w:tc>
        <w:tc>
          <w:tcPr>
            <w:tcW w:w="1843" w:type="dxa"/>
          </w:tcPr>
          <w:p w14:paraId="5A94922E" w14:textId="77777777" w:rsidR="00DB7FD7" w:rsidRPr="0029735C" w:rsidRDefault="00DB7FD7" w:rsidP="00890ED4">
            <w:pPr>
              <w:rPr>
                <w:rFonts w:ascii="Arial" w:hAnsi="Arial" w:cs="Arial"/>
                <w:sz w:val="20"/>
                <w:szCs w:val="20"/>
                <w:lang w:val="fr-FR"/>
              </w:rPr>
            </w:pPr>
            <w:r w:rsidRPr="0029735C">
              <w:rPr>
                <w:rFonts w:ascii="Arial" w:hAnsi="Arial" w:cs="Arial"/>
                <w:sz w:val="20"/>
                <w:szCs w:val="20"/>
                <w:lang w:val="fr-FR"/>
              </w:rPr>
              <w:t>Risperidone</w:t>
            </w:r>
          </w:p>
        </w:tc>
        <w:tc>
          <w:tcPr>
            <w:tcW w:w="1984" w:type="dxa"/>
          </w:tcPr>
          <w:p w14:paraId="10B8E39A" w14:textId="77777777" w:rsidR="00DB7FD7" w:rsidRPr="0029735C" w:rsidRDefault="00DB7FD7" w:rsidP="00890ED4">
            <w:pPr>
              <w:rPr>
                <w:rFonts w:ascii="Arial" w:hAnsi="Arial" w:cs="Arial"/>
                <w:sz w:val="20"/>
                <w:szCs w:val="20"/>
                <w:lang w:val="fr-FR"/>
              </w:rPr>
            </w:pPr>
          </w:p>
        </w:tc>
        <w:tc>
          <w:tcPr>
            <w:tcW w:w="3119" w:type="dxa"/>
          </w:tcPr>
          <w:p w14:paraId="20004C36" w14:textId="77777777" w:rsidR="00DB7FD7" w:rsidRPr="0029735C" w:rsidRDefault="00DB7FD7" w:rsidP="00890ED4">
            <w:pPr>
              <w:rPr>
                <w:rFonts w:ascii="Arial" w:hAnsi="Arial" w:cs="Arial"/>
                <w:sz w:val="20"/>
                <w:szCs w:val="20"/>
                <w:lang w:val="fr-FR"/>
              </w:rPr>
            </w:pPr>
          </w:p>
        </w:tc>
        <w:tc>
          <w:tcPr>
            <w:tcW w:w="1843" w:type="dxa"/>
          </w:tcPr>
          <w:p w14:paraId="46786F1C" w14:textId="77777777" w:rsidR="00DB7FD7" w:rsidRPr="0029735C" w:rsidRDefault="00DB7FD7" w:rsidP="00890ED4">
            <w:pPr>
              <w:rPr>
                <w:rFonts w:ascii="Arial" w:hAnsi="Arial" w:cs="Arial"/>
                <w:sz w:val="20"/>
                <w:szCs w:val="20"/>
                <w:lang w:val="fr-FR"/>
              </w:rPr>
            </w:pPr>
          </w:p>
        </w:tc>
      </w:tr>
      <w:tr w:rsidR="00DB7FD7" w14:paraId="0D2E5126" w14:textId="77777777" w:rsidTr="0029735C">
        <w:tc>
          <w:tcPr>
            <w:tcW w:w="1276" w:type="dxa"/>
          </w:tcPr>
          <w:p w14:paraId="08D07906" w14:textId="77777777" w:rsidR="00DB7FD7" w:rsidRPr="0029735C" w:rsidRDefault="00DB7FD7" w:rsidP="00890ED4">
            <w:pPr>
              <w:rPr>
                <w:rFonts w:ascii="Arial" w:hAnsi="Arial" w:cs="Arial"/>
                <w:sz w:val="20"/>
                <w:szCs w:val="20"/>
                <w:lang w:val="fr-FR"/>
              </w:rPr>
            </w:pPr>
          </w:p>
        </w:tc>
        <w:tc>
          <w:tcPr>
            <w:tcW w:w="1843" w:type="dxa"/>
          </w:tcPr>
          <w:p w14:paraId="40BF84C4" w14:textId="77777777" w:rsidR="00DB7FD7" w:rsidRPr="0029735C" w:rsidRDefault="00DB7FD7" w:rsidP="00890ED4">
            <w:pPr>
              <w:rPr>
                <w:rFonts w:ascii="Arial" w:hAnsi="Arial" w:cs="Arial"/>
                <w:sz w:val="20"/>
                <w:szCs w:val="20"/>
                <w:lang w:val="fr-FR"/>
              </w:rPr>
            </w:pPr>
            <w:r w:rsidRPr="0029735C">
              <w:rPr>
                <w:rFonts w:ascii="Arial" w:hAnsi="Arial" w:cs="Arial"/>
                <w:sz w:val="20"/>
                <w:szCs w:val="20"/>
                <w:lang w:val="fr-FR"/>
              </w:rPr>
              <w:t>Sulpiride</w:t>
            </w:r>
          </w:p>
        </w:tc>
        <w:tc>
          <w:tcPr>
            <w:tcW w:w="1984" w:type="dxa"/>
          </w:tcPr>
          <w:p w14:paraId="0E5525C7" w14:textId="77777777" w:rsidR="00DB7FD7" w:rsidRPr="0029735C" w:rsidRDefault="00DB7FD7" w:rsidP="00890ED4">
            <w:pPr>
              <w:rPr>
                <w:rFonts w:ascii="Arial" w:hAnsi="Arial" w:cs="Arial"/>
                <w:sz w:val="20"/>
                <w:szCs w:val="20"/>
                <w:lang w:val="fr-FR"/>
              </w:rPr>
            </w:pPr>
          </w:p>
        </w:tc>
        <w:tc>
          <w:tcPr>
            <w:tcW w:w="3119" w:type="dxa"/>
          </w:tcPr>
          <w:p w14:paraId="7396FD36" w14:textId="77777777" w:rsidR="00DB7FD7" w:rsidRPr="0029735C" w:rsidRDefault="00DB7FD7" w:rsidP="00890ED4">
            <w:pPr>
              <w:rPr>
                <w:rFonts w:ascii="Arial" w:hAnsi="Arial" w:cs="Arial"/>
                <w:sz w:val="20"/>
                <w:szCs w:val="20"/>
                <w:lang w:val="fr-FR"/>
              </w:rPr>
            </w:pPr>
          </w:p>
        </w:tc>
        <w:tc>
          <w:tcPr>
            <w:tcW w:w="1843" w:type="dxa"/>
          </w:tcPr>
          <w:p w14:paraId="027CEA1F" w14:textId="77777777" w:rsidR="00DB7FD7" w:rsidRPr="0029735C" w:rsidRDefault="00DB7FD7" w:rsidP="00890ED4">
            <w:pPr>
              <w:rPr>
                <w:rFonts w:ascii="Arial" w:hAnsi="Arial" w:cs="Arial"/>
                <w:sz w:val="20"/>
                <w:szCs w:val="20"/>
                <w:lang w:val="fr-FR"/>
              </w:rPr>
            </w:pPr>
          </w:p>
        </w:tc>
      </w:tr>
    </w:tbl>
    <w:p w14:paraId="44EBE6E3" w14:textId="77777777" w:rsidR="00DB7FD7" w:rsidRDefault="00DB7FD7" w:rsidP="00DB7FD7">
      <w:pPr>
        <w:ind w:left="840"/>
        <w:jc w:val="both"/>
        <w:rPr>
          <w:rFonts w:ascii="Arial" w:hAnsi="Arial" w:cs="Arial"/>
          <w:b/>
          <w:color w:val="FF0000"/>
        </w:rPr>
      </w:pPr>
    </w:p>
    <w:p w14:paraId="29057942" w14:textId="77777777" w:rsidR="00316D4C" w:rsidRPr="00316D4C" w:rsidRDefault="00316D4C" w:rsidP="00D9652B">
      <w:pPr>
        <w:ind w:firstLine="840"/>
        <w:jc w:val="both"/>
        <w:rPr>
          <w:rFonts w:ascii="Arial" w:hAnsi="Arial" w:cs="Arial"/>
          <w:b/>
        </w:rPr>
      </w:pPr>
      <w:r w:rsidRPr="00316D4C">
        <w:rPr>
          <w:rFonts w:ascii="Arial" w:hAnsi="Arial" w:cs="Arial"/>
          <w:b/>
        </w:rPr>
        <w:t>Summary</w:t>
      </w:r>
    </w:p>
    <w:p w14:paraId="5209AB9F" w14:textId="77777777" w:rsidR="00316D4C" w:rsidRPr="00316D4C" w:rsidRDefault="00316D4C" w:rsidP="00D9652B">
      <w:pPr>
        <w:ind w:left="840"/>
        <w:jc w:val="both"/>
        <w:rPr>
          <w:rFonts w:ascii="Arial" w:hAnsi="Arial" w:cs="Arial"/>
        </w:rPr>
      </w:pPr>
      <w:r w:rsidRPr="00316D4C">
        <w:rPr>
          <w:rFonts w:ascii="Arial" w:hAnsi="Arial" w:cs="Arial"/>
        </w:rPr>
        <w:t>In the absence of conclusive data, assume all antipsychotics are linked to sudden cardiac death.</w:t>
      </w:r>
    </w:p>
    <w:p w14:paraId="5809DA03" w14:textId="77777777" w:rsidR="00316D4C" w:rsidRPr="00316D4C" w:rsidRDefault="00316D4C" w:rsidP="00D9652B">
      <w:pPr>
        <w:ind w:left="840"/>
        <w:jc w:val="both"/>
        <w:rPr>
          <w:rFonts w:ascii="Arial" w:hAnsi="Arial" w:cs="Arial"/>
        </w:rPr>
      </w:pPr>
      <w:r w:rsidRPr="00316D4C">
        <w:rPr>
          <w:rFonts w:ascii="Arial" w:hAnsi="Arial" w:cs="Arial"/>
        </w:rPr>
        <w:t>Prescribe the lowest dose possible and avoid polypharmacy/metabolic interactions.</w:t>
      </w:r>
    </w:p>
    <w:p w14:paraId="0CFD8A79" w14:textId="77777777" w:rsidR="00316D4C" w:rsidRPr="00316D4C" w:rsidRDefault="00316D4C" w:rsidP="00D9652B">
      <w:pPr>
        <w:ind w:left="840"/>
        <w:jc w:val="both"/>
        <w:rPr>
          <w:rFonts w:ascii="Arial" w:hAnsi="Arial" w:cs="Arial"/>
        </w:rPr>
      </w:pPr>
      <w:r w:rsidRPr="00316D4C">
        <w:rPr>
          <w:rFonts w:ascii="Arial" w:hAnsi="Arial" w:cs="Arial"/>
        </w:rPr>
        <w:t>Perform ECG on admission and, if previous abnormality or a</w:t>
      </w:r>
      <w:r w:rsidR="00B7140B">
        <w:rPr>
          <w:rFonts w:ascii="Arial" w:hAnsi="Arial" w:cs="Arial"/>
        </w:rPr>
        <w:t>dditional risk factor, at annual</w:t>
      </w:r>
      <w:r w:rsidRPr="00316D4C">
        <w:rPr>
          <w:rFonts w:ascii="Arial" w:hAnsi="Arial" w:cs="Arial"/>
        </w:rPr>
        <w:t xml:space="preserve"> check-up.</w:t>
      </w:r>
    </w:p>
    <w:p w14:paraId="75B5EE37" w14:textId="77777777" w:rsidR="00FC78C6" w:rsidRDefault="00316D4C" w:rsidP="00D9652B">
      <w:pPr>
        <w:ind w:left="840"/>
        <w:jc w:val="both"/>
        <w:rPr>
          <w:rFonts w:ascii="Arial" w:hAnsi="Arial" w:cs="Arial"/>
        </w:rPr>
      </w:pPr>
      <w:r w:rsidRPr="00316D4C">
        <w:rPr>
          <w:rFonts w:ascii="Arial" w:hAnsi="Arial" w:cs="Arial"/>
        </w:rPr>
        <w:t>Consider measuring QTc within a week of achieving a therapeutic dose of a moderate /high risk antipsychotic.</w:t>
      </w:r>
    </w:p>
    <w:p w14:paraId="5F809EE7" w14:textId="77777777" w:rsidR="00FC78C6" w:rsidRDefault="00FC78C6" w:rsidP="00D9652B">
      <w:pPr>
        <w:ind w:left="840"/>
        <w:jc w:val="both"/>
        <w:rPr>
          <w:rFonts w:ascii="Arial" w:hAnsi="Arial" w:cs="Arial"/>
        </w:rPr>
      </w:pPr>
    </w:p>
    <w:p w14:paraId="645CE58C" w14:textId="77777777" w:rsidR="00FC78C6" w:rsidRPr="00FC78C6" w:rsidRDefault="00FC78C6" w:rsidP="00D9652B">
      <w:pPr>
        <w:ind w:left="840"/>
        <w:jc w:val="both"/>
        <w:rPr>
          <w:rFonts w:ascii="Arial" w:hAnsi="Arial" w:cs="Arial"/>
          <w:i/>
        </w:rPr>
      </w:pPr>
      <w:r>
        <w:rPr>
          <w:rFonts w:ascii="Arial" w:hAnsi="Arial" w:cs="Arial"/>
          <w:i/>
        </w:rPr>
        <w:t>For further guidance refer to HPFT Physical Health Policy</w:t>
      </w:r>
    </w:p>
    <w:p w14:paraId="5ADF1FB2" w14:textId="77777777" w:rsidR="00FC78C6" w:rsidRDefault="00FC78C6" w:rsidP="00FC78C6">
      <w:pPr>
        <w:ind w:left="840"/>
        <w:jc w:val="both"/>
        <w:rPr>
          <w:rFonts w:ascii="Arial" w:hAnsi="Arial" w:cs="Arial"/>
          <w:b/>
          <w:strike/>
        </w:rPr>
      </w:pPr>
    </w:p>
    <w:p w14:paraId="3CCFE8D3" w14:textId="77777777" w:rsidR="004900EC" w:rsidRDefault="004900EC" w:rsidP="00B8359B">
      <w:pPr>
        <w:rPr>
          <w:rFonts w:ascii="Arial" w:hAnsi="Arial" w:cs="Arial"/>
        </w:rPr>
      </w:pPr>
    </w:p>
    <w:tbl>
      <w:tblPr>
        <w:tblpPr w:leftFromText="180" w:rightFromText="180" w:vertAnchor="page" w:horzAnchor="margin" w:tblpXSpec="center" w:tblpY="450"/>
        <w:tblOverlap w:val="never"/>
        <w:tblW w:w="110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1023"/>
      </w:tblGrid>
      <w:tr w:rsidR="004900EC" w:rsidRPr="00173F3A" w14:paraId="67F5E674" w14:textId="77777777" w:rsidTr="00BE23BC">
        <w:tc>
          <w:tcPr>
            <w:tcW w:w="11023" w:type="dxa"/>
            <w:shd w:val="clear" w:color="auto" w:fill="548DD4"/>
          </w:tcPr>
          <w:p w14:paraId="0F23B57B" w14:textId="77777777" w:rsidR="004900EC" w:rsidRPr="00CE1528" w:rsidRDefault="005B5167" w:rsidP="00BE23BC">
            <w:pPr>
              <w:jc w:val="right"/>
              <w:rPr>
                <w:rFonts w:ascii="Arial" w:hAnsi="Arial" w:cs="Arial"/>
                <w:b/>
                <w:color w:val="FFFFFF"/>
              </w:rPr>
            </w:pPr>
            <w:r>
              <w:rPr>
                <w:rFonts w:ascii="Arial" w:hAnsi="Arial" w:cs="Arial"/>
                <w:b/>
                <w:color w:val="FFFFFF" w:themeColor="background1"/>
              </w:rPr>
              <w:t xml:space="preserve">Appendix </w:t>
            </w:r>
            <w:r w:rsidR="00B8359B">
              <w:rPr>
                <w:rFonts w:ascii="Arial" w:hAnsi="Arial" w:cs="Arial"/>
                <w:b/>
                <w:color w:val="FFFFFF" w:themeColor="background1"/>
              </w:rPr>
              <w:t>12</w:t>
            </w:r>
          </w:p>
        </w:tc>
      </w:tr>
    </w:tbl>
    <w:p w14:paraId="5F96E7E0" w14:textId="77777777" w:rsidR="004900EC" w:rsidRPr="000D3675" w:rsidRDefault="004900EC" w:rsidP="000D3675">
      <w:pPr>
        <w:jc w:val="center"/>
        <w:outlineLvl w:val="0"/>
        <w:rPr>
          <w:rFonts w:ascii="Arial" w:hAnsi="Arial" w:cs="Arial"/>
          <w:b/>
          <w:color w:val="339966"/>
          <w:sz w:val="28"/>
          <w:vertAlign w:val="superscript"/>
        </w:rPr>
      </w:pPr>
      <w:r w:rsidRPr="006640A1">
        <w:rPr>
          <w:rFonts w:ascii="Arial" w:hAnsi="Arial" w:cs="Arial"/>
          <w:b/>
          <w:sz w:val="28"/>
        </w:rPr>
        <w:t>Drug Choice in Pregnancy</w:t>
      </w:r>
      <w:r w:rsidR="000D3675">
        <w:rPr>
          <w:rFonts w:ascii="Arial" w:hAnsi="Arial" w:cs="Arial"/>
          <w:b/>
          <w:sz w:val="28"/>
          <w:vertAlign w:val="superscript"/>
        </w:rPr>
        <w:t>1,5,7</w:t>
      </w:r>
    </w:p>
    <w:p w14:paraId="3B4A6041" w14:textId="77777777" w:rsidR="004900EC" w:rsidRPr="006640A1" w:rsidRDefault="004900EC" w:rsidP="004900EC">
      <w:pPr>
        <w:jc w:val="center"/>
        <w:rPr>
          <w:rFonts w:ascii="Arial" w:hAnsi="Arial" w:cs="Arial"/>
          <w:b/>
        </w:rPr>
      </w:pPr>
    </w:p>
    <w:p w14:paraId="2F5B7C53" w14:textId="77777777" w:rsidR="004900EC" w:rsidRPr="006640A1" w:rsidRDefault="004900EC" w:rsidP="000D3675">
      <w:pPr>
        <w:pBdr>
          <w:top w:val="single" w:sz="4" w:space="1" w:color="auto"/>
          <w:left w:val="single" w:sz="4" w:space="31" w:color="auto"/>
          <w:bottom w:val="single" w:sz="4" w:space="1" w:color="auto"/>
          <w:right w:val="single" w:sz="4" w:space="4" w:color="auto"/>
        </w:pBdr>
        <w:ind w:left="567"/>
        <w:rPr>
          <w:rFonts w:ascii="Arial" w:hAnsi="Arial" w:cs="Arial"/>
          <w:b/>
          <w:sz w:val="22"/>
          <w:szCs w:val="22"/>
        </w:rPr>
      </w:pPr>
      <w:r w:rsidRPr="006640A1">
        <w:rPr>
          <w:rFonts w:ascii="Arial" w:hAnsi="Arial" w:cs="Arial"/>
          <w:b/>
          <w:sz w:val="22"/>
          <w:szCs w:val="22"/>
        </w:rPr>
        <w:t xml:space="preserve">Clinicians should check with an up-to-date source of information before prescribing in pregnancy.  </w:t>
      </w:r>
    </w:p>
    <w:p w14:paraId="63BD4668" w14:textId="77777777" w:rsidR="004900EC" w:rsidRPr="006640A1" w:rsidRDefault="004900EC" w:rsidP="000D3675">
      <w:pPr>
        <w:pBdr>
          <w:top w:val="single" w:sz="4" w:space="1" w:color="auto"/>
          <w:left w:val="single" w:sz="4" w:space="31" w:color="auto"/>
          <w:bottom w:val="single" w:sz="4" w:space="1" w:color="auto"/>
          <w:right w:val="single" w:sz="4" w:space="4" w:color="auto"/>
        </w:pBdr>
        <w:ind w:left="567"/>
        <w:rPr>
          <w:rFonts w:ascii="Arial" w:hAnsi="Arial" w:cs="Arial"/>
          <w:b/>
          <w:sz w:val="22"/>
          <w:szCs w:val="22"/>
        </w:rPr>
      </w:pPr>
    </w:p>
    <w:p w14:paraId="6F42DDD8" w14:textId="77777777" w:rsidR="004900EC" w:rsidRPr="006640A1" w:rsidRDefault="004900EC" w:rsidP="000D3675">
      <w:pPr>
        <w:pBdr>
          <w:top w:val="single" w:sz="4" w:space="1" w:color="auto"/>
          <w:left w:val="single" w:sz="4" w:space="31" w:color="auto"/>
          <w:bottom w:val="single" w:sz="4" w:space="1" w:color="auto"/>
          <w:right w:val="single" w:sz="4" w:space="4" w:color="auto"/>
        </w:pBdr>
        <w:ind w:left="567"/>
        <w:rPr>
          <w:rFonts w:ascii="Arial" w:hAnsi="Arial" w:cs="Arial"/>
          <w:b/>
          <w:sz w:val="22"/>
          <w:szCs w:val="22"/>
        </w:rPr>
      </w:pPr>
      <w:r w:rsidRPr="00B7140B">
        <w:rPr>
          <w:rFonts w:ascii="Arial" w:hAnsi="Arial" w:cs="Arial"/>
          <w:b/>
          <w:sz w:val="22"/>
          <w:szCs w:val="22"/>
        </w:rPr>
        <w:t>Obtain advice from a specialist perinatal Consultant Psychiatrist (currently</w:t>
      </w:r>
      <w:r w:rsidR="00FC78C6" w:rsidRPr="00B7140B">
        <w:rPr>
          <w:rFonts w:ascii="Arial" w:hAnsi="Arial" w:cs="Arial"/>
          <w:b/>
          <w:sz w:val="22"/>
          <w:szCs w:val="22"/>
        </w:rPr>
        <w:t xml:space="preserve"> Dr. S. Joshi</w:t>
      </w:r>
      <w:r w:rsidRPr="00B7140B">
        <w:rPr>
          <w:rFonts w:ascii="Arial" w:hAnsi="Arial" w:cs="Arial"/>
          <w:b/>
          <w:sz w:val="22"/>
          <w:szCs w:val="22"/>
        </w:rPr>
        <w:t>),</w:t>
      </w:r>
      <w:r w:rsidRPr="006640A1">
        <w:rPr>
          <w:rFonts w:ascii="Arial" w:hAnsi="Arial" w:cs="Arial"/>
          <w:b/>
          <w:sz w:val="22"/>
          <w:szCs w:val="22"/>
        </w:rPr>
        <w:t xml:space="preserve"> local medicines information service or medicines information services listed on the front cover of the BNF or directly with manufacturers’ databases.  </w:t>
      </w:r>
    </w:p>
    <w:p w14:paraId="73458E0B" w14:textId="77777777" w:rsidR="004900EC" w:rsidRPr="006640A1" w:rsidRDefault="004900EC" w:rsidP="000D3675">
      <w:pPr>
        <w:pBdr>
          <w:top w:val="single" w:sz="4" w:space="1" w:color="auto"/>
          <w:left w:val="single" w:sz="4" w:space="31" w:color="auto"/>
          <w:bottom w:val="single" w:sz="4" w:space="1" w:color="auto"/>
          <w:right w:val="single" w:sz="4" w:space="4" w:color="auto"/>
        </w:pBdr>
        <w:ind w:left="567"/>
        <w:rPr>
          <w:rFonts w:ascii="Arial" w:hAnsi="Arial" w:cs="Arial"/>
          <w:b/>
          <w:sz w:val="22"/>
          <w:szCs w:val="22"/>
        </w:rPr>
      </w:pPr>
    </w:p>
    <w:p w14:paraId="4E672F76" w14:textId="77777777" w:rsidR="004900EC" w:rsidRPr="006640A1" w:rsidRDefault="004900EC" w:rsidP="000D3675">
      <w:pPr>
        <w:pBdr>
          <w:top w:val="single" w:sz="4" w:space="1" w:color="auto"/>
          <w:left w:val="single" w:sz="4" w:space="31" w:color="auto"/>
          <w:bottom w:val="single" w:sz="4" w:space="1" w:color="auto"/>
          <w:right w:val="single" w:sz="4" w:space="4" w:color="auto"/>
        </w:pBdr>
        <w:ind w:left="567"/>
        <w:rPr>
          <w:rFonts w:ascii="Arial" w:hAnsi="Arial" w:cs="Arial"/>
          <w:b/>
          <w:sz w:val="22"/>
          <w:szCs w:val="22"/>
        </w:rPr>
      </w:pPr>
      <w:r w:rsidRPr="006640A1">
        <w:rPr>
          <w:rFonts w:ascii="Arial" w:hAnsi="Arial" w:cs="Arial"/>
          <w:b/>
          <w:sz w:val="22"/>
          <w:szCs w:val="22"/>
        </w:rPr>
        <w:t xml:space="preserve">Specialist drugs in pregnancy advice can be obtained from the United Kingdom Teratology Service (UKTIS).  Healthcare professionals can </w:t>
      </w:r>
      <w:r>
        <w:rPr>
          <w:rFonts w:ascii="Arial" w:hAnsi="Arial" w:cs="Arial"/>
          <w:b/>
          <w:sz w:val="22"/>
          <w:szCs w:val="22"/>
        </w:rPr>
        <w:t>contact UKTIS by telephone on 03</w:t>
      </w:r>
      <w:r w:rsidRPr="006640A1">
        <w:rPr>
          <w:rFonts w:ascii="Arial" w:hAnsi="Arial" w:cs="Arial"/>
          <w:b/>
          <w:sz w:val="22"/>
          <w:szCs w:val="22"/>
        </w:rPr>
        <w:t>44 892 0909.  The telephone service is available between 08.30 – 17.00 Monday – Friday (excluding bank holidays) for routine enquiries.  Urgent enquiries are answered 24 hours per day, seven days per week.</w:t>
      </w:r>
    </w:p>
    <w:p w14:paraId="67949842" w14:textId="77777777" w:rsidR="004900EC" w:rsidRPr="006640A1" w:rsidRDefault="004900EC" w:rsidP="000D3675">
      <w:pPr>
        <w:pBdr>
          <w:top w:val="single" w:sz="4" w:space="1" w:color="auto"/>
          <w:left w:val="single" w:sz="4" w:space="31" w:color="auto"/>
          <w:bottom w:val="single" w:sz="4" w:space="1" w:color="auto"/>
          <w:right w:val="single" w:sz="4" w:space="4" w:color="auto"/>
        </w:pBdr>
        <w:ind w:left="567"/>
        <w:rPr>
          <w:rFonts w:ascii="Arial" w:hAnsi="Arial" w:cs="Arial"/>
          <w:b/>
          <w:sz w:val="22"/>
          <w:szCs w:val="22"/>
        </w:rPr>
      </w:pPr>
    </w:p>
    <w:p w14:paraId="4AA20660" w14:textId="77777777" w:rsidR="004900EC" w:rsidRPr="006640A1" w:rsidRDefault="004900EC" w:rsidP="000D3675">
      <w:pPr>
        <w:pBdr>
          <w:top w:val="single" w:sz="4" w:space="1" w:color="auto"/>
          <w:left w:val="single" w:sz="4" w:space="31" w:color="auto"/>
          <w:bottom w:val="single" w:sz="4" w:space="1" w:color="auto"/>
          <w:right w:val="single" w:sz="4" w:space="4" w:color="auto"/>
        </w:pBdr>
        <w:ind w:left="567"/>
        <w:rPr>
          <w:rFonts w:ascii="Arial" w:hAnsi="Arial" w:cs="Arial"/>
          <w:b/>
          <w:sz w:val="22"/>
          <w:szCs w:val="22"/>
        </w:rPr>
      </w:pPr>
      <w:r w:rsidRPr="006640A1">
        <w:rPr>
          <w:rFonts w:ascii="Arial" w:hAnsi="Arial" w:cs="Arial"/>
          <w:b/>
          <w:sz w:val="22"/>
          <w:szCs w:val="22"/>
        </w:rPr>
        <w:t>Website for United Kingdom Teratology Service is</w:t>
      </w:r>
      <w:r w:rsidRPr="000821A9">
        <w:rPr>
          <w:rFonts w:ascii="Arial" w:hAnsi="Arial" w:cs="Arial"/>
          <w:b/>
        </w:rPr>
        <w:t xml:space="preserve"> </w:t>
      </w:r>
      <w:hyperlink r:id="rId34" w:history="1">
        <w:r w:rsidRPr="000821A9">
          <w:rPr>
            <w:rStyle w:val="Hyperlink"/>
            <w:rFonts w:ascii="Arial" w:hAnsi="Arial" w:cs="Arial"/>
          </w:rPr>
          <w:t>www.uktis.org/</w:t>
        </w:r>
      </w:hyperlink>
    </w:p>
    <w:p w14:paraId="44DB6804" w14:textId="77777777" w:rsidR="004900EC" w:rsidRPr="006640A1" w:rsidRDefault="004900EC" w:rsidP="000D3675">
      <w:pPr>
        <w:pBdr>
          <w:top w:val="single" w:sz="4" w:space="1" w:color="auto"/>
          <w:left w:val="single" w:sz="4" w:space="31" w:color="auto"/>
          <w:bottom w:val="single" w:sz="4" w:space="1" w:color="auto"/>
          <w:right w:val="single" w:sz="4" w:space="4" w:color="auto"/>
        </w:pBdr>
        <w:ind w:left="567"/>
        <w:rPr>
          <w:rFonts w:ascii="Arial" w:hAnsi="Arial" w:cs="Arial"/>
          <w:b/>
          <w:sz w:val="22"/>
          <w:szCs w:val="22"/>
        </w:rPr>
      </w:pPr>
    </w:p>
    <w:p w14:paraId="303244CF" w14:textId="77777777" w:rsidR="004900EC" w:rsidRDefault="00E074C0" w:rsidP="000D3675">
      <w:pPr>
        <w:pBdr>
          <w:top w:val="single" w:sz="4" w:space="1" w:color="auto"/>
          <w:left w:val="single" w:sz="4" w:space="31" w:color="auto"/>
          <w:bottom w:val="single" w:sz="4" w:space="1" w:color="auto"/>
          <w:right w:val="single" w:sz="4" w:space="4" w:color="auto"/>
        </w:pBdr>
        <w:ind w:left="567"/>
        <w:rPr>
          <w:rFonts w:ascii="Arial" w:hAnsi="Arial" w:cs="Arial"/>
          <w:b/>
          <w:sz w:val="22"/>
          <w:szCs w:val="22"/>
        </w:rPr>
      </w:pPr>
      <w:r>
        <w:rPr>
          <w:rFonts w:ascii="Arial" w:hAnsi="Arial" w:cs="Arial"/>
          <w:b/>
          <w:sz w:val="22"/>
          <w:szCs w:val="22"/>
        </w:rPr>
        <w:t xml:space="preserve">NICE Clinical Guideline - </w:t>
      </w:r>
      <w:r w:rsidR="004900EC" w:rsidRPr="006640A1">
        <w:rPr>
          <w:rFonts w:ascii="Arial" w:hAnsi="Arial" w:cs="Arial"/>
          <w:b/>
          <w:sz w:val="22"/>
          <w:szCs w:val="22"/>
        </w:rPr>
        <w:t>Antenatal and postnatal mental health: clinical management and service guideline</w:t>
      </w:r>
      <w:r w:rsidR="000D3675" w:rsidRPr="000D3675">
        <w:rPr>
          <w:rFonts w:ascii="Arial" w:hAnsi="Arial" w:cs="Arial"/>
          <w:b/>
          <w:sz w:val="22"/>
          <w:szCs w:val="22"/>
          <w:vertAlign w:val="superscript"/>
        </w:rPr>
        <w:t>7</w:t>
      </w:r>
      <w:r w:rsidR="004900EC" w:rsidRPr="006640A1">
        <w:rPr>
          <w:rFonts w:ascii="Arial" w:hAnsi="Arial" w:cs="Arial"/>
          <w:b/>
          <w:sz w:val="22"/>
          <w:szCs w:val="22"/>
        </w:rPr>
        <w:t xml:space="preserve"> gives information about use of individual drugs in pregnancy</w:t>
      </w:r>
    </w:p>
    <w:p w14:paraId="13868D7F" w14:textId="77777777" w:rsidR="001D6750" w:rsidRDefault="009B57AD" w:rsidP="000D3675">
      <w:pPr>
        <w:pBdr>
          <w:top w:val="single" w:sz="4" w:space="1" w:color="auto"/>
          <w:left w:val="single" w:sz="4" w:space="31" w:color="auto"/>
          <w:bottom w:val="single" w:sz="4" w:space="1" w:color="auto"/>
          <w:right w:val="single" w:sz="4" w:space="4" w:color="auto"/>
        </w:pBdr>
        <w:ind w:left="567"/>
        <w:rPr>
          <w:rFonts w:ascii="Arial" w:hAnsi="Arial" w:cs="Arial"/>
          <w:b/>
          <w:color w:val="0066FF"/>
          <w:sz w:val="22"/>
          <w:szCs w:val="22"/>
        </w:rPr>
      </w:pPr>
      <w:hyperlink r:id="rId35" w:history="1">
        <w:r w:rsidR="001D6750" w:rsidRPr="0021166B">
          <w:rPr>
            <w:rStyle w:val="Hyperlink"/>
            <w:rFonts w:ascii="Arial" w:hAnsi="Arial" w:cs="Arial"/>
            <w:b/>
            <w:sz w:val="22"/>
            <w:szCs w:val="22"/>
          </w:rPr>
          <w:t>https://www.nice.org.uk/guidance/cg192</w:t>
        </w:r>
      </w:hyperlink>
    </w:p>
    <w:p w14:paraId="2BEF01E0" w14:textId="77777777" w:rsidR="004900EC" w:rsidRDefault="004900EC" w:rsidP="004900EC">
      <w:pPr>
        <w:ind w:left="840"/>
        <w:jc w:val="center"/>
      </w:pPr>
    </w:p>
    <w:p w14:paraId="0B27C5D2" w14:textId="77777777" w:rsidR="004900EC" w:rsidRPr="0029735C" w:rsidRDefault="004900EC" w:rsidP="000D3675">
      <w:pPr>
        <w:ind w:left="426"/>
        <w:rPr>
          <w:rFonts w:ascii="Arial" w:hAnsi="Arial" w:cs="Arial"/>
          <w:sz w:val="22"/>
          <w:szCs w:val="22"/>
        </w:rPr>
      </w:pPr>
      <w:r w:rsidRPr="0029735C">
        <w:rPr>
          <w:rFonts w:ascii="Arial" w:hAnsi="Arial" w:cs="Arial"/>
          <w:sz w:val="22"/>
          <w:szCs w:val="22"/>
        </w:rPr>
        <w:t>The safety of psychotropics in pregnancy cannot be clearly established because robust, prospective trials are unethical. Individual decisions are dependent upon an imperfect retrospective database and an assessment of the risks and benefits associated with withdrawal or continuation of drug treatment. The service user’s view of risks and benefits will have paramount importance.  Possible effects on the unborn child should be discussed if possible with a mother who requires acute or maintenance treatment.  Risks should be weighed up against possible benefits.</w:t>
      </w:r>
    </w:p>
    <w:p w14:paraId="0FDCBBCB" w14:textId="77777777" w:rsidR="004900EC" w:rsidRPr="0029735C" w:rsidRDefault="004900EC" w:rsidP="004900EC">
      <w:pPr>
        <w:ind w:left="426"/>
        <w:jc w:val="both"/>
        <w:rPr>
          <w:rFonts w:ascii="Arial" w:hAnsi="Arial" w:cs="Arial"/>
          <w:sz w:val="22"/>
          <w:szCs w:val="22"/>
        </w:rPr>
      </w:pPr>
    </w:p>
    <w:p w14:paraId="221D1E8F" w14:textId="77777777" w:rsidR="004900EC" w:rsidRPr="0029735C" w:rsidRDefault="004900EC" w:rsidP="003E4237">
      <w:pPr>
        <w:outlineLvl w:val="0"/>
        <w:rPr>
          <w:rFonts w:ascii="Arial" w:hAnsi="Arial" w:cs="Arial"/>
          <w:b/>
          <w:sz w:val="22"/>
          <w:szCs w:val="22"/>
        </w:rPr>
      </w:pPr>
      <w:r w:rsidRPr="0029735C">
        <w:rPr>
          <w:rFonts w:ascii="Arial" w:hAnsi="Arial" w:cs="Arial"/>
          <w:b/>
          <w:sz w:val="22"/>
          <w:szCs w:val="22"/>
        </w:rPr>
        <w:t>General principles of prescribing in pregnancy</w:t>
      </w:r>
    </w:p>
    <w:p w14:paraId="522A162F" w14:textId="77777777" w:rsidR="005F4784" w:rsidRPr="0029735C" w:rsidRDefault="005F4784" w:rsidP="00813C42">
      <w:pPr>
        <w:pStyle w:val="ListParagraph"/>
        <w:numPr>
          <w:ilvl w:val="0"/>
          <w:numId w:val="93"/>
        </w:numPr>
        <w:outlineLvl w:val="0"/>
        <w:rPr>
          <w:rFonts w:ascii="Arial" w:hAnsi="Arial" w:cs="Arial"/>
          <w:sz w:val="22"/>
          <w:szCs w:val="22"/>
        </w:rPr>
      </w:pPr>
      <w:r w:rsidRPr="0029735C">
        <w:rPr>
          <w:rFonts w:ascii="Arial" w:hAnsi="Arial" w:cs="Arial"/>
          <w:sz w:val="22"/>
          <w:szCs w:val="22"/>
        </w:rPr>
        <w:t>Good</w:t>
      </w:r>
      <w:r w:rsidRPr="0029735C">
        <w:rPr>
          <w:rFonts w:ascii="Arial" w:hAnsi="Arial" w:cs="Arial"/>
          <w:sz w:val="22"/>
          <w:szCs w:val="22"/>
        </w:rPr>
        <w:tab/>
        <w:t>practice</w:t>
      </w:r>
      <w:r w:rsidRPr="0029735C">
        <w:rPr>
          <w:rFonts w:ascii="Arial" w:hAnsi="Arial" w:cs="Arial"/>
          <w:sz w:val="22"/>
          <w:szCs w:val="22"/>
        </w:rPr>
        <w:tab/>
        <w:t>in</w:t>
      </w:r>
      <w:r w:rsidRPr="0029735C">
        <w:rPr>
          <w:rFonts w:ascii="Arial" w:hAnsi="Arial" w:cs="Arial"/>
          <w:sz w:val="22"/>
          <w:szCs w:val="22"/>
        </w:rPr>
        <w:tab/>
        <w:t>relation</w:t>
      </w:r>
      <w:r w:rsidRPr="0029735C">
        <w:rPr>
          <w:rFonts w:ascii="Arial" w:hAnsi="Arial" w:cs="Arial"/>
          <w:sz w:val="22"/>
          <w:szCs w:val="22"/>
        </w:rPr>
        <w:tab/>
        <w:t>to</w:t>
      </w:r>
      <w:r w:rsidRPr="0029735C">
        <w:rPr>
          <w:rFonts w:ascii="Arial" w:hAnsi="Arial" w:cs="Arial"/>
          <w:sz w:val="22"/>
          <w:szCs w:val="22"/>
        </w:rPr>
        <w:tab/>
        <w:t>prevention</w:t>
      </w:r>
      <w:r w:rsidRPr="0029735C">
        <w:rPr>
          <w:rFonts w:ascii="Arial" w:hAnsi="Arial" w:cs="Arial"/>
          <w:sz w:val="22"/>
          <w:szCs w:val="22"/>
        </w:rPr>
        <w:tab/>
        <w:t xml:space="preserve">of </w:t>
      </w:r>
      <w:r w:rsidR="00EB3FBD" w:rsidRPr="0029735C">
        <w:rPr>
          <w:rFonts w:ascii="Arial" w:hAnsi="Arial" w:cs="Arial"/>
          <w:sz w:val="22"/>
          <w:szCs w:val="22"/>
        </w:rPr>
        <w:t>behavioural disturbance</w:t>
      </w:r>
      <w:r w:rsidRPr="0029735C">
        <w:rPr>
          <w:rFonts w:ascii="Arial" w:hAnsi="Arial" w:cs="Arial"/>
          <w:sz w:val="22"/>
          <w:szCs w:val="22"/>
        </w:rPr>
        <w:t xml:space="preserve"> and de-escalation techniques must be followed</w:t>
      </w:r>
    </w:p>
    <w:p w14:paraId="33A1F8CB" w14:textId="77777777" w:rsidR="00EB3FBD" w:rsidRDefault="004900EC" w:rsidP="00813C42">
      <w:pPr>
        <w:pStyle w:val="ListParagraph"/>
        <w:numPr>
          <w:ilvl w:val="0"/>
          <w:numId w:val="93"/>
        </w:numPr>
        <w:jc w:val="both"/>
        <w:rPr>
          <w:rFonts w:ascii="Arial" w:hAnsi="Arial" w:cs="Arial"/>
          <w:sz w:val="22"/>
          <w:szCs w:val="22"/>
        </w:rPr>
      </w:pPr>
      <w:r w:rsidRPr="0029735C">
        <w:rPr>
          <w:rFonts w:ascii="Arial" w:hAnsi="Arial" w:cs="Arial"/>
          <w:sz w:val="22"/>
          <w:szCs w:val="22"/>
        </w:rPr>
        <w:t>Only treat when absolutely necessary (potential benefit outweighs potential harm), but remember that mentally ill women who are preg</w:t>
      </w:r>
      <w:r w:rsidR="000D3675" w:rsidRPr="0029735C">
        <w:rPr>
          <w:rFonts w:ascii="Arial" w:hAnsi="Arial" w:cs="Arial"/>
          <w:sz w:val="22"/>
          <w:szCs w:val="22"/>
        </w:rPr>
        <w:t xml:space="preserve">nant are very likely to require </w:t>
      </w:r>
      <w:r w:rsidRPr="0029735C">
        <w:rPr>
          <w:rFonts w:ascii="Arial" w:hAnsi="Arial" w:cs="Arial"/>
          <w:sz w:val="22"/>
          <w:szCs w:val="22"/>
        </w:rPr>
        <w:t>treatment</w:t>
      </w:r>
      <w:r w:rsidR="000D3675" w:rsidRPr="0029735C">
        <w:rPr>
          <w:rFonts w:ascii="Arial" w:hAnsi="Arial" w:cs="Arial"/>
          <w:sz w:val="22"/>
          <w:szCs w:val="22"/>
        </w:rPr>
        <w:t>.</w:t>
      </w:r>
    </w:p>
    <w:p w14:paraId="67D256EA" w14:textId="77777777" w:rsidR="00EB3FBD" w:rsidRDefault="004900EC" w:rsidP="00813C42">
      <w:pPr>
        <w:pStyle w:val="ListParagraph"/>
        <w:numPr>
          <w:ilvl w:val="0"/>
          <w:numId w:val="93"/>
        </w:numPr>
        <w:jc w:val="both"/>
        <w:rPr>
          <w:rFonts w:ascii="Arial" w:hAnsi="Arial" w:cs="Arial"/>
          <w:sz w:val="22"/>
          <w:szCs w:val="22"/>
        </w:rPr>
      </w:pPr>
      <w:r w:rsidRPr="0029735C">
        <w:rPr>
          <w:rFonts w:ascii="Arial" w:hAnsi="Arial" w:cs="Arial"/>
          <w:sz w:val="22"/>
          <w:szCs w:val="22"/>
        </w:rPr>
        <w:t>Ensure that the prospective parents are as fully involved as possible in all discussions</w:t>
      </w:r>
      <w:r w:rsidR="003E4237" w:rsidRPr="0029735C">
        <w:rPr>
          <w:rFonts w:ascii="Arial" w:hAnsi="Arial" w:cs="Arial"/>
          <w:sz w:val="22"/>
          <w:szCs w:val="22"/>
        </w:rPr>
        <w:t>.</w:t>
      </w:r>
    </w:p>
    <w:p w14:paraId="0B5D40AD" w14:textId="77777777" w:rsidR="00EB3FBD" w:rsidRDefault="004900EC" w:rsidP="00813C42">
      <w:pPr>
        <w:pStyle w:val="ListParagraph"/>
        <w:numPr>
          <w:ilvl w:val="0"/>
          <w:numId w:val="93"/>
        </w:numPr>
        <w:jc w:val="both"/>
        <w:rPr>
          <w:rFonts w:ascii="Arial" w:hAnsi="Arial" w:cs="Arial"/>
          <w:sz w:val="22"/>
          <w:szCs w:val="22"/>
        </w:rPr>
      </w:pPr>
      <w:r w:rsidRPr="00EB3FBD">
        <w:rPr>
          <w:rFonts w:ascii="Arial" w:hAnsi="Arial" w:cs="Arial"/>
          <w:sz w:val="22"/>
          <w:szCs w:val="22"/>
        </w:rPr>
        <w:t>Always consider the risk of relapse when discontinuing psychotropics – relapse may ultimately be more harmful to the mother and child than continued, effective drug therapy</w:t>
      </w:r>
      <w:r w:rsidR="003E4237" w:rsidRPr="00EB3FBD">
        <w:rPr>
          <w:rFonts w:ascii="Arial" w:hAnsi="Arial" w:cs="Arial"/>
          <w:sz w:val="22"/>
          <w:szCs w:val="22"/>
        </w:rPr>
        <w:t>.</w:t>
      </w:r>
    </w:p>
    <w:p w14:paraId="1386F562" w14:textId="77777777" w:rsidR="003E4237" w:rsidRPr="00EB3FBD" w:rsidRDefault="00EB3FBD" w:rsidP="00813C42">
      <w:pPr>
        <w:pStyle w:val="ListParagraph"/>
        <w:numPr>
          <w:ilvl w:val="0"/>
          <w:numId w:val="93"/>
        </w:numPr>
        <w:jc w:val="both"/>
        <w:rPr>
          <w:rFonts w:ascii="Arial" w:hAnsi="Arial" w:cs="Arial"/>
          <w:sz w:val="22"/>
          <w:szCs w:val="22"/>
        </w:rPr>
      </w:pPr>
      <w:r w:rsidRPr="00EB3FBD">
        <w:rPr>
          <w:rFonts w:ascii="Arial" w:hAnsi="Arial" w:cs="Arial"/>
          <w:sz w:val="22"/>
          <w:szCs w:val="22"/>
        </w:rPr>
        <w:t>Try to avoid all drugs in the first trimester when major organs are being formed.</w:t>
      </w:r>
    </w:p>
    <w:p w14:paraId="3B805D7C" w14:textId="77777777" w:rsidR="003E4237" w:rsidRDefault="004900EC" w:rsidP="00813C42">
      <w:pPr>
        <w:pStyle w:val="ListParagraph"/>
        <w:numPr>
          <w:ilvl w:val="0"/>
          <w:numId w:val="93"/>
        </w:numPr>
        <w:jc w:val="both"/>
        <w:rPr>
          <w:rFonts w:ascii="Arial" w:hAnsi="Arial" w:cs="Arial"/>
          <w:sz w:val="22"/>
          <w:szCs w:val="22"/>
        </w:rPr>
      </w:pPr>
      <w:r w:rsidRPr="0029735C">
        <w:rPr>
          <w:rFonts w:ascii="Arial" w:hAnsi="Arial" w:cs="Arial"/>
          <w:sz w:val="22"/>
          <w:szCs w:val="22"/>
        </w:rPr>
        <w:t>Use an established drug at the lowest effective dose and avoid polypharmacy whenever possible</w:t>
      </w:r>
      <w:r w:rsidR="003E4237" w:rsidRPr="0029735C">
        <w:rPr>
          <w:rFonts w:ascii="Arial" w:hAnsi="Arial" w:cs="Arial"/>
          <w:sz w:val="22"/>
          <w:szCs w:val="22"/>
        </w:rPr>
        <w:t>.</w:t>
      </w:r>
    </w:p>
    <w:p w14:paraId="468F3051" w14:textId="77777777" w:rsidR="00EB3FBD" w:rsidRPr="00EB3FBD" w:rsidRDefault="004900EC" w:rsidP="00813C42">
      <w:pPr>
        <w:pStyle w:val="ListParagraph"/>
        <w:numPr>
          <w:ilvl w:val="0"/>
          <w:numId w:val="93"/>
        </w:numPr>
        <w:jc w:val="both"/>
        <w:rPr>
          <w:rFonts w:ascii="Arial" w:hAnsi="Arial" w:cs="Arial"/>
          <w:sz w:val="22"/>
          <w:szCs w:val="22"/>
          <w:lang w:val="fr-FR"/>
        </w:rPr>
      </w:pPr>
      <w:r w:rsidRPr="00EB3FBD">
        <w:rPr>
          <w:rFonts w:ascii="Arial" w:hAnsi="Arial" w:cs="Arial"/>
          <w:sz w:val="22"/>
          <w:szCs w:val="22"/>
        </w:rPr>
        <w:t xml:space="preserve">Be prepared to adjust doses as pregnancy progresses and drug handling is altered.  </w:t>
      </w:r>
    </w:p>
    <w:p w14:paraId="7E3D7E32" w14:textId="77777777" w:rsidR="004900EC" w:rsidRPr="00EB3FBD" w:rsidRDefault="004900EC" w:rsidP="00813C42">
      <w:pPr>
        <w:pStyle w:val="ListParagraph"/>
        <w:numPr>
          <w:ilvl w:val="0"/>
          <w:numId w:val="93"/>
        </w:numPr>
        <w:jc w:val="both"/>
        <w:rPr>
          <w:rFonts w:ascii="Arial" w:hAnsi="Arial" w:cs="Arial"/>
          <w:sz w:val="22"/>
          <w:szCs w:val="22"/>
          <w:lang w:val="fr-FR"/>
        </w:rPr>
      </w:pPr>
      <w:r w:rsidRPr="00EB3FBD">
        <w:rPr>
          <w:rFonts w:ascii="Arial" w:hAnsi="Arial" w:cs="Arial"/>
          <w:sz w:val="22"/>
          <w:szCs w:val="22"/>
        </w:rPr>
        <w:t>Be aware of potential problems with individual dr</w:t>
      </w:r>
      <w:r w:rsidR="003E4237" w:rsidRPr="00EB3FBD">
        <w:rPr>
          <w:rFonts w:ascii="Arial" w:hAnsi="Arial" w:cs="Arial"/>
          <w:sz w:val="22"/>
          <w:szCs w:val="22"/>
        </w:rPr>
        <w:t>ugs around the time of delivery.</w:t>
      </w:r>
      <w:r w:rsidRPr="00EB3FBD">
        <w:rPr>
          <w:rFonts w:ascii="Arial" w:hAnsi="Arial" w:cs="Arial"/>
          <w:sz w:val="22"/>
          <w:szCs w:val="22"/>
        </w:rPr>
        <w:br/>
        <w:t>Ensure adequate foetal screening during pregnancy and monitor the neonate for withdrawal effects after birth</w:t>
      </w:r>
      <w:r w:rsidR="003E4237" w:rsidRPr="00EB3FBD">
        <w:rPr>
          <w:rFonts w:ascii="Arial" w:hAnsi="Arial" w:cs="Arial"/>
          <w:sz w:val="22"/>
          <w:szCs w:val="22"/>
        </w:rPr>
        <w:t>.</w:t>
      </w:r>
      <w:r w:rsidRPr="00EB3FBD">
        <w:rPr>
          <w:rFonts w:ascii="Arial" w:hAnsi="Arial" w:cs="Arial"/>
          <w:sz w:val="22"/>
          <w:szCs w:val="22"/>
        </w:rPr>
        <w:br/>
      </w:r>
      <w:r w:rsidRPr="00EB3FBD">
        <w:rPr>
          <w:rFonts w:ascii="Arial" w:hAnsi="Arial" w:cs="Arial"/>
          <w:sz w:val="22"/>
          <w:szCs w:val="22"/>
          <w:lang w:val="fr-FR"/>
        </w:rPr>
        <w:t>Document all decisions.</w:t>
      </w:r>
    </w:p>
    <w:p w14:paraId="181F3E26" w14:textId="77777777" w:rsidR="004900EC" w:rsidRPr="0029735C" w:rsidRDefault="004900EC" w:rsidP="004900EC">
      <w:pPr>
        <w:ind w:left="840"/>
        <w:jc w:val="both"/>
        <w:rPr>
          <w:rFonts w:ascii="Arial" w:hAnsi="Arial" w:cs="Arial"/>
          <w:b/>
          <w:sz w:val="22"/>
          <w:szCs w:val="22"/>
          <w:u w:val="single"/>
          <w:lang w:val="fr-FR"/>
        </w:rPr>
      </w:pPr>
    </w:p>
    <w:p w14:paraId="01A0068F" w14:textId="77777777" w:rsidR="004900EC" w:rsidRDefault="004900EC" w:rsidP="004900EC">
      <w:pPr>
        <w:jc w:val="both"/>
        <w:rPr>
          <w:rFonts w:ascii="Arial" w:hAnsi="Arial" w:cs="Arial"/>
          <w:b/>
          <w:bCs/>
          <w:lang w:val="fr-FR"/>
        </w:rPr>
      </w:pPr>
    </w:p>
    <w:p w14:paraId="73284BC0" w14:textId="77777777" w:rsidR="00EB3FBD" w:rsidRDefault="00EB3FBD" w:rsidP="004900EC">
      <w:pPr>
        <w:ind w:left="426"/>
        <w:jc w:val="both"/>
        <w:rPr>
          <w:rFonts w:ascii="Arial" w:hAnsi="Arial" w:cs="Arial"/>
          <w:b/>
          <w:bCs/>
          <w:lang w:val="fr-FR"/>
        </w:rPr>
      </w:pPr>
    </w:p>
    <w:p w14:paraId="6BEF009B" w14:textId="77777777" w:rsidR="004900EC" w:rsidRDefault="004900EC" w:rsidP="004900EC">
      <w:pPr>
        <w:ind w:left="426"/>
        <w:jc w:val="both"/>
        <w:rPr>
          <w:rFonts w:ascii="Arial" w:hAnsi="Arial" w:cs="Arial"/>
          <w:b/>
          <w:bCs/>
          <w:lang w:val="fr-FR"/>
        </w:rPr>
      </w:pPr>
      <w:r w:rsidRPr="00B50D7E">
        <w:rPr>
          <w:rFonts w:ascii="Arial" w:hAnsi="Arial" w:cs="Arial"/>
          <w:b/>
          <w:bCs/>
          <w:lang w:val="fr-FR"/>
        </w:rPr>
        <w:t>Rapid Tranquillisation (RT)</w:t>
      </w:r>
      <w:r>
        <w:rPr>
          <w:rFonts w:ascii="Arial" w:hAnsi="Arial" w:cs="Arial"/>
          <w:b/>
          <w:bCs/>
          <w:lang w:val="fr-FR"/>
        </w:rPr>
        <w:t xml:space="preserve"> </w:t>
      </w:r>
    </w:p>
    <w:p w14:paraId="4AF7296D" w14:textId="77777777" w:rsidR="005F4784" w:rsidRDefault="005F4784" w:rsidP="004900EC">
      <w:pPr>
        <w:ind w:left="426"/>
        <w:jc w:val="both"/>
        <w:rPr>
          <w:rFonts w:ascii="Arial" w:hAnsi="Arial" w:cs="Arial"/>
          <w:b/>
          <w:bCs/>
          <w:lang w:val="fr-FR"/>
        </w:rPr>
      </w:pPr>
    </w:p>
    <w:p w14:paraId="06FD22D4" w14:textId="77777777" w:rsidR="000E1AE1" w:rsidRDefault="005F4784" w:rsidP="005F4784">
      <w:pPr>
        <w:ind w:left="426"/>
        <w:jc w:val="both"/>
        <w:rPr>
          <w:rFonts w:ascii="Arial" w:hAnsi="Arial" w:cs="Arial"/>
          <w:bCs/>
          <w:lang w:val="fr-FR"/>
        </w:rPr>
      </w:pPr>
      <w:r w:rsidRPr="00EB3FBD">
        <w:rPr>
          <w:rFonts w:ascii="Arial" w:hAnsi="Arial" w:cs="Arial"/>
          <w:bCs/>
          <w:lang w:val="fr-FR"/>
        </w:rPr>
        <w:t xml:space="preserve">Women who are at a known risk of relapse and attendant behavioural disturbance should have a clear plan in their records as to how this will be managed (including what medication might be used) and this plan should be shared with all professionals and services who work with the woman. </w:t>
      </w:r>
    </w:p>
    <w:p w14:paraId="382DC588" w14:textId="77777777" w:rsidR="005F4784" w:rsidRPr="00EB3FBD" w:rsidRDefault="005F4784" w:rsidP="005F4784">
      <w:pPr>
        <w:ind w:left="426"/>
        <w:jc w:val="both"/>
        <w:rPr>
          <w:rFonts w:ascii="Arial" w:hAnsi="Arial" w:cs="Arial"/>
          <w:bCs/>
          <w:lang w:val="fr-FR"/>
        </w:rPr>
      </w:pPr>
      <w:r w:rsidRPr="00EB3FBD">
        <w:rPr>
          <w:rFonts w:ascii="Arial" w:hAnsi="Arial" w:cs="Arial"/>
          <w:bCs/>
          <w:lang w:val="fr-FR"/>
        </w:rPr>
        <w:tab/>
      </w:r>
    </w:p>
    <w:p w14:paraId="4EFFB3D1" w14:textId="77777777" w:rsidR="00EB3FBD" w:rsidRDefault="005F4784" w:rsidP="005F4784">
      <w:pPr>
        <w:ind w:left="426"/>
        <w:jc w:val="both"/>
        <w:rPr>
          <w:rFonts w:ascii="Arial" w:hAnsi="Arial" w:cs="Arial"/>
          <w:bCs/>
          <w:lang w:val="fr-FR"/>
        </w:rPr>
      </w:pPr>
      <w:r w:rsidRPr="00EB3FBD">
        <w:rPr>
          <w:rFonts w:ascii="Arial" w:hAnsi="Arial" w:cs="Arial"/>
          <w:bCs/>
          <w:lang w:val="fr-FR"/>
        </w:rPr>
        <w:t xml:space="preserve">The aim of rapid tranquillisation is to: </w:t>
      </w:r>
    </w:p>
    <w:p w14:paraId="42A248B8" w14:textId="77777777" w:rsidR="00EB3FBD" w:rsidRPr="00EB3FBD" w:rsidRDefault="005F4784" w:rsidP="00813C42">
      <w:pPr>
        <w:pStyle w:val="ListParagraph"/>
        <w:numPr>
          <w:ilvl w:val="0"/>
          <w:numId w:val="94"/>
        </w:numPr>
        <w:jc w:val="both"/>
        <w:rPr>
          <w:rFonts w:ascii="Arial" w:hAnsi="Arial" w:cs="Arial"/>
          <w:bCs/>
          <w:lang w:val="fr-FR"/>
        </w:rPr>
      </w:pPr>
      <w:r w:rsidRPr="00EB3FBD">
        <w:rPr>
          <w:rFonts w:ascii="Arial" w:hAnsi="Arial" w:cs="Arial"/>
          <w:bCs/>
          <w:lang w:val="fr-FR"/>
        </w:rPr>
        <w:t xml:space="preserve">Avoid prolonged physical intervention. </w:t>
      </w:r>
    </w:p>
    <w:p w14:paraId="66CC94FB" w14:textId="77777777" w:rsidR="00EB3FBD" w:rsidRPr="00EB3FBD" w:rsidRDefault="005F4784" w:rsidP="00813C42">
      <w:pPr>
        <w:pStyle w:val="ListParagraph"/>
        <w:numPr>
          <w:ilvl w:val="0"/>
          <w:numId w:val="94"/>
        </w:numPr>
        <w:jc w:val="both"/>
        <w:rPr>
          <w:rFonts w:ascii="Arial" w:hAnsi="Arial" w:cs="Arial"/>
          <w:bCs/>
          <w:lang w:val="fr-FR"/>
        </w:rPr>
      </w:pPr>
      <w:r w:rsidRPr="00EB3FBD">
        <w:rPr>
          <w:rFonts w:ascii="Arial" w:hAnsi="Arial" w:cs="Arial"/>
          <w:bCs/>
          <w:lang w:val="fr-FR"/>
        </w:rPr>
        <w:t xml:space="preserve">Prevent/reduce harm to woman physically and psychologically. </w:t>
      </w:r>
    </w:p>
    <w:p w14:paraId="517C4EBA" w14:textId="77777777" w:rsidR="005F4784" w:rsidRPr="00EB3FBD" w:rsidRDefault="005F4784" w:rsidP="00813C42">
      <w:pPr>
        <w:pStyle w:val="ListParagraph"/>
        <w:numPr>
          <w:ilvl w:val="0"/>
          <w:numId w:val="94"/>
        </w:numPr>
        <w:jc w:val="both"/>
        <w:rPr>
          <w:rFonts w:ascii="Arial" w:hAnsi="Arial" w:cs="Arial"/>
          <w:bCs/>
          <w:lang w:val="fr-FR"/>
        </w:rPr>
      </w:pPr>
      <w:r w:rsidRPr="00EB3FBD">
        <w:rPr>
          <w:rFonts w:ascii="Arial" w:hAnsi="Arial" w:cs="Arial"/>
          <w:bCs/>
          <w:lang w:val="fr-FR"/>
        </w:rPr>
        <w:t>Prevent harm to others including the fetus/infant.</w:t>
      </w:r>
    </w:p>
    <w:p w14:paraId="28E524D7" w14:textId="77777777" w:rsidR="004900EC" w:rsidRPr="00B50D7E" w:rsidRDefault="00EB3FBD" w:rsidP="00EB3FBD">
      <w:pPr>
        <w:tabs>
          <w:tab w:val="left" w:pos="3495"/>
        </w:tabs>
        <w:ind w:left="426"/>
        <w:jc w:val="both"/>
        <w:rPr>
          <w:rFonts w:ascii="Arial" w:hAnsi="Arial" w:cs="Arial"/>
          <w:b/>
          <w:bCs/>
          <w:lang w:val="fr-FR"/>
        </w:rPr>
      </w:pPr>
      <w:r>
        <w:rPr>
          <w:rFonts w:ascii="Arial" w:hAnsi="Arial" w:cs="Arial"/>
          <w:b/>
          <w:bCs/>
          <w:lang w:val="fr-FR"/>
        </w:rPr>
        <w:tab/>
      </w:r>
    </w:p>
    <w:p w14:paraId="79C31BD3" w14:textId="77777777" w:rsidR="004900EC" w:rsidRDefault="004900EC" w:rsidP="004900EC">
      <w:pPr>
        <w:pStyle w:val="numbered-paragraph"/>
        <w:shd w:val="clear" w:color="auto" w:fill="FFFFFF" w:themeFill="background1"/>
        <w:tabs>
          <w:tab w:val="left" w:pos="426"/>
        </w:tabs>
        <w:spacing w:after="0"/>
        <w:ind w:left="426"/>
        <w:jc w:val="both"/>
        <w:rPr>
          <w:rFonts w:ascii="Arial" w:hAnsi="Arial" w:cs="Arial"/>
          <w:color w:val="4A4A4A"/>
        </w:rPr>
      </w:pPr>
      <w:r w:rsidRPr="00635990">
        <w:rPr>
          <w:rFonts w:ascii="Arial" w:hAnsi="Arial" w:cs="Arial"/>
          <w:color w:val="4A4A4A"/>
        </w:rPr>
        <w:t xml:space="preserve">A pregnant woman requiring rapid tranquillisation should be treated according to the </w:t>
      </w:r>
      <w:r w:rsidR="000D3675">
        <w:rPr>
          <w:rFonts w:ascii="Arial" w:hAnsi="Arial" w:cs="Arial"/>
          <w:color w:val="4A4A4A"/>
        </w:rPr>
        <w:t>NICE guidelines NG10</w:t>
      </w:r>
      <w:r w:rsidR="000D3675">
        <w:rPr>
          <w:rFonts w:ascii="Arial" w:hAnsi="Arial" w:cs="Arial"/>
          <w:color w:val="4A4A4A"/>
          <w:vertAlign w:val="superscript"/>
        </w:rPr>
        <w:t xml:space="preserve">1 </w:t>
      </w:r>
      <w:r w:rsidR="000D3675">
        <w:rPr>
          <w:rFonts w:ascii="Arial" w:hAnsi="Arial" w:cs="Arial"/>
          <w:color w:val="4A4A4A"/>
        </w:rPr>
        <w:t>and BAP NAPICU guidance</w:t>
      </w:r>
      <w:r w:rsidR="000D3675">
        <w:rPr>
          <w:rFonts w:ascii="Arial" w:hAnsi="Arial" w:cs="Arial"/>
          <w:color w:val="4A4A4A"/>
          <w:vertAlign w:val="superscript"/>
        </w:rPr>
        <w:t>5</w:t>
      </w:r>
      <w:r w:rsidRPr="00635990">
        <w:rPr>
          <w:rFonts w:ascii="Arial" w:hAnsi="Arial" w:cs="Arial"/>
          <w:color w:val="4A4A4A"/>
        </w:rPr>
        <w:t>, except that:</w:t>
      </w:r>
    </w:p>
    <w:p w14:paraId="4D0F780B" w14:textId="77777777" w:rsidR="003E4237" w:rsidRPr="00635990" w:rsidRDefault="003E4237" w:rsidP="003E4237">
      <w:pPr>
        <w:pStyle w:val="NormalWeb"/>
        <w:shd w:val="clear" w:color="auto" w:fill="FFFFFF" w:themeFill="background1"/>
        <w:spacing w:before="0" w:beforeAutospacing="0" w:after="0" w:afterAutospacing="0"/>
        <w:ind w:left="426"/>
        <w:jc w:val="both"/>
        <w:rPr>
          <w:rFonts w:ascii="Arial" w:hAnsi="Arial" w:cs="Arial"/>
          <w:color w:val="4A4A4A"/>
        </w:rPr>
      </w:pPr>
    </w:p>
    <w:p w14:paraId="657D2AB7" w14:textId="77777777" w:rsidR="004900EC" w:rsidRPr="00635990" w:rsidRDefault="003E4237" w:rsidP="00813C42">
      <w:pPr>
        <w:pStyle w:val="NormalWeb"/>
        <w:numPr>
          <w:ilvl w:val="0"/>
          <w:numId w:val="52"/>
        </w:numPr>
        <w:shd w:val="clear" w:color="auto" w:fill="FFFFFF" w:themeFill="background1"/>
        <w:spacing w:before="0" w:beforeAutospacing="0" w:after="0" w:afterAutospacing="0"/>
        <w:ind w:left="426" w:firstLine="0"/>
        <w:jc w:val="both"/>
        <w:rPr>
          <w:rFonts w:ascii="Arial" w:hAnsi="Arial" w:cs="Arial"/>
          <w:color w:val="4A4A4A"/>
        </w:rPr>
      </w:pPr>
      <w:r>
        <w:rPr>
          <w:rFonts w:ascii="Arial" w:hAnsi="Arial" w:cs="Arial"/>
          <w:color w:val="4A4A4A"/>
        </w:rPr>
        <w:t>R</w:t>
      </w:r>
      <w:r w:rsidR="004900EC" w:rsidRPr="00635990">
        <w:rPr>
          <w:rFonts w:ascii="Arial" w:hAnsi="Arial" w:cs="Arial"/>
          <w:color w:val="4A4A4A"/>
        </w:rPr>
        <w:t>estraint procedures should be adapted to avoid possible harm to the foetus</w:t>
      </w:r>
    </w:p>
    <w:p w14:paraId="0DDC9DD4" w14:textId="77777777" w:rsidR="003E4237" w:rsidRDefault="003E4237" w:rsidP="003E4237">
      <w:pPr>
        <w:pStyle w:val="NormalWeb"/>
        <w:shd w:val="clear" w:color="auto" w:fill="FFFFFF" w:themeFill="background1"/>
        <w:spacing w:before="0" w:beforeAutospacing="0" w:after="0" w:afterAutospacing="0"/>
        <w:ind w:left="426"/>
        <w:jc w:val="both"/>
        <w:rPr>
          <w:rFonts w:ascii="Arial" w:hAnsi="Arial" w:cs="Arial"/>
          <w:color w:val="4A4A4A"/>
        </w:rPr>
      </w:pPr>
    </w:p>
    <w:p w14:paraId="639F7E58" w14:textId="77777777" w:rsidR="003E4237" w:rsidRDefault="003E4237" w:rsidP="00813C42">
      <w:pPr>
        <w:pStyle w:val="NormalWeb"/>
        <w:numPr>
          <w:ilvl w:val="0"/>
          <w:numId w:val="52"/>
        </w:numPr>
        <w:shd w:val="clear" w:color="auto" w:fill="FFFFFF" w:themeFill="background1"/>
        <w:spacing w:before="0" w:beforeAutospacing="0" w:after="0" w:afterAutospacing="0"/>
        <w:ind w:left="426" w:firstLine="0"/>
        <w:jc w:val="both"/>
        <w:rPr>
          <w:rFonts w:ascii="Arial" w:hAnsi="Arial" w:cs="Arial"/>
          <w:color w:val="4A4A4A"/>
        </w:rPr>
      </w:pPr>
      <w:r>
        <w:rPr>
          <w:rFonts w:ascii="Arial" w:hAnsi="Arial" w:cs="Arial"/>
          <w:color w:val="4A4A4A"/>
        </w:rPr>
        <w:t>W</w:t>
      </w:r>
      <w:r w:rsidR="004900EC" w:rsidRPr="00635990">
        <w:rPr>
          <w:rFonts w:ascii="Arial" w:hAnsi="Arial" w:cs="Arial"/>
          <w:color w:val="4A4A4A"/>
        </w:rPr>
        <w:t>hen choosing an agent for rapid tranquillisation in a pregnant w</w:t>
      </w:r>
      <w:r>
        <w:rPr>
          <w:rFonts w:ascii="Arial" w:hAnsi="Arial" w:cs="Arial"/>
          <w:color w:val="4A4A4A"/>
        </w:rPr>
        <w:t>oman:-</w:t>
      </w:r>
    </w:p>
    <w:p w14:paraId="78BED5E0" w14:textId="77777777" w:rsidR="003E4237" w:rsidRDefault="004900EC" w:rsidP="00813C42">
      <w:pPr>
        <w:pStyle w:val="NormalWeb"/>
        <w:numPr>
          <w:ilvl w:val="0"/>
          <w:numId w:val="70"/>
        </w:numPr>
        <w:shd w:val="clear" w:color="auto" w:fill="FFFFFF" w:themeFill="background1"/>
        <w:spacing w:before="0" w:beforeAutospacing="0" w:after="0" w:afterAutospacing="0"/>
        <w:jc w:val="both"/>
        <w:rPr>
          <w:rFonts w:ascii="Arial" w:hAnsi="Arial" w:cs="Arial"/>
          <w:color w:val="4A4A4A"/>
        </w:rPr>
      </w:pPr>
      <w:r w:rsidRPr="00635990">
        <w:rPr>
          <w:rFonts w:ascii="Arial" w:hAnsi="Arial" w:cs="Arial"/>
          <w:color w:val="4A4A4A"/>
        </w:rPr>
        <w:t>an antipsychotic or a benzodiazepine with a short half</w:t>
      </w:r>
      <w:r w:rsidRPr="00635990">
        <w:rPr>
          <w:rFonts w:ascii="Arial" w:hAnsi="Arial" w:cs="Arial"/>
          <w:color w:val="4A4A4A"/>
        </w:rPr>
        <w:noBreakHyphen/>
        <w:t xml:space="preserve">life should be considered; </w:t>
      </w:r>
    </w:p>
    <w:p w14:paraId="4C1FDF65" w14:textId="77777777" w:rsidR="003E4237" w:rsidRDefault="004900EC" w:rsidP="00813C42">
      <w:pPr>
        <w:pStyle w:val="NormalWeb"/>
        <w:numPr>
          <w:ilvl w:val="0"/>
          <w:numId w:val="70"/>
        </w:numPr>
        <w:shd w:val="clear" w:color="auto" w:fill="FFFFFF" w:themeFill="background1"/>
        <w:spacing w:before="0" w:beforeAutospacing="0" w:after="0" w:afterAutospacing="0"/>
        <w:jc w:val="both"/>
        <w:rPr>
          <w:rFonts w:ascii="Arial" w:hAnsi="Arial" w:cs="Arial"/>
          <w:color w:val="4A4A4A"/>
        </w:rPr>
      </w:pPr>
      <w:r w:rsidRPr="00635990">
        <w:rPr>
          <w:rFonts w:ascii="Arial" w:hAnsi="Arial" w:cs="Arial"/>
          <w:color w:val="4A4A4A"/>
        </w:rPr>
        <w:t xml:space="preserve">if an antipsychotic is used, it should be at the minimum effective dose because of neonatal extrapyramidal symptoms; </w:t>
      </w:r>
    </w:p>
    <w:p w14:paraId="7DCA0A9E" w14:textId="77777777" w:rsidR="004900EC" w:rsidRDefault="004900EC" w:rsidP="00813C42">
      <w:pPr>
        <w:pStyle w:val="NormalWeb"/>
        <w:numPr>
          <w:ilvl w:val="0"/>
          <w:numId w:val="70"/>
        </w:numPr>
        <w:shd w:val="clear" w:color="auto" w:fill="FFFFFF" w:themeFill="background1"/>
        <w:spacing w:before="0" w:beforeAutospacing="0" w:after="0" w:afterAutospacing="0"/>
        <w:jc w:val="both"/>
        <w:rPr>
          <w:rFonts w:ascii="Arial" w:hAnsi="Arial" w:cs="Arial"/>
          <w:color w:val="4A4A4A"/>
        </w:rPr>
      </w:pPr>
      <w:r w:rsidRPr="00635990">
        <w:rPr>
          <w:rFonts w:ascii="Arial" w:hAnsi="Arial" w:cs="Arial"/>
          <w:color w:val="4A4A4A"/>
        </w:rPr>
        <w:t>if a benzodiazepine is used, the risks of floppy baby syndrome should be taken into account</w:t>
      </w:r>
      <w:r w:rsidR="003E4237">
        <w:rPr>
          <w:rFonts w:ascii="Arial" w:hAnsi="Arial" w:cs="Arial"/>
          <w:color w:val="4A4A4A"/>
        </w:rPr>
        <w:t>.</w:t>
      </w:r>
    </w:p>
    <w:p w14:paraId="4B0642F0" w14:textId="77777777" w:rsidR="008B7A8D" w:rsidRPr="00EB3FBD" w:rsidRDefault="008B7A8D" w:rsidP="00813C42">
      <w:pPr>
        <w:pStyle w:val="ListParagraph"/>
        <w:numPr>
          <w:ilvl w:val="0"/>
          <w:numId w:val="70"/>
        </w:numPr>
        <w:jc w:val="both"/>
        <w:rPr>
          <w:rFonts w:ascii="Arial" w:hAnsi="Arial" w:cs="Arial"/>
        </w:rPr>
      </w:pPr>
      <w:r w:rsidRPr="00EB3FBD">
        <w:rPr>
          <w:rFonts w:ascii="Arial" w:hAnsi="Arial" w:cs="Arial"/>
        </w:rPr>
        <w:t>A  pregnant woman should never be  put in seclusion and should  not be l</w:t>
      </w:r>
      <w:r w:rsidR="000E1AE1" w:rsidRPr="000E1AE1">
        <w:rPr>
          <w:rFonts w:ascii="Arial" w:hAnsi="Arial" w:cs="Arial"/>
        </w:rPr>
        <w:t>eft alone after rapid tranquili</w:t>
      </w:r>
      <w:r w:rsidR="000E1AE1">
        <w:rPr>
          <w:rFonts w:ascii="Arial" w:hAnsi="Arial" w:cs="Arial"/>
        </w:rPr>
        <w:t>s</w:t>
      </w:r>
      <w:r w:rsidRPr="00EB3FBD">
        <w:rPr>
          <w:rFonts w:ascii="Arial" w:hAnsi="Arial" w:cs="Arial"/>
        </w:rPr>
        <w:t>ation until examined by a midwife</w:t>
      </w:r>
    </w:p>
    <w:p w14:paraId="4A42CE9F" w14:textId="77777777" w:rsidR="008B7A8D" w:rsidRPr="00EB3FBD" w:rsidRDefault="000E1AE1" w:rsidP="00813C42">
      <w:pPr>
        <w:pStyle w:val="ListParagraph"/>
        <w:numPr>
          <w:ilvl w:val="0"/>
          <w:numId w:val="70"/>
        </w:numPr>
        <w:jc w:val="both"/>
        <w:rPr>
          <w:rFonts w:ascii="Arial" w:hAnsi="Arial" w:cs="Arial"/>
        </w:rPr>
      </w:pPr>
      <w:r w:rsidRPr="000E1AE1">
        <w:rPr>
          <w:rFonts w:ascii="Arial" w:hAnsi="Arial" w:cs="Arial"/>
        </w:rPr>
        <w:t>Following any rapid tranquili</w:t>
      </w:r>
      <w:r>
        <w:rPr>
          <w:rFonts w:ascii="Arial" w:hAnsi="Arial" w:cs="Arial"/>
        </w:rPr>
        <w:t>s</w:t>
      </w:r>
      <w:r w:rsidR="008B7A8D" w:rsidRPr="00EB3FBD">
        <w:rPr>
          <w:rFonts w:ascii="Arial" w:hAnsi="Arial" w:cs="Arial"/>
        </w:rPr>
        <w:t>ation a  pregnant woman should be examined by a midwife to check the foetal heart rate and  to check whether she has gone into labour</w:t>
      </w:r>
    </w:p>
    <w:p w14:paraId="7FFD9701" w14:textId="77777777" w:rsidR="008B7A8D" w:rsidRDefault="008B7A8D" w:rsidP="00EB3FBD">
      <w:pPr>
        <w:pStyle w:val="NormalWeb"/>
        <w:shd w:val="clear" w:color="auto" w:fill="FFFFFF" w:themeFill="background1"/>
        <w:spacing w:before="0" w:beforeAutospacing="0" w:after="0" w:afterAutospacing="0"/>
        <w:ind w:left="1146"/>
        <w:jc w:val="both"/>
        <w:rPr>
          <w:rFonts w:ascii="Arial" w:hAnsi="Arial" w:cs="Arial"/>
          <w:color w:val="4A4A4A"/>
        </w:rPr>
      </w:pPr>
    </w:p>
    <w:p w14:paraId="3E96FB1F" w14:textId="77777777" w:rsidR="004900EC" w:rsidRPr="00635990" w:rsidRDefault="003E4237" w:rsidP="00813C42">
      <w:pPr>
        <w:pStyle w:val="NormalWeb"/>
        <w:numPr>
          <w:ilvl w:val="0"/>
          <w:numId w:val="52"/>
        </w:numPr>
        <w:shd w:val="clear" w:color="auto" w:fill="FFFFFF" w:themeFill="background1"/>
        <w:spacing w:before="0" w:beforeAutospacing="0" w:after="0" w:afterAutospacing="0"/>
        <w:ind w:left="426" w:firstLine="0"/>
        <w:jc w:val="both"/>
        <w:rPr>
          <w:rFonts w:ascii="Arial" w:hAnsi="Arial" w:cs="Arial"/>
          <w:color w:val="4A4A4A"/>
        </w:rPr>
      </w:pPr>
      <w:r>
        <w:rPr>
          <w:rFonts w:ascii="Arial" w:hAnsi="Arial" w:cs="Arial"/>
          <w:color w:val="4A4A4A"/>
        </w:rPr>
        <w:t>D</w:t>
      </w:r>
      <w:r w:rsidR="004900EC" w:rsidRPr="00635990">
        <w:rPr>
          <w:rFonts w:ascii="Arial" w:hAnsi="Arial" w:cs="Arial"/>
          <w:color w:val="4A4A4A"/>
        </w:rPr>
        <w:t xml:space="preserve">uring the perinatal period, the woman's care should be managed in close collaboration with a paediatrician and an anaesthetist. </w:t>
      </w:r>
    </w:p>
    <w:p w14:paraId="412CB48B" w14:textId="77777777" w:rsidR="004900EC" w:rsidRDefault="004900EC" w:rsidP="004900EC">
      <w:pPr>
        <w:ind w:left="426"/>
        <w:jc w:val="both"/>
      </w:pPr>
    </w:p>
    <w:p w14:paraId="6B1721FE" w14:textId="77777777" w:rsidR="004900EC" w:rsidRPr="00B50D7E" w:rsidRDefault="004900EC" w:rsidP="004900EC">
      <w:pPr>
        <w:tabs>
          <w:tab w:val="num" w:pos="360"/>
        </w:tabs>
        <w:ind w:left="426"/>
        <w:jc w:val="both"/>
        <w:rPr>
          <w:rFonts w:ascii="Arial" w:hAnsi="Arial" w:cs="Arial"/>
          <w:lang w:val="fr-FR"/>
        </w:rPr>
      </w:pPr>
    </w:p>
    <w:p w14:paraId="718003E2" w14:textId="77777777" w:rsidR="004900EC" w:rsidRPr="00B50D7E" w:rsidRDefault="004900EC" w:rsidP="004900EC">
      <w:pPr>
        <w:ind w:left="840"/>
        <w:jc w:val="both"/>
        <w:rPr>
          <w:rFonts w:ascii="Arial" w:hAnsi="Arial" w:cs="Arial"/>
          <w:b/>
          <w:u w:val="single"/>
          <w:lang w:val="fr-FR"/>
        </w:rPr>
      </w:pPr>
    </w:p>
    <w:p w14:paraId="5721E39F" w14:textId="77777777" w:rsidR="005338CD" w:rsidRDefault="004900EC" w:rsidP="004900EC">
      <w:pPr>
        <w:ind w:left="840"/>
        <w:jc w:val="both"/>
        <w:rPr>
          <w:rFonts w:ascii="Arial" w:hAnsi="Arial" w:cs="Arial"/>
          <w:b/>
          <w:bCs/>
          <w:lang w:val="fr-FR"/>
        </w:rPr>
      </w:pPr>
      <w:r w:rsidRPr="00B50D7E">
        <w:rPr>
          <w:rFonts w:ascii="Arial" w:hAnsi="Arial" w:cs="Arial"/>
          <w:b/>
          <w:bCs/>
          <w:lang w:val="fr-FR"/>
        </w:rPr>
        <w:br w:type="page"/>
      </w:r>
    </w:p>
    <w:tbl>
      <w:tblPr>
        <w:tblpPr w:leftFromText="180" w:rightFromText="180" w:vertAnchor="page" w:horzAnchor="margin" w:tblpXSpec="center" w:tblpY="450"/>
        <w:tblOverlap w:val="never"/>
        <w:tblW w:w="110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1023"/>
      </w:tblGrid>
      <w:tr w:rsidR="006B46BE" w:rsidRPr="00CE1528" w14:paraId="33E3FECB" w14:textId="77777777" w:rsidTr="00A25452">
        <w:tc>
          <w:tcPr>
            <w:tcW w:w="11023" w:type="dxa"/>
            <w:shd w:val="clear" w:color="auto" w:fill="548DD4"/>
          </w:tcPr>
          <w:p w14:paraId="4A26219A" w14:textId="77777777" w:rsidR="006B46BE" w:rsidRPr="00CE1528" w:rsidRDefault="006B46BE" w:rsidP="00A25452">
            <w:pPr>
              <w:jc w:val="right"/>
              <w:rPr>
                <w:rFonts w:ascii="Arial" w:hAnsi="Arial" w:cs="Arial"/>
                <w:b/>
                <w:color w:val="FFFFFF"/>
              </w:rPr>
            </w:pPr>
            <w:r>
              <w:rPr>
                <w:rFonts w:ascii="Arial" w:hAnsi="Arial" w:cs="Arial"/>
                <w:b/>
                <w:color w:val="FFFFFF" w:themeColor="background1"/>
              </w:rPr>
              <w:lastRenderedPageBreak/>
              <w:t xml:space="preserve">Appendix </w:t>
            </w:r>
            <w:r w:rsidR="00B8359B">
              <w:rPr>
                <w:rFonts w:ascii="Arial" w:hAnsi="Arial" w:cs="Arial"/>
                <w:b/>
                <w:color w:val="FFFFFF" w:themeColor="background1"/>
              </w:rPr>
              <w:t>13</w:t>
            </w:r>
          </w:p>
        </w:tc>
      </w:tr>
    </w:tbl>
    <w:p w14:paraId="4CB27029" w14:textId="77777777" w:rsidR="00951E49" w:rsidRDefault="005338CD" w:rsidP="005338CD">
      <w:pPr>
        <w:rPr>
          <w:rFonts w:ascii="Arial" w:hAnsi="Arial" w:cs="Arial"/>
          <w:b/>
        </w:rPr>
      </w:pPr>
      <w:r>
        <w:rPr>
          <w:rFonts w:ascii="Arial" w:hAnsi="Arial" w:cs="Arial"/>
          <w:b/>
        </w:rPr>
        <w:t>Below appendix has been taken from CPAC Recorded Guidelines when Cohorting Service Users on Inpatient Wards for Prevention and Management of Acute Disturbance in the context of COVID-19 – Appendix 5</w:t>
      </w:r>
      <w:r w:rsidR="00951E49">
        <w:rPr>
          <w:rFonts w:ascii="Arial" w:hAnsi="Arial" w:cs="Arial"/>
          <w:b/>
        </w:rPr>
        <w:t xml:space="preserve"> </w:t>
      </w:r>
    </w:p>
    <w:p w14:paraId="7485BA7F" w14:textId="77777777" w:rsidR="005338CD" w:rsidRPr="005754C6" w:rsidRDefault="00826717" w:rsidP="005338CD">
      <w:pPr>
        <w:rPr>
          <w:rStyle w:val="Hyperlink"/>
          <w:rFonts w:cs="Arial"/>
        </w:rPr>
      </w:pPr>
      <w:r>
        <w:rPr>
          <w:rFonts w:ascii="Arial" w:hAnsi="Arial" w:cs="Arial"/>
        </w:rPr>
        <w:fldChar w:fldCharType="begin"/>
      </w:r>
      <w:r>
        <w:rPr>
          <w:rFonts w:ascii="Arial" w:hAnsi="Arial" w:cs="Arial"/>
        </w:rPr>
        <w:instrText xml:space="preserve"> HYPERLINK "https://hertfordshirenhs.interactgo.com/Interact/Pages/Content/Document.aspx?id=6304" </w:instrText>
      </w:r>
      <w:r>
        <w:rPr>
          <w:rFonts w:ascii="Arial" w:hAnsi="Arial" w:cs="Arial"/>
        </w:rPr>
        <w:fldChar w:fldCharType="separate"/>
      </w:r>
      <w:r w:rsidR="00951E49" w:rsidRPr="00FD32EE">
        <w:rPr>
          <w:rStyle w:val="Hyperlink"/>
          <w:rFonts w:cs="Arial"/>
        </w:rPr>
        <w:t>(</w:t>
      </w:r>
      <w:r w:rsidR="00951E49" w:rsidRPr="005754C6">
        <w:rPr>
          <w:rStyle w:val="Hyperlink"/>
          <w:rFonts w:cs="Arial"/>
        </w:rPr>
        <w:t>Please click here for link to original document)</w:t>
      </w:r>
    </w:p>
    <w:p w14:paraId="49507FAA" w14:textId="77777777" w:rsidR="005338CD" w:rsidRDefault="00826717" w:rsidP="005338CD">
      <w:r>
        <w:rPr>
          <w:rFonts w:ascii="Arial" w:hAnsi="Arial" w:cs="Arial"/>
        </w:rPr>
        <w:fldChar w:fldCharType="end"/>
      </w:r>
    </w:p>
    <w:p w14:paraId="303E7B65" w14:textId="77777777" w:rsidR="005338CD" w:rsidRPr="007B1E7F" w:rsidRDefault="005338CD" w:rsidP="005338CD">
      <w:pPr>
        <w:pBdr>
          <w:top w:val="single" w:sz="4" w:space="1" w:color="auto"/>
          <w:left w:val="single" w:sz="4" w:space="4" w:color="auto"/>
          <w:bottom w:val="single" w:sz="4" w:space="1" w:color="auto"/>
          <w:right w:val="single" w:sz="4" w:space="4" w:color="auto"/>
        </w:pBdr>
        <w:jc w:val="center"/>
        <w:rPr>
          <w:rFonts w:ascii="Arial" w:eastAsia="Calibri" w:hAnsi="Arial" w:cs="Arial"/>
          <w:b/>
          <w:bCs/>
        </w:rPr>
      </w:pPr>
      <w:r w:rsidRPr="007B1E7F">
        <w:rPr>
          <w:rFonts w:ascii="Arial" w:eastAsia="Calibri" w:hAnsi="Arial" w:cs="Arial"/>
          <w:b/>
          <w:bCs/>
        </w:rPr>
        <w:t>Prevention and Management of Acute Disturbance in the context of COVID-19</w:t>
      </w:r>
    </w:p>
    <w:tbl>
      <w:tblPr>
        <w:tblW w:w="0" w:type="auto"/>
        <w:tblLook w:val="04A0" w:firstRow="1" w:lastRow="0" w:firstColumn="1" w:lastColumn="0" w:noHBand="0" w:noVBand="1"/>
      </w:tblPr>
      <w:tblGrid>
        <w:gridCol w:w="9026"/>
      </w:tblGrid>
      <w:tr w:rsidR="005338CD" w:rsidRPr="007B1E7F" w14:paraId="4A1F3737" w14:textId="77777777" w:rsidTr="00A25452">
        <w:tc>
          <w:tcPr>
            <w:tcW w:w="9242" w:type="dxa"/>
            <w:shd w:val="clear" w:color="auto" w:fill="auto"/>
          </w:tcPr>
          <w:p w14:paraId="681094FA" w14:textId="77777777" w:rsidR="005338CD" w:rsidRPr="007B1E7F" w:rsidRDefault="005338CD" w:rsidP="005338CD">
            <w:pPr>
              <w:numPr>
                <w:ilvl w:val="0"/>
                <w:numId w:val="118"/>
              </w:numPr>
              <w:autoSpaceDE w:val="0"/>
              <w:autoSpaceDN w:val="0"/>
              <w:adjustRightInd w:val="0"/>
              <w:ind w:left="567" w:hanging="567"/>
              <w:jc w:val="both"/>
              <w:rPr>
                <w:rFonts w:ascii="Arial" w:eastAsia="Calibri" w:hAnsi="Arial" w:cs="Arial"/>
                <w:b/>
                <w:color w:val="000000"/>
              </w:rPr>
            </w:pPr>
            <w:r w:rsidRPr="007B1E7F">
              <w:rPr>
                <w:rFonts w:ascii="Arial" w:eastAsia="Calibri" w:hAnsi="Arial" w:cs="Arial"/>
                <w:b/>
                <w:color w:val="000000"/>
              </w:rPr>
              <w:t>Introduction</w:t>
            </w:r>
          </w:p>
          <w:p w14:paraId="5F301901" w14:textId="77777777" w:rsidR="005338CD" w:rsidRPr="007B1E7F" w:rsidRDefault="005338CD" w:rsidP="00A25452">
            <w:pPr>
              <w:autoSpaceDE w:val="0"/>
              <w:autoSpaceDN w:val="0"/>
              <w:adjustRightInd w:val="0"/>
              <w:jc w:val="both"/>
              <w:rPr>
                <w:rFonts w:ascii="Arial" w:eastAsia="Calibri" w:hAnsi="Arial" w:cs="Arial"/>
                <w:bCs/>
                <w:color w:val="000000"/>
              </w:rPr>
            </w:pPr>
            <w:r w:rsidRPr="007B1E7F">
              <w:rPr>
                <w:rFonts w:ascii="Arial" w:eastAsia="Calibri" w:hAnsi="Arial" w:cs="Arial"/>
                <w:bCs/>
                <w:color w:val="000000"/>
              </w:rPr>
              <w:t>This guidance relates to the stages to be used when managing behaviours which challenge and are associated with suspected or confirmed COVID-19.</w:t>
            </w:r>
          </w:p>
          <w:p w14:paraId="533C2191" w14:textId="77777777" w:rsidR="005338CD" w:rsidRPr="007B1E7F" w:rsidRDefault="005338CD" w:rsidP="00A25452">
            <w:pPr>
              <w:autoSpaceDE w:val="0"/>
              <w:autoSpaceDN w:val="0"/>
              <w:adjustRightInd w:val="0"/>
              <w:jc w:val="both"/>
              <w:rPr>
                <w:rFonts w:ascii="Arial" w:eastAsia="Calibri" w:hAnsi="Arial" w:cs="Arial"/>
                <w:bCs/>
                <w:color w:val="000000"/>
              </w:rPr>
            </w:pPr>
            <w:r w:rsidRPr="007B1E7F">
              <w:rPr>
                <w:rFonts w:ascii="Arial" w:eastAsia="Calibri" w:hAnsi="Arial" w:cs="Arial"/>
                <w:bCs/>
                <w:color w:val="000000"/>
              </w:rPr>
              <w:t>This guidance should also be referenced against the following:</w:t>
            </w:r>
          </w:p>
          <w:p w14:paraId="44E08839" w14:textId="77777777" w:rsidR="005338CD" w:rsidRPr="007B1E7F" w:rsidRDefault="005338CD" w:rsidP="00A25452">
            <w:pPr>
              <w:autoSpaceDE w:val="0"/>
              <w:autoSpaceDN w:val="0"/>
              <w:adjustRightInd w:val="0"/>
              <w:jc w:val="both"/>
              <w:rPr>
                <w:rFonts w:ascii="Arial" w:eastAsia="Calibri" w:hAnsi="Arial" w:cs="Arial"/>
                <w:bCs/>
                <w:color w:val="000000"/>
              </w:rPr>
            </w:pPr>
          </w:p>
          <w:p w14:paraId="74D6D6A9" w14:textId="77777777" w:rsidR="005338CD" w:rsidRPr="007B1E7F" w:rsidRDefault="005338CD" w:rsidP="005338CD">
            <w:pPr>
              <w:numPr>
                <w:ilvl w:val="0"/>
                <w:numId w:val="119"/>
              </w:numPr>
              <w:autoSpaceDE w:val="0"/>
              <w:autoSpaceDN w:val="0"/>
              <w:adjustRightInd w:val="0"/>
              <w:ind w:left="714" w:hanging="357"/>
              <w:jc w:val="both"/>
              <w:rPr>
                <w:rFonts w:ascii="Arial" w:eastAsia="Calibri" w:hAnsi="Arial" w:cs="Arial"/>
                <w:color w:val="000000"/>
              </w:rPr>
            </w:pPr>
            <w:r w:rsidRPr="007B1E7F">
              <w:rPr>
                <w:rFonts w:ascii="Arial" w:eastAsia="Calibri" w:hAnsi="Arial" w:cs="Arial"/>
                <w:bCs/>
                <w:color w:val="000000"/>
              </w:rPr>
              <w:t xml:space="preserve">Management of Violence and Aggression Policy </w:t>
            </w:r>
          </w:p>
          <w:p w14:paraId="70F5F712" w14:textId="77777777" w:rsidR="005338CD" w:rsidRPr="007B1E7F" w:rsidRDefault="005338CD" w:rsidP="005338CD">
            <w:pPr>
              <w:numPr>
                <w:ilvl w:val="0"/>
                <w:numId w:val="119"/>
              </w:numPr>
              <w:autoSpaceDE w:val="0"/>
              <w:autoSpaceDN w:val="0"/>
              <w:adjustRightInd w:val="0"/>
              <w:ind w:left="714" w:hanging="357"/>
              <w:jc w:val="both"/>
              <w:rPr>
                <w:rFonts w:ascii="Arial" w:eastAsia="Calibri" w:hAnsi="Arial" w:cs="Arial"/>
                <w:color w:val="000000"/>
              </w:rPr>
            </w:pPr>
            <w:r w:rsidRPr="007B1E7F">
              <w:rPr>
                <w:rFonts w:ascii="Arial" w:eastAsia="Calibri" w:hAnsi="Arial" w:cs="Arial"/>
                <w:color w:val="000000"/>
              </w:rPr>
              <w:t xml:space="preserve">Recorded Guidelines when Cohorting Service Users on Inpatient Wards </w:t>
            </w:r>
          </w:p>
          <w:p w14:paraId="27145A1D" w14:textId="77777777" w:rsidR="005338CD" w:rsidRPr="007B1E7F" w:rsidRDefault="005338CD" w:rsidP="005338CD">
            <w:pPr>
              <w:numPr>
                <w:ilvl w:val="0"/>
                <w:numId w:val="119"/>
              </w:numPr>
              <w:autoSpaceDE w:val="0"/>
              <w:autoSpaceDN w:val="0"/>
              <w:adjustRightInd w:val="0"/>
              <w:ind w:left="714" w:hanging="357"/>
              <w:jc w:val="both"/>
              <w:rPr>
                <w:rFonts w:ascii="Arial" w:eastAsia="Calibri" w:hAnsi="Arial" w:cs="Arial"/>
                <w:color w:val="000000"/>
              </w:rPr>
            </w:pPr>
            <w:r w:rsidRPr="007B1E7F">
              <w:rPr>
                <w:rFonts w:ascii="Arial" w:eastAsia="Calibri" w:hAnsi="Arial" w:cs="Arial"/>
                <w:color w:val="000000"/>
              </w:rPr>
              <w:t>Inpatient swabbing guidance</w:t>
            </w:r>
          </w:p>
          <w:p w14:paraId="52D1C5A7" w14:textId="77777777" w:rsidR="005338CD" w:rsidRPr="007B1E7F" w:rsidRDefault="005338CD" w:rsidP="005338CD">
            <w:pPr>
              <w:numPr>
                <w:ilvl w:val="0"/>
                <w:numId w:val="119"/>
              </w:numPr>
              <w:autoSpaceDE w:val="0"/>
              <w:autoSpaceDN w:val="0"/>
              <w:adjustRightInd w:val="0"/>
              <w:ind w:left="714" w:hanging="357"/>
              <w:jc w:val="both"/>
              <w:rPr>
                <w:rFonts w:ascii="Arial" w:eastAsia="Calibri" w:hAnsi="Arial" w:cs="Arial"/>
                <w:color w:val="000000"/>
              </w:rPr>
            </w:pPr>
            <w:r w:rsidRPr="007B1E7F">
              <w:rPr>
                <w:rFonts w:ascii="Arial" w:eastAsia="Calibri" w:hAnsi="Arial" w:cs="Arial"/>
                <w:bCs/>
                <w:color w:val="000000"/>
              </w:rPr>
              <w:t>Seclusion and Long Term Segregation (LTS) Policy</w:t>
            </w:r>
          </w:p>
          <w:p w14:paraId="54987D92" w14:textId="77777777" w:rsidR="005338CD" w:rsidRPr="007B1E7F" w:rsidRDefault="005338CD" w:rsidP="005338CD">
            <w:pPr>
              <w:numPr>
                <w:ilvl w:val="0"/>
                <w:numId w:val="119"/>
              </w:numPr>
              <w:autoSpaceDE w:val="0"/>
              <w:autoSpaceDN w:val="0"/>
              <w:adjustRightInd w:val="0"/>
              <w:ind w:left="714" w:hanging="357"/>
              <w:jc w:val="both"/>
              <w:rPr>
                <w:rFonts w:ascii="Arial" w:eastAsia="Calibri" w:hAnsi="Arial" w:cs="Arial"/>
                <w:color w:val="000000"/>
              </w:rPr>
            </w:pPr>
            <w:r w:rsidRPr="007B1E7F">
              <w:rPr>
                <w:rFonts w:ascii="Arial" w:eastAsia="Calibri" w:hAnsi="Arial" w:cs="Arial"/>
                <w:color w:val="000000"/>
              </w:rPr>
              <w:t>Personal and Protective Equipment (</w:t>
            </w:r>
            <w:r w:rsidRPr="007B1E7F">
              <w:rPr>
                <w:rFonts w:ascii="Arial" w:eastAsia="Calibri" w:hAnsi="Arial" w:cs="Arial"/>
                <w:bCs/>
                <w:color w:val="000000"/>
              </w:rPr>
              <w:t>PPE) guidance</w:t>
            </w:r>
          </w:p>
          <w:p w14:paraId="79162513" w14:textId="77777777" w:rsidR="005338CD" w:rsidRPr="007B1E7F" w:rsidRDefault="005338CD" w:rsidP="005338CD">
            <w:pPr>
              <w:numPr>
                <w:ilvl w:val="0"/>
                <w:numId w:val="119"/>
              </w:numPr>
              <w:autoSpaceDE w:val="0"/>
              <w:autoSpaceDN w:val="0"/>
              <w:adjustRightInd w:val="0"/>
              <w:ind w:left="714" w:hanging="357"/>
              <w:jc w:val="both"/>
              <w:rPr>
                <w:rFonts w:ascii="Arial" w:eastAsia="Calibri" w:hAnsi="Arial" w:cs="Arial"/>
                <w:color w:val="000000"/>
              </w:rPr>
            </w:pPr>
            <w:r w:rsidRPr="007B1E7F">
              <w:rPr>
                <w:rFonts w:ascii="Arial" w:eastAsia="Calibri" w:hAnsi="Arial" w:cs="Arial"/>
              </w:rPr>
              <w:t>Chapter 26 of the Mental Health Act (MHA) Code of Practice, Department of Health (2015) MHA 1983</w:t>
            </w:r>
          </w:p>
          <w:p w14:paraId="61993E57" w14:textId="77777777" w:rsidR="005338CD" w:rsidRPr="007B1E7F" w:rsidRDefault="005338CD" w:rsidP="005338CD">
            <w:pPr>
              <w:numPr>
                <w:ilvl w:val="0"/>
                <w:numId w:val="119"/>
              </w:numPr>
              <w:autoSpaceDE w:val="0"/>
              <w:autoSpaceDN w:val="0"/>
              <w:adjustRightInd w:val="0"/>
              <w:ind w:left="714" w:hanging="357"/>
              <w:jc w:val="both"/>
              <w:rPr>
                <w:rFonts w:ascii="Arial" w:eastAsia="Calibri" w:hAnsi="Arial" w:cs="Arial"/>
                <w:color w:val="000000"/>
              </w:rPr>
            </w:pPr>
            <w:r w:rsidRPr="007B1E7F">
              <w:rPr>
                <w:rFonts w:ascii="Arial" w:eastAsia="Calibri" w:hAnsi="Arial" w:cs="Arial"/>
                <w:bCs/>
                <w:color w:val="000000"/>
              </w:rPr>
              <w:t>Safewards interventions</w:t>
            </w:r>
          </w:p>
          <w:p w14:paraId="4EF973EF" w14:textId="77777777" w:rsidR="005338CD" w:rsidRPr="007B1E7F" w:rsidRDefault="005338CD" w:rsidP="005338CD">
            <w:pPr>
              <w:numPr>
                <w:ilvl w:val="0"/>
                <w:numId w:val="119"/>
              </w:numPr>
              <w:autoSpaceDE w:val="0"/>
              <w:autoSpaceDN w:val="0"/>
              <w:adjustRightInd w:val="0"/>
              <w:ind w:left="714" w:hanging="357"/>
              <w:jc w:val="both"/>
              <w:rPr>
                <w:rFonts w:ascii="Arial" w:eastAsia="Calibri" w:hAnsi="Arial" w:cs="Arial"/>
                <w:color w:val="000000"/>
              </w:rPr>
            </w:pPr>
            <w:r w:rsidRPr="007B1E7F">
              <w:rPr>
                <w:rFonts w:ascii="Arial" w:eastAsia="Calibri" w:hAnsi="Arial" w:cs="Arial"/>
                <w:bCs/>
                <w:color w:val="000000"/>
              </w:rPr>
              <w:t xml:space="preserve">National Association of Psychiatric Intensive Care Units (NAPICU) guidance  </w:t>
            </w:r>
          </w:p>
          <w:p w14:paraId="52E179FB" w14:textId="77777777" w:rsidR="005338CD" w:rsidRPr="007B1E7F" w:rsidRDefault="005338CD" w:rsidP="005338CD">
            <w:pPr>
              <w:numPr>
                <w:ilvl w:val="0"/>
                <w:numId w:val="119"/>
              </w:numPr>
              <w:autoSpaceDE w:val="0"/>
              <w:autoSpaceDN w:val="0"/>
              <w:adjustRightInd w:val="0"/>
              <w:ind w:left="714" w:hanging="357"/>
              <w:jc w:val="both"/>
              <w:rPr>
                <w:rFonts w:ascii="Arial" w:eastAsia="Calibri" w:hAnsi="Arial" w:cs="Arial"/>
                <w:color w:val="000000"/>
              </w:rPr>
            </w:pPr>
            <w:r w:rsidRPr="007B1E7F">
              <w:rPr>
                <w:rFonts w:ascii="Arial" w:eastAsia="Calibri" w:hAnsi="Arial" w:cs="Arial"/>
                <w:bCs/>
                <w:color w:val="000000"/>
              </w:rPr>
              <w:t xml:space="preserve">Rapid Tranquilisiation Policy. </w:t>
            </w:r>
          </w:p>
          <w:p w14:paraId="2F116A13" w14:textId="77777777" w:rsidR="005338CD" w:rsidRPr="007B1E7F" w:rsidRDefault="005338CD" w:rsidP="00A25452">
            <w:pPr>
              <w:autoSpaceDE w:val="0"/>
              <w:autoSpaceDN w:val="0"/>
              <w:adjustRightInd w:val="0"/>
              <w:contextualSpacing/>
              <w:rPr>
                <w:rFonts w:ascii="Arial" w:eastAsia="Calibri" w:hAnsi="Arial" w:cs="Arial"/>
                <w:color w:val="0000FF"/>
                <w:u w:val="single"/>
              </w:rPr>
            </w:pPr>
          </w:p>
        </w:tc>
      </w:tr>
      <w:tr w:rsidR="005338CD" w:rsidRPr="007B1E7F" w14:paraId="5F41EDE2" w14:textId="77777777" w:rsidTr="00A25452">
        <w:tc>
          <w:tcPr>
            <w:tcW w:w="9242" w:type="dxa"/>
            <w:shd w:val="clear" w:color="auto" w:fill="FFFFFF"/>
          </w:tcPr>
          <w:p w14:paraId="2A960A6E" w14:textId="77777777" w:rsidR="005338CD" w:rsidRPr="007B1E7F" w:rsidRDefault="005338CD" w:rsidP="005338CD">
            <w:pPr>
              <w:numPr>
                <w:ilvl w:val="0"/>
                <w:numId w:val="118"/>
              </w:numPr>
              <w:ind w:left="567" w:hanging="567"/>
              <w:jc w:val="both"/>
              <w:rPr>
                <w:rFonts w:ascii="Arial" w:eastAsia="Calibri" w:hAnsi="Arial" w:cs="Arial"/>
                <w:b/>
                <w:bCs/>
              </w:rPr>
            </w:pPr>
            <w:r w:rsidRPr="007B1E7F">
              <w:rPr>
                <w:rFonts w:ascii="Arial" w:eastAsia="Calibri" w:hAnsi="Arial" w:cs="Arial"/>
                <w:b/>
                <w:bCs/>
              </w:rPr>
              <w:t>Legal and Ethical Issues</w:t>
            </w:r>
          </w:p>
          <w:p w14:paraId="591AE272" w14:textId="77777777" w:rsidR="005338CD" w:rsidRPr="007B1E7F" w:rsidRDefault="005338CD" w:rsidP="00A25452">
            <w:pPr>
              <w:jc w:val="both"/>
              <w:rPr>
                <w:rFonts w:ascii="Arial" w:eastAsia="Calibri" w:hAnsi="Arial" w:cs="Arial"/>
              </w:rPr>
            </w:pPr>
            <w:r w:rsidRPr="007B1E7F">
              <w:rPr>
                <w:rFonts w:ascii="Arial" w:eastAsia="Calibri" w:hAnsi="Arial" w:cs="Arial"/>
              </w:rPr>
              <w:t xml:space="preserve">Every service user should be reviewed on an individual case by case basis, ensuring that interventions are the least restrictive and in their best interests. When there is a suspected or confirmed case of COVID-19, the Trust’s cohorting guidance and key principles should be followed. </w:t>
            </w:r>
          </w:p>
          <w:p w14:paraId="776E0A00" w14:textId="77777777" w:rsidR="005338CD" w:rsidRPr="007B1E7F" w:rsidRDefault="005338CD" w:rsidP="00A25452">
            <w:pPr>
              <w:jc w:val="both"/>
              <w:rPr>
                <w:rFonts w:ascii="Arial" w:eastAsia="Calibri" w:hAnsi="Arial" w:cs="Arial"/>
              </w:rPr>
            </w:pPr>
          </w:p>
          <w:p w14:paraId="538292FE" w14:textId="77777777" w:rsidR="005338CD" w:rsidRPr="007B1E7F" w:rsidRDefault="005338CD" w:rsidP="00A25452">
            <w:pPr>
              <w:jc w:val="both"/>
              <w:rPr>
                <w:rFonts w:ascii="Arial" w:eastAsia="Calibri" w:hAnsi="Arial" w:cs="Arial"/>
                <w:color w:val="000000"/>
              </w:rPr>
            </w:pPr>
            <w:r w:rsidRPr="007B1E7F">
              <w:rPr>
                <w:rFonts w:ascii="Arial" w:eastAsia="Calibri" w:hAnsi="Arial" w:cs="Arial"/>
                <w:color w:val="000000"/>
              </w:rPr>
              <w:t xml:space="preserve">Isolating service users owing to suspected or confirmed COVID-19 in inpatient settings may be challenging for all those involved, particularly where the service user refuses to be isolated. This needs to be managed safely to protect service users and staff from transmission and risk of physical injury within legal constraints, including their obligations under the Human Rights Act (1998). </w:t>
            </w:r>
          </w:p>
          <w:p w14:paraId="534DF0D1" w14:textId="77777777" w:rsidR="005338CD" w:rsidRPr="007B1E7F" w:rsidRDefault="005338CD" w:rsidP="00A25452">
            <w:pPr>
              <w:jc w:val="both"/>
              <w:rPr>
                <w:rFonts w:ascii="Arial" w:eastAsia="Calibri" w:hAnsi="Arial" w:cs="Arial"/>
                <w:color w:val="000000"/>
              </w:rPr>
            </w:pPr>
            <w:r w:rsidRPr="007B1E7F">
              <w:rPr>
                <w:rFonts w:ascii="Arial" w:eastAsia="Calibri" w:hAnsi="Arial" w:cs="Arial"/>
                <w:color w:val="000000"/>
              </w:rPr>
              <w:t>The multi-disciplinary team (MDT) should determine appropriate use of the relevant legal framework on a case-by-case basis, and seek support from medicolegal colleagues as required. The key human right that is at risk when considering the management of people, who will not self-isolate, is the Right to Liberty, which is a limited Right and any restriction on this Right has to be lawful, necessary and proportionate.</w:t>
            </w:r>
          </w:p>
          <w:p w14:paraId="701C53E5" w14:textId="77777777" w:rsidR="005338CD" w:rsidRPr="007B1E7F" w:rsidRDefault="005338CD" w:rsidP="00A25452">
            <w:pPr>
              <w:jc w:val="both"/>
              <w:rPr>
                <w:rFonts w:ascii="Arial" w:eastAsia="Calibri" w:hAnsi="Arial" w:cs="Arial"/>
              </w:rPr>
            </w:pPr>
            <w:r w:rsidRPr="007B1E7F">
              <w:rPr>
                <w:rFonts w:ascii="Arial" w:eastAsia="Calibri" w:hAnsi="Arial" w:cs="Arial"/>
              </w:rPr>
              <w:t>Blanket restrictions must not be imposed, but the use of the MHA may offer authority for enforcing social distancing and isolation of symptomatic service users, particularly where their refusal is a symptom or a manifestation of their mental disorder. It is vital that these powers are used with regard to the principles of the MHA Code of Practice. While the NHS and social care are facing unprecedented challenges relating to COVID-19, health and care services and professionals must continue to guard against overly restrictive practice.</w:t>
            </w:r>
          </w:p>
          <w:p w14:paraId="09CB6D75" w14:textId="77777777" w:rsidR="005338CD" w:rsidRPr="007B1E7F" w:rsidRDefault="005338CD" w:rsidP="00A25452">
            <w:pPr>
              <w:rPr>
                <w:rFonts w:ascii="Arial" w:eastAsia="Calibri" w:hAnsi="Arial" w:cs="Arial"/>
                <w:color w:val="000000"/>
              </w:rPr>
            </w:pPr>
            <w:r w:rsidRPr="007B1E7F">
              <w:rPr>
                <w:rFonts w:ascii="Arial" w:eastAsia="Calibri" w:hAnsi="Arial" w:cs="Arial"/>
                <w:color w:val="000000"/>
              </w:rPr>
              <w:t xml:space="preserve">Where legal and ethical issues require resolution the following process should be followed via the following recommended actions:  </w:t>
            </w:r>
          </w:p>
          <w:p w14:paraId="5C32DF51" w14:textId="77777777" w:rsidR="005338CD" w:rsidRPr="007B1E7F" w:rsidRDefault="005338CD" w:rsidP="005338CD">
            <w:pPr>
              <w:numPr>
                <w:ilvl w:val="0"/>
                <w:numId w:val="117"/>
              </w:numPr>
              <w:ind w:left="714" w:hanging="357"/>
              <w:contextualSpacing/>
              <w:jc w:val="both"/>
              <w:rPr>
                <w:rFonts w:ascii="Arial" w:eastAsia="Calibri" w:hAnsi="Arial" w:cs="Arial"/>
              </w:rPr>
            </w:pPr>
            <w:r w:rsidRPr="007B1E7F">
              <w:rPr>
                <w:rFonts w:ascii="Arial" w:eastAsia="Calibri" w:hAnsi="Arial" w:cs="Arial"/>
              </w:rPr>
              <w:t>Refer back to good practice principles</w:t>
            </w:r>
          </w:p>
          <w:p w14:paraId="26AE2103" w14:textId="77777777" w:rsidR="005338CD" w:rsidRPr="007B1E7F" w:rsidRDefault="005338CD" w:rsidP="005338CD">
            <w:pPr>
              <w:numPr>
                <w:ilvl w:val="0"/>
                <w:numId w:val="117"/>
              </w:numPr>
              <w:ind w:left="714" w:hanging="357"/>
              <w:contextualSpacing/>
              <w:jc w:val="both"/>
              <w:rPr>
                <w:rFonts w:ascii="Arial" w:eastAsia="Calibri" w:hAnsi="Arial" w:cs="Arial"/>
              </w:rPr>
            </w:pPr>
            <w:r w:rsidRPr="007B1E7F">
              <w:rPr>
                <w:rFonts w:ascii="Arial" w:eastAsia="Calibri" w:hAnsi="Arial" w:cs="Arial"/>
              </w:rPr>
              <w:lastRenderedPageBreak/>
              <w:t>Undertake a MDT- include a senior manager, a consultant and a senior nurse (this may be a Clinical Lead Out of Hours)</w:t>
            </w:r>
          </w:p>
          <w:p w14:paraId="013529DD" w14:textId="77777777" w:rsidR="005338CD" w:rsidRPr="007B1E7F" w:rsidRDefault="005338CD" w:rsidP="005338CD">
            <w:pPr>
              <w:numPr>
                <w:ilvl w:val="0"/>
                <w:numId w:val="117"/>
              </w:numPr>
              <w:ind w:left="714" w:hanging="357"/>
              <w:contextualSpacing/>
              <w:jc w:val="both"/>
              <w:rPr>
                <w:rFonts w:ascii="Arial" w:eastAsia="Calibri" w:hAnsi="Arial" w:cs="Arial"/>
              </w:rPr>
            </w:pPr>
            <w:r w:rsidRPr="007B1E7F">
              <w:rPr>
                <w:rFonts w:ascii="Arial" w:eastAsia="Calibri" w:hAnsi="Arial" w:cs="Arial"/>
              </w:rPr>
              <w:t>Ensure that the decision making process is clearly documented (no blanket statements)</w:t>
            </w:r>
          </w:p>
          <w:p w14:paraId="6F93B87B" w14:textId="77777777" w:rsidR="005338CD" w:rsidRPr="007B1E7F" w:rsidRDefault="005338CD" w:rsidP="005338CD">
            <w:pPr>
              <w:numPr>
                <w:ilvl w:val="0"/>
                <w:numId w:val="117"/>
              </w:numPr>
              <w:ind w:left="714" w:hanging="357"/>
              <w:contextualSpacing/>
              <w:jc w:val="both"/>
              <w:rPr>
                <w:rFonts w:ascii="Arial" w:eastAsia="Calibri" w:hAnsi="Arial" w:cs="Arial"/>
              </w:rPr>
            </w:pPr>
            <w:r w:rsidRPr="007B1E7F">
              <w:rPr>
                <w:rFonts w:ascii="Arial" w:eastAsia="Calibri" w:hAnsi="Arial" w:cs="Arial"/>
              </w:rPr>
              <w:t>Evidence how the decision was reached (using the checklist  in Appendix 2 of the Cohorting Guidance)</w:t>
            </w:r>
          </w:p>
          <w:p w14:paraId="1119458B" w14:textId="77777777" w:rsidR="005338CD" w:rsidRPr="007B1E7F" w:rsidRDefault="005338CD" w:rsidP="005338CD">
            <w:pPr>
              <w:numPr>
                <w:ilvl w:val="0"/>
                <w:numId w:val="117"/>
              </w:numPr>
              <w:ind w:left="714" w:hanging="357"/>
              <w:contextualSpacing/>
              <w:jc w:val="both"/>
              <w:rPr>
                <w:rFonts w:ascii="Arial" w:eastAsia="Calibri" w:hAnsi="Arial" w:cs="Arial"/>
              </w:rPr>
            </w:pPr>
            <w:r w:rsidRPr="007B1E7F">
              <w:rPr>
                <w:rFonts w:ascii="Arial" w:eastAsia="Calibri" w:hAnsi="Arial" w:cs="Arial"/>
              </w:rPr>
              <w:t>If the clinical issue is not resolved, then escalate it to the Strategic Business Unit’s (SBU) senior management for wider discussion</w:t>
            </w:r>
          </w:p>
          <w:p w14:paraId="118D9215" w14:textId="77777777" w:rsidR="005338CD" w:rsidRPr="007B1E7F" w:rsidRDefault="005338CD" w:rsidP="005338CD">
            <w:pPr>
              <w:numPr>
                <w:ilvl w:val="0"/>
                <w:numId w:val="117"/>
              </w:numPr>
              <w:ind w:left="714" w:hanging="357"/>
              <w:contextualSpacing/>
              <w:jc w:val="both"/>
              <w:rPr>
                <w:rFonts w:ascii="Arial" w:eastAsia="Calibri" w:hAnsi="Arial" w:cs="Arial"/>
              </w:rPr>
            </w:pPr>
            <w:r w:rsidRPr="007B1E7F">
              <w:rPr>
                <w:rFonts w:ascii="Arial" w:eastAsia="Calibri" w:hAnsi="Arial" w:cs="Arial"/>
              </w:rPr>
              <w:t>If the situation requires a legal view point, then discuss with the Trust’s Mental Health Legislation Team and also with Tactical Command</w:t>
            </w:r>
          </w:p>
          <w:p w14:paraId="7F29E606" w14:textId="77777777" w:rsidR="005338CD" w:rsidRPr="007B1E7F" w:rsidRDefault="005338CD" w:rsidP="005338CD">
            <w:pPr>
              <w:numPr>
                <w:ilvl w:val="0"/>
                <w:numId w:val="117"/>
              </w:numPr>
              <w:ind w:left="714" w:hanging="357"/>
              <w:contextualSpacing/>
              <w:jc w:val="both"/>
              <w:rPr>
                <w:rFonts w:ascii="Arial" w:eastAsia="Calibri" w:hAnsi="Arial" w:cs="Arial"/>
              </w:rPr>
            </w:pPr>
            <w:r w:rsidRPr="007B1E7F">
              <w:rPr>
                <w:rFonts w:ascii="Arial" w:eastAsia="Calibri" w:hAnsi="Arial" w:cs="Arial"/>
              </w:rPr>
              <w:t>If the situation cannot be resolved, discuss further with Tina Kavanagh who can then contact Public Health England to enquire if they can assist with Schedule 21 powers.</w:t>
            </w:r>
          </w:p>
          <w:p w14:paraId="056A6F71" w14:textId="77777777" w:rsidR="005338CD" w:rsidRPr="007B1E7F" w:rsidRDefault="005338CD" w:rsidP="00A25452">
            <w:pPr>
              <w:jc w:val="both"/>
              <w:rPr>
                <w:rFonts w:ascii="Arial" w:eastAsia="Calibri" w:hAnsi="Arial" w:cs="Arial"/>
              </w:rPr>
            </w:pPr>
          </w:p>
        </w:tc>
      </w:tr>
      <w:tr w:rsidR="005338CD" w:rsidRPr="007B1E7F" w14:paraId="23D6E44D" w14:textId="77777777" w:rsidTr="00A25452">
        <w:tc>
          <w:tcPr>
            <w:tcW w:w="9242" w:type="dxa"/>
            <w:shd w:val="clear" w:color="auto" w:fill="auto"/>
          </w:tcPr>
          <w:p w14:paraId="7F4FDAE7" w14:textId="77777777" w:rsidR="005338CD" w:rsidRPr="007B1E7F" w:rsidRDefault="005338CD" w:rsidP="005338CD">
            <w:pPr>
              <w:numPr>
                <w:ilvl w:val="0"/>
                <w:numId w:val="118"/>
              </w:numPr>
              <w:autoSpaceDE w:val="0"/>
              <w:autoSpaceDN w:val="0"/>
              <w:adjustRightInd w:val="0"/>
              <w:ind w:hanging="720"/>
              <w:jc w:val="both"/>
              <w:rPr>
                <w:rFonts w:ascii="Arial" w:eastAsia="Calibri" w:hAnsi="Arial" w:cs="Arial"/>
                <w:b/>
                <w:bCs/>
              </w:rPr>
            </w:pPr>
            <w:r w:rsidRPr="007B1E7F">
              <w:rPr>
                <w:rFonts w:ascii="Arial" w:eastAsia="Calibri" w:hAnsi="Arial" w:cs="Arial"/>
                <w:b/>
              </w:rPr>
              <w:lastRenderedPageBreak/>
              <w:t>Primary Interventions - proactive approaches to prevent violence and aggression</w:t>
            </w:r>
            <w:r w:rsidRPr="007B1E7F">
              <w:rPr>
                <w:rFonts w:ascii="Arial" w:eastAsia="Calibri" w:hAnsi="Arial" w:cs="Arial"/>
                <w:b/>
                <w:bCs/>
              </w:rPr>
              <w:t xml:space="preserve"> upon admission </w:t>
            </w:r>
          </w:p>
          <w:p w14:paraId="358DCE06" w14:textId="77777777" w:rsidR="005338CD" w:rsidRPr="007B1E7F" w:rsidRDefault="005338CD" w:rsidP="00A25452">
            <w:pPr>
              <w:autoSpaceDE w:val="0"/>
              <w:autoSpaceDN w:val="0"/>
              <w:adjustRightInd w:val="0"/>
              <w:jc w:val="both"/>
              <w:rPr>
                <w:rFonts w:ascii="Arial" w:eastAsia="Calibri" w:hAnsi="Arial" w:cs="Arial"/>
                <w:b/>
                <w:bCs/>
              </w:rPr>
            </w:pPr>
            <w:r w:rsidRPr="007B1E7F">
              <w:rPr>
                <w:rFonts w:ascii="Arial" w:eastAsia="Calibri" w:hAnsi="Arial" w:cs="Arial"/>
                <w:b/>
                <w:bCs/>
              </w:rPr>
              <w:t>Upon admission</w:t>
            </w:r>
          </w:p>
          <w:p w14:paraId="1C258AA2" w14:textId="77777777" w:rsidR="005338CD" w:rsidRPr="007B1E7F" w:rsidRDefault="005338CD" w:rsidP="00A25452">
            <w:pPr>
              <w:autoSpaceDE w:val="0"/>
              <w:autoSpaceDN w:val="0"/>
              <w:adjustRightInd w:val="0"/>
              <w:jc w:val="both"/>
              <w:rPr>
                <w:rFonts w:ascii="Arial" w:eastAsia="Calibri" w:hAnsi="Arial" w:cs="Arial"/>
                <w:b/>
                <w:bCs/>
              </w:rPr>
            </w:pPr>
            <w:r w:rsidRPr="007B1E7F">
              <w:rPr>
                <w:rFonts w:ascii="Arial" w:eastAsia="Calibri" w:hAnsi="Arial" w:cs="Arial"/>
              </w:rPr>
              <w:t xml:space="preserve">Past experiences should be considered and an assessment completed, to include </w:t>
            </w:r>
            <w:r w:rsidRPr="007B1E7F">
              <w:rPr>
                <w:rFonts w:ascii="Arial" w:eastAsia="Calibri" w:hAnsi="Arial" w:cs="Arial"/>
                <w:color w:val="000000"/>
              </w:rPr>
              <w:t xml:space="preserve">risk of violence, trauma history and treatment history including factors that raise anxiety or trigger behaviours which challenge. Inability to read non-verbal communication, because of face coverings or diagnosis such as Learning Disability or Autism can raise anxiety and escalating behaviour. The use of pre-prepared information in an easy read format, alongside on-going reassurance is useful </w:t>
            </w:r>
            <w:r w:rsidRPr="007B1E7F">
              <w:rPr>
                <w:rFonts w:ascii="Arial" w:eastAsia="Calibri" w:hAnsi="Arial" w:cs="Arial"/>
                <w:i/>
                <w:color w:val="000000"/>
              </w:rPr>
              <w:t>(see Safewards interventions).</w:t>
            </w:r>
            <w:r w:rsidRPr="007B1E7F">
              <w:rPr>
                <w:rFonts w:ascii="Arial" w:eastAsia="Calibri" w:hAnsi="Arial" w:cs="Arial"/>
                <w:color w:val="000000"/>
              </w:rPr>
              <w:t xml:space="preserve"> </w:t>
            </w:r>
          </w:p>
          <w:p w14:paraId="67442325" w14:textId="77777777" w:rsidR="005338CD" w:rsidRPr="007B1E7F" w:rsidRDefault="005338CD" w:rsidP="00A25452">
            <w:pPr>
              <w:shd w:val="clear" w:color="auto" w:fill="FFFFFF"/>
              <w:spacing w:line="253" w:lineRule="atLeast"/>
              <w:jc w:val="both"/>
              <w:rPr>
                <w:rFonts w:ascii="Arial" w:eastAsia="Calibri" w:hAnsi="Arial" w:cs="Arial"/>
                <w:b/>
              </w:rPr>
            </w:pPr>
          </w:p>
          <w:p w14:paraId="3C05286B" w14:textId="77777777" w:rsidR="005338CD" w:rsidRPr="007B1E7F" w:rsidRDefault="005338CD" w:rsidP="00A25452">
            <w:pPr>
              <w:shd w:val="clear" w:color="auto" w:fill="FFFFFF"/>
              <w:spacing w:line="253" w:lineRule="atLeast"/>
              <w:jc w:val="both"/>
              <w:rPr>
                <w:rFonts w:ascii="Arial" w:eastAsia="Calibri" w:hAnsi="Arial" w:cs="Arial"/>
                <w:b/>
              </w:rPr>
            </w:pPr>
            <w:r w:rsidRPr="007B1E7F">
              <w:rPr>
                <w:rFonts w:ascii="Arial" w:eastAsia="Calibri" w:hAnsi="Arial" w:cs="Arial"/>
                <w:b/>
              </w:rPr>
              <w:t>Managing anxiety and distress</w:t>
            </w:r>
          </w:p>
          <w:p w14:paraId="2CEC72E1" w14:textId="77777777" w:rsidR="005338CD" w:rsidRPr="007B1E7F" w:rsidRDefault="005338CD" w:rsidP="00A25452">
            <w:pPr>
              <w:shd w:val="clear" w:color="auto" w:fill="FFFFFF"/>
              <w:spacing w:line="253" w:lineRule="atLeast"/>
              <w:jc w:val="both"/>
              <w:rPr>
                <w:rFonts w:ascii="Arial" w:eastAsia="Calibri" w:hAnsi="Arial" w:cs="Arial"/>
                <w:color w:val="000000"/>
              </w:rPr>
            </w:pPr>
            <w:r w:rsidRPr="007B1E7F">
              <w:rPr>
                <w:rFonts w:ascii="Arial" w:eastAsia="Calibri" w:hAnsi="Arial" w:cs="Arial"/>
              </w:rPr>
              <w:t xml:space="preserve">Improved communication </w:t>
            </w:r>
            <w:r w:rsidRPr="007B1E7F">
              <w:rPr>
                <w:rFonts w:ascii="Arial" w:eastAsia="Calibri" w:hAnsi="Arial" w:cs="Arial"/>
                <w:lang w:val="en"/>
              </w:rPr>
              <w:t xml:space="preserve">through notice boards, written communication, groups, text, and digital messaging is an option. Individuals </w:t>
            </w:r>
            <w:r w:rsidRPr="007B1E7F">
              <w:rPr>
                <w:rFonts w:ascii="Arial" w:eastAsia="Calibri" w:hAnsi="Arial" w:cs="Arial"/>
              </w:rPr>
              <w:t>may be fearful of COVID-19 which can be stressful. R</w:t>
            </w:r>
            <w:r w:rsidRPr="007B1E7F">
              <w:rPr>
                <w:rFonts w:ascii="Arial" w:eastAsia="Calibri" w:hAnsi="Arial" w:cs="Arial"/>
                <w:lang w:val="en"/>
              </w:rPr>
              <w:t xml:space="preserve">emoving ward activities can be counterproductive and wards should adapt communal activities, avoiding unnecessary large group gatherings and also to increase personal space. </w:t>
            </w:r>
            <w:r w:rsidRPr="007B1E7F">
              <w:rPr>
                <w:rFonts w:ascii="Arial" w:hAnsi="Arial" w:cs="Arial"/>
                <w:color w:val="212121"/>
              </w:rPr>
              <w:t xml:space="preserve">Anxiety </w:t>
            </w:r>
            <w:r w:rsidRPr="007B1E7F">
              <w:rPr>
                <w:rFonts w:ascii="Arial" w:eastAsia="Calibri" w:hAnsi="Arial" w:cs="Arial"/>
                <w:color w:val="000000"/>
              </w:rPr>
              <w:t xml:space="preserve">may affect tolerance and self–awareness, increasing the risk of frustration and conflict </w:t>
            </w:r>
            <w:r w:rsidRPr="007B1E7F">
              <w:rPr>
                <w:rFonts w:ascii="Arial" w:eastAsia="Calibri" w:hAnsi="Arial" w:cs="Arial"/>
                <w:i/>
                <w:color w:val="000000"/>
              </w:rPr>
              <w:t>(see Safewards interventions).</w:t>
            </w:r>
            <w:r w:rsidRPr="007B1E7F">
              <w:rPr>
                <w:rFonts w:ascii="Arial" w:eastAsia="Calibri" w:hAnsi="Arial" w:cs="Arial"/>
                <w:color w:val="000000"/>
              </w:rPr>
              <w:t xml:space="preserve">   </w:t>
            </w:r>
          </w:p>
          <w:p w14:paraId="05FFEBB2" w14:textId="77777777" w:rsidR="005338CD" w:rsidRPr="007B1E7F" w:rsidRDefault="005338CD" w:rsidP="00A25452">
            <w:pPr>
              <w:shd w:val="clear" w:color="auto" w:fill="FFFFFF"/>
              <w:jc w:val="both"/>
              <w:rPr>
                <w:rFonts w:ascii="Arial" w:hAnsi="Arial" w:cs="Arial"/>
                <w:color w:val="000000"/>
              </w:rPr>
            </w:pPr>
          </w:p>
          <w:p w14:paraId="4601C9DB" w14:textId="77777777" w:rsidR="005338CD" w:rsidRPr="007B1E7F" w:rsidRDefault="005338CD" w:rsidP="00A25452">
            <w:pPr>
              <w:autoSpaceDE w:val="0"/>
              <w:autoSpaceDN w:val="0"/>
              <w:adjustRightInd w:val="0"/>
              <w:contextualSpacing/>
              <w:jc w:val="both"/>
              <w:rPr>
                <w:rFonts w:ascii="Arial" w:eastAsia="Calibri" w:hAnsi="Arial" w:cs="Arial"/>
                <w:b/>
                <w:color w:val="000000"/>
              </w:rPr>
            </w:pPr>
            <w:r w:rsidRPr="007B1E7F">
              <w:rPr>
                <w:rFonts w:ascii="Arial" w:eastAsia="Calibri" w:hAnsi="Arial" w:cs="Arial"/>
                <w:b/>
                <w:color w:val="000000"/>
              </w:rPr>
              <w:t>Assessing Capacity</w:t>
            </w:r>
          </w:p>
          <w:p w14:paraId="4DA9A741" w14:textId="77777777" w:rsidR="005338CD" w:rsidRPr="007B1E7F" w:rsidRDefault="005338CD" w:rsidP="00A25452">
            <w:pPr>
              <w:autoSpaceDE w:val="0"/>
              <w:autoSpaceDN w:val="0"/>
              <w:adjustRightInd w:val="0"/>
              <w:contextualSpacing/>
              <w:jc w:val="both"/>
              <w:rPr>
                <w:rFonts w:ascii="Arial" w:eastAsia="Calibri" w:hAnsi="Arial" w:cs="Arial"/>
                <w:i/>
                <w:color w:val="000000"/>
              </w:rPr>
            </w:pPr>
            <w:r w:rsidRPr="007B1E7F">
              <w:rPr>
                <w:rFonts w:ascii="Arial" w:eastAsia="Calibri" w:hAnsi="Arial" w:cs="Arial"/>
                <w:color w:val="000000"/>
              </w:rPr>
              <w:t xml:space="preserve">A service user identified as an infection risk, may need to be in isolation.  If refusing or unable to cooperate, the service user’s capacity should be considered and a record made of this </w:t>
            </w:r>
            <w:r w:rsidRPr="007B1E7F">
              <w:rPr>
                <w:rFonts w:ascii="Arial" w:eastAsia="Calibri" w:hAnsi="Arial" w:cs="Arial"/>
                <w:i/>
                <w:color w:val="000000"/>
              </w:rPr>
              <w:t>(see Recorded Guidelines When Cohorting Service Users on Inpatient Wards, Appendix 2: COVID -19 Checklist for Isolation).</w:t>
            </w:r>
          </w:p>
          <w:p w14:paraId="00825A82" w14:textId="77777777" w:rsidR="005338CD" w:rsidRPr="007B1E7F" w:rsidRDefault="005338CD" w:rsidP="00A25452">
            <w:pPr>
              <w:autoSpaceDE w:val="0"/>
              <w:autoSpaceDN w:val="0"/>
              <w:adjustRightInd w:val="0"/>
              <w:contextualSpacing/>
              <w:jc w:val="both"/>
              <w:rPr>
                <w:rFonts w:ascii="Arial" w:eastAsia="Calibri" w:hAnsi="Arial" w:cs="Arial"/>
                <w:lang w:val="en"/>
              </w:rPr>
            </w:pPr>
          </w:p>
        </w:tc>
      </w:tr>
      <w:tr w:rsidR="005338CD" w:rsidRPr="007B1E7F" w14:paraId="566F087C" w14:textId="77777777" w:rsidTr="00A25452">
        <w:tc>
          <w:tcPr>
            <w:tcW w:w="9242" w:type="dxa"/>
            <w:shd w:val="clear" w:color="auto" w:fill="auto"/>
          </w:tcPr>
          <w:p w14:paraId="060124DC" w14:textId="77777777" w:rsidR="005338CD" w:rsidRPr="007B1E7F" w:rsidRDefault="005338CD" w:rsidP="005338CD">
            <w:pPr>
              <w:numPr>
                <w:ilvl w:val="0"/>
                <w:numId w:val="118"/>
              </w:numPr>
              <w:autoSpaceDE w:val="0"/>
              <w:autoSpaceDN w:val="0"/>
              <w:adjustRightInd w:val="0"/>
              <w:ind w:left="567" w:hanging="567"/>
              <w:jc w:val="both"/>
              <w:rPr>
                <w:rFonts w:ascii="Arial" w:eastAsia="Calibri" w:hAnsi="Arial" w:cs="Arial"/>
                <w:b/>
                <w:bCs/>
              </w:rPr>
            </w:pPr>
            <w:r w:rsidRPr="007B1E7F">
              <w:rPr>
                <w:rFonts w:ascii="Arial" w:eastAsia="Calibri" w:hAnsi="Arial" w:cs="Arial"/>
                <w:b/>
                <w:bCs/>
              </w:rPr>
              <w:t>Secondary Prevention – active interventions being used to reduce harm relating to violence and aggression</w:t>
            </w:r>
          </w:p>
          <w:p w14:paraId="74EFC474" w14:textId="77777777" w:rsidR="005338CD" w:rsidRPr="007B1E7F" w:rsidRDefault="005338CD" w:rsidP="00A25452">
            <w:pPr>
              <w:autoSpaceDE w:val="0"/>
              <w:autoSpaceDN w:val="0"/>
              <w:adjustRightInd w:val="0"/>
              <w:jc w:val="both"/>
              <w:rPr>
                <w:rFonts w:ascii="Arial" w:eastAsia="Calibri" w:hAnsi="Arial" w:cs="Arial"/>
                <w:b/>
                <w:bCs/>
              </w:rPr>
            </w:pPr>
            <w:r w:rsidRPr="007B1E7F">
              <w:rPr>
                <w:rFonts w:ascii="Arial" w:eastAsia="Calibri" w:hAnsi="Arial" w:cs="Arial"/>
              </w:rPr>
              <w:t xml:space="preserve"> </w:t>
            </w:r>
          </w:p>
          <w:p w14:paraId="2D508500" w14:textId="77777777" w:rsidR="005338CD" w:rsidRPr="007B1E7F" w:rsidRDefault="005338CD" w:rsidP="00A25452">
            <w:pPr>
              <w:autoSpaceDE w:val="0"/>
              <w:autoSpaceDN w:val="0"/>
              <w:adjustRightInd w:val="0"/>
              <w:jc w:val="both"/>
              <w:rPr>
                <w:rFonts w:ascii="Arial" w:eastAsia="Calibri" w:hAnsi="Arial" w:cs="Arial"/>
                <w:b/>
                <w:bCs/>
              </w:rPr>
            </w:pPr>
            <w:r w:rsidRPr="007B1E7F">
              <w:rPr>
                <w:rFonts w:ascii="Arial" w:eastAsia="Calibri" w:hAnsi="Arial" w:cs="Arial"/>
                <w:b/>
                <w:bCs/>
              </w:rPr>
              <w:t>Early Interventions</w:t>
            </w:r>
          </w:p>
          <w:p w14:paraId="050B0D9F" w14:textId="77777777" w:rsidR="005338CD" w:rsidRPr="007B1E7F" w:rsidRDefault="005338CD" w:rsidP="00A25452">
            <w:pPr>
              <w:autoSpaceDE w:val="0"/>
              <w:autoSpaceDN w:val="0"/>
              <w:adjustRightInd w:val="0"/>
              <w:jc w:val="both"/>
              <w:rPr>
                <w:rFonts w:ascii="Arial" w:eastAsia="Calibri" w:hAnsi="Arial" w:cs="Arial"/>
                <w:b/>
                <w:color w:val="000000"/>
              </w:rPr>
            </w:pPr>
            <w:r w:rsidRPr="007B1E7F">
              <w:rPr>
                <w:rFonts w:ascii="Arial" w:eastAsia="Calibri" w:hAnsi="Arial" w:cs="Arial"/>
              </w:rPr>
              <w:t>Include early interventions to minimise and resolve concerns when they occur to manage risk of conflict, through the use of timely risk assessment that offers clear and guided safety plans. This should focus on the use of the least restrictive interventions, jointly planned with the service users where possible.</w:t>
            </w:r>
          </w:p>
          <w:p w14:paraId="14163E38" w14:textId="77777777" w:rsidR="005338CD" w:rsidRPr="007B1E7F" w:rsidRDefault="005338CD" w:rsidP="00A25452">
            <w:pPr>
              <w:autoSpaceDE w:val="0"/>
              <w:autoSpaceDN w:val="0"/>
              <w:adjustRightInd w:val="0"/>
              <w:jc w:val="both"/>
              <w:rPr>
                <w:rFonts w:ascii="Arial" w:eastAsia="Calibri" w:hAnsi="Arial" w:cs="Arial"/>
                <w:b/>
                <w:bCs/>
                <w:color w:val="000000"/>
              </w:rPr>
            </w:pPr>
          </w:p>
          <w:p w14:paraId="345D9953" w14:textId="77777777" w:rsidR="005338CD" w:rsidRPr="007B1E7F" w:rsidRDefault="005338CD" w:rsidP="00A25452">
            <w:pPr>
              <w:autoSpaceDE w:val="0"/>
              <w:autoSpaceDN w:val="0"/>
              <w:adjustRightInd w:val="0"/>
              <w:jc w:val="both"/>
              <w:rPr>
                <w:rFonts w:ascii="Arial" w:eastAsia="Calibri" w:hAnsi="Arial" w:cs="Arial"/>
                <w:b/>
                <w:bCs/>
              </w:rPr>
            </w:pPr>
            <w:r w:rsidRPr="007B1E7F">
              <w:rPr>
                <w:rFonts w:ascii="Arial" w:eastAsia="Calibri" w:hAnsi="Arial" w:cs="Arial"/>
                <w:b/>
                <w:bCs/>
              </w:rPr>
              <w:t>Legislative Guidance</w:t>
            </w:r>
          </w:p>
          <w:p w14:paraId="05CFDAB9" w14:textId="77777777" w:rsidR="005338CD" w:rsidRPr="007B1E7F" w:rsidRDefault="005338CD" w:rsidP="00A25452">
            <w:pPr>
              <w:autoSpaceDE w:val="0"/>
              <w:autoSpaceDN w:val="0"/>
              <w:adjustRightInd w:val="0"/>
              <w:jc w:val="both"/>
              <w:rPr>
                <w:rFonts w:ascii="Arial" w:eastAsia="Calibri" w:hAnsi="Arial" w:cs="Arial"/>
              </w:rPr>
            </w:pPr>
            <w:r w:rsidRPr="007B1E7F">
              <w:rPr>
                <w:rFonts w:ascii="Arial" w:eastAsia="Calibri" w:hAnsi="Arial" w:cs="Arial"/>
              </w:rPr>
              <w:lastRenderedPageBreak/>
              <w:t>The Management of Disturbed Behaviours is</w:t>
            </w:r>
            <w:r w:rsidRPr="007B1E7F">
              <w:rPr>
                <w:rFonts w:ascii="Arial" w:eastAsia="Calibri" w:hAnsi="Arial" w:cs="Arial"/>
                <w:color w:val="000000"/>
              </w:rPr>
              <w:t xml:space="preserve"> </w:t>
            </w:r>
            <w:r w:rsidRPr="007B1E7F">
              <w:rPr>
                <w:rFonts w:ascii="Arial" w:eastAsia="Calibri" w:hAnsi="Arial" w:cs="Arial"/>
              </w:rPr>
              <w:t xml:space="preserve">covered in Chapter 26 of the MHA Code of Practice, Department of Health (2015), also referenced in the </w:t>
            </w:r>
            <w:r w:rsidRPr="007B1E7F">
              <w:rPr>
                <w:rFonts w:ascii="Arial" w:eastAsia="Calibri" w:hAnsi="Arial" w:cs="Arial"/>
                <w:bCs/>
                <w:color w:val="000000"/>
              </w:rPr>
              <w:t>Trust’s Management of Violence and Aggression Policy</w:t>
            </w:r>
            <w:r w:rsidRPr="007B1E7F">
              <w:rPr>
                <w:rFonts w:ascii="Arial" w:eastAsia="Calibri" w:hAnsi="Arial" w:cs="Arial"/>
              </w:rPr>
              <w:t>. Where there is any departure from the Code of Practice, clear robust MDT documentation must be completed to justify the management plan.</w:t>
            </w:r>
          </w:p>
          <w:p w14:paraId="1206AF52" w14:textId="77777777" w:rsidR="005338CD" w:rsidRPr="007B1E7F" w:rsidRDefault="005338CD" w:rsidP="00A25452">
            <w:pPr>
              <w:autoSpaceDE w:val="0"/>
              <w:autoSpaceDN w:val="0"/>
              <w:adjustRightInd w:val="0"/>
              <w:jc w:val="both"/>
              <w:rPr>
                <w:rFonts w:ascii="Arial" w:eastAsia="Calibri" w:hAnsi="Arial" w:cs="Arial"/>
                <w:bCs/>
              </w:rPr>
            </w:pPr>
          </w:p>
          <w:p w14:paraId="2580948A" w14:textId="77777777" w:rsidR="005338CD" w:rsidRPr="007B1E7F" w:rsidRDefault="005338CD" w:rsidP="00A25452">
            <w:pPr>
              <w:autoSpaceDE w:val="0"/>
              <w:autoSpaceDN w:val="0"/>
              <w:adjustRightInd w:val="0"/>
              <w:jc w:val="both"/>
              <w:rPr>
                <w:rFonts w:ascii="Arial" w:eastAsia="Calibri" w:hAnsi="Arial" w:cs="Arial"/>
                <w:b/>
                <w:bCs/>
              </w:rPr>
            </w:pPr>
            <w:r w:rsidRPr="007B1E7F">
              <w:rPr>
                <w:rFonts w:ascii="Arial" w:eastAsia="Calibri" w:hAnsi="Arial" w:cs="Arial"/>
                <w:b/>
                <w:bCs/>
              </w:rPr>
              <w:t>Support Plans</w:t>
            </w:r>
          </w:p>
          <w:p w14:paraId="50CF2B01" w14:textId="77777777" w:rsidR="005338CD" w:rsidRPr="007B1E7F" w:rsidRDefault="005338CD" w:rsidP="00A25452">
            <w:pPr>
              <w:autoSpaceDE w:val="0"/>
              <w:autoSpaceDN w:val="0"/>
              <w:adjustRightInd w:val="0"/>
              <w:jc w:val="both"/>
              <w:rPr>
                <w:rFonts w:ascii="Arial" w:eastAsia="Calibri" w:hAnsi="Arial" w:cs="Arial"/>
                <w:color w:val="000000"/>
              </w:rPr>
            </w:pPr>
            <w:r w:rsidRPr="007B1E7F">
              <w:rPr>
                <w:rFonts w:ascii="Arial" w:eastAsia="Calibri" w:hAnsi="Arial" w:cs="Arial"/>
              </w:rPr>
              <w:t>The ward should have a clear method of identification of service users who may present risk if suspected or infected by COVID-19 and showing signs of behaviours that challenge. This should be based on a robust checklist of symptoms and COVID-19 testing wherever this is possible.</w:t>
            </w:r>
            <w:r w:rsidRPr="007B1E7F">
              <w:rPr>
                <w:rFonts w:ascii="Arial" w:eastAsia="Calibri" w:hAnsi="Arial" w:cs="Arial"/>
                <w:color w:val="000000"/>
              </w:rPr>
              <w:t xml:space="preserve"> </w:t>
            </w:r>
            <w:r w:rsidRPr="007B1E7F">
              <w:rPr>
                <w:rFonts w:ascii="Arial" w:eastAsia="Calibri" w:hAnsi="Arial" w:cs="Arial"/>
                <w:i/>
                <w:color w:val="000000"/>
              </w:rPr>
              <w:t xml:space="preserve">(See Cohorting Service Users on Inpatient Wards Appendix 2: COVID-19 Checklist for Isolation) </w:t>
            </w:r>
            <w:r w:rsidRPr="007B1E7F">
              <w:rPr>
                <w:rFonts w:ascii="Arial" w:eastAsia="Calibri" w:hAnsi="Arial" w:cs="Arial"/>
                <w:color w:val="000000"/>
              </w:rPr>
              <w:t>alongside a support plan.</w:t>
            </w:r>
          </w:p>
          <w:p w14:paraId="36B19A08" w14:textId="77777777" w:rsidR="005338CD" w:rsidRPr="007B1E7F" w:rsidRDefault="005338CD" w:rsidP="00A25452">
            <w:pPr>
              <w:autoSpaceDE w:val="0"/>
              <w:autoSpaceDN w:val="0"/>
              <w:adjustRightInd w:val="0"/>
              <w:contextualSpacing/>
              <w:jc w:val="both"/>
              <w:rPr>
                <w:rFonts w:ascii="Arial" w:eastAsia="Calibri" w:hAnsi="Arial" w:cs="Arial"/>
              </w:rPr>
            </w:pPr>
          </w:p>
        </w:tc>
      </w:tr>
      <w:tr w:rsidR="005338CD" w:rsidRPr="007B1E7F" w14:paraId="0EF8643C" w14:textId="77777777" w:rsidTr="00A25452">
        <w:trPr>
          <w:trHeight w:val="725"/>
        </w:trPr>
        <w:tc>
          <w:tcPr>
            <w:tcW w:w="9242" w:type="dxa"/>
            <w:shd w:val="clear" w:color="auto" w:fill="FFFFFF"/>
          </w:tcPr>
          <w:p w14:paraId="7CA5663E" w14:textId="77777777" w:rsidR="005338CD" w:rsidRPr="007B1E7F" w:rsidRDefault="005338CD" w:rsidP="00A25452">
            <w:pPr>
              <w:autoSpaceDE w:val="0"/>
              <w:autoSpaceDN w:val="0"/>
              <w:adjustRightInd w:val="0"/>
              <w:jc w:val="both"/>
              <w:rPr>
                <w:rFonts w:ascii="Arial" w:eastAsia="Calibri" w:hAnsi="Arial" w:cs="Arial"/>
                <w:color w:val="000000"/>
              </w:rPr>
            </w:pPr>
            <w:r w:rsidRPr="007B1E7F">
              <w:rPr>
                <w:rFonts w:ascii="Arial" w:eastAsia="Calibri" w:hAnsi="Arial" w:cs="Arial"/>
                <w:b/>
                <w:bCs/>
                <w:color w:val="000000"/>
              </w:rPr>
              <w:lastRenderedPageBreak/>
              <w:t>Tertiary Intervention – Reactive intervention to manage violence and aggression</w:t>
            </w:r>
          </w:p>
          <w:p w14:paraId="7050599F" w14:textId="77777777" w:rsidR="005338CD" w:rsidRPr="007B1E7F" w:rsidRDefault="005338CD" w:rsidP="00A25452">
            <w:pPr>
              <w:autoSpaceDE w:val="0"/>
              <w:autoSpaceDN w:val="0"/>
              <w:adjustRightInd w:val="0"/>
              <w:jc w:val="both"/>
              <w:rPr>
                <w:rFonts w:ascii="Arial" w:eastAsia="Calibri" w:hAnsi="Arial" w:cs="Arial"/>
              </w:rPr>
            </w:pPr>
            <w:r w:rsidRPr="007B1E7F">
              <w:rPr>
                <w:rFonts w:ascii="Arial" w:eastAsia="Calibri" w:hAnsi="Arial" w:cs="Arial"/>
                <w:color w:val="000000"/>
              </w:rPr>
              <w:t>Tertiary interventions should include a process of de-brief and post incident support</w:t>
            </w:r>
            <w:r w:rsidRPr="007B1E7F">
              <w:rPr>
                <w:rFonts w:ascii="Arial" w:eastAsia="Calibri" w:hAnsi="Arial" w:cs="Arial"/>
                <w:b/>
                <w:bCs/>
              </w:rPr>
              <w:t xml:space="preserve"> </w:t>
            </w:r>
            <w:r w:rsidRPr="007B1E7F">
              <w:rPr>
                <w:rFonts w:ascii="Arial" w:eastAsia="Calibri" w:hAnsi="Arial" w:cs="Arial"/>
              </w:rPr>
              <w:t xml:space="preserve">designed to reduce the impact of potential trauma, through approaches such as Huddles, SWARMs and individual support.  An individual service </w:t>
            </w:r>
            <w:r w:rsidR="0089010C" w:rsidRPr="007B1E7F">
              <w:rPr>
                <w:rFonts w:ascii="Arial" w:eastAsia="Calibri" w:hAnsi="Arial" w:cs="Arial"/>
              </w:rPr>
              <w:t>user,</w:t>
            </w:r>
            <w:r w:rsidRPr="007B1E7F">
              <w:rPr>
                <w:rFonts w:ascii="Arial" w:eastAsia="Calibri" w:hAnsi="Arial" w:cs="Arial"/>
              </w:rPr>
              <w:t xml:space="preserve"> who is positive for COVID-19 and experiencing acute mental and behavioural disturbance, may inadvertently increase the infection risk to others; this may involve physical resistance and a proportional response is required to manage the situation. </w:t>
            </w:r>
          </w:p>
          <w:p w14:paraId="558B27C4" w14:textId="77777777" w:rsidR="005338CD" w:rsidRPr="007B1E7F" w:rsidRDefault="005338CD" w:rsidP="00A25452">
            <w:pPr>
              <w:autoSpaceDE w:val="0"/>
              <w:autoSpaceDN w:val="0"/>
              <w:adjustRightInd w:val="0"/>
              <w:jc w:val="both"/>
              <w:rPr>
                <w:rFonts w:ascii="Arial" w:eastAsia="Calibri" w:hAnsi="Arial" w:cs="Arial"/>
                <w:color w:val="000000"/>
              </w:rPr>
            </w:pPr>
          </w:p>
          <w:p w14:paraId="56815F8C" w14:textId="77777777" w:rsidR="005338CD" w:rsidRPr="007B1E7F" w:rsidRDefault="005338CD" w:rsidP="00A25452">
            <w:pPr>
              <w:autoSpaceDE w:val="0"/>
              <w:autoSpaceDN w:val="0"/>
              <w:adjustRightInd w:val="0"/>
              <w:jc w:val="both"/>
              <w:rPr>
                <w:rFonts w:ascii="Arial" w:eastAsia="Calibri" w:hAnsi="Arial" w:cs="Arial"/>
              </w:rPr>
            </w:pPr>
            <w:r w:rsidRPr="007B1E7F">
              <w:rPr>
                <w:rFonts w:ascii="Arial" w:eastAsia="Calibri" w:hAnsi="Arial" w:cs="Arial"/>
                <w:color w:val="000000"/>
              </w:rPr>
              <w:t>In these circumstances, this could be considered as disturbed behaviour in the context of their mental disorder representing a significant risk to others.</w:t>
            </w:r>
            <w:r w:rsidRPr="007B1E7F" w:rsidDel="008F22D7">
              <w:rPr>
                <w:rFonts w:ascii="Arial" w:eastAsia="Calibri" w:hAnsi="Arial" w:cs="Arial"/>
                <w:color w:val="000000"/>
              </w:rPr>
              <w:t xml:space="preserve"> </w:t>
            </w:r>
            <w:r w:rsidRPr="007B1E7F">
              <w:rPr>
                <w:rFonts w:ascii="Arial" w:eastAsia="Calibri" w:hAnsi="Arial" w:cs="Arial"/>
                <w:color w:val="000000"/>
              </w:rPr>
              <w:t xml:space="preserve">This should be managed using the least restrictive and last resort interventions, where alternatives have been explored to manage these exist. Justification for Seclusion or LTS on for those with a mental disorder, who are detained under the MHA (1983) or where there is consideration to assessing them under the MHA(1983) - falls under the safeguards detailed in the MHA Code of Practice 2015, which is cross referenced in the Trust’s Seclusion and LTS Policy. </w:t>
            </w:r>
          </w:p>
          <w:p w14:paraId="3C3B536E" w14:textId="77777777" w:rsidR="005338CD" w:rsidRPr="007B1E7F" w:rsidRDefault="005338CD" w:rsidP="00A25452">
            <w:pPr>
              <w:autoSpaceDE w:val="0"/>
              <w:autoSpaceDN w:val="0"/>
              <w:adjustRightInd w:val="0"/>
              <w:jc w:val="both"/>
              <w:rPr>
                <w:rFonts w:ascii="Arial" w:eastAsia="Calibri" w:hAnsi="Arial" w:cs="Arial"/>
                <w:color w:val="000000"/>
              </w:rPr>
            </w:pPr>
          </w:p>
          <w:p w14:paraId="4AFC6712" w14:textId="77777777" w:rsidR="005338CD" w:rsidRPr="007B1E7F" w:rsidRDefault="005338CD" w:rsidP="00A25452">
            <w:pPr>
              <w:autoSpaceDE w:val="0"/>
              <w:autoSpaceDN w:val="0"/>
              <w:adjustRightInd w:val="0"/>
              <w:jc w:val="both"/>
              <w:rPr>
                <w:rFonts w:ascii="Arial" w:eastAsia="Calibri" w:hAnsi="Arial" w:cs="Arial"/>
                <w:b/>
                <w:bCs/>
                <w:color w:val="000000"/>
              </w:rPr>
            </w:pPr>
            <w:r w:rsidRPr="007B1E7F">
              <w:rPr>
                <w:rFonts w:ascii="Arial" w:eastAsia="Calibri" w:hAnsi="Arial" w:cs="Arial"/>
                <w:b/>
                <w:bCs/>
                <w:color w:val="000000"/>
              </w:rPr>
              <w:t>Assessment and review of Long Term Segregation and Seclusion</w:t>
            </w:r>
          </w:p>
          <w:p w14:paraId="500AFBA6" w14:textId="77777777" w:rsidR="005338CD" w:rsidRPr="007B1E7F" w:rsidRDefault="005338CD" w:rsidP="00A25452">
            <w:pPr>
              <w:autoSpaceDE w:val="0"/>
              <w:autoSpaceDN w:val="0"/>
              <w:adjustRightInd w:val="0"/>
              <w:jc w:val="both"/>
              <w:rPr>
                <w:rFonts w:ascii="Arial" w:eastAsia="Calibri" w:hAnsi="Arial" w:cs="Arial"/>
              </w:rPr>
            </w:pPr>
            <w:r w:rsidRPr="007B1E7F">
              <w:rPr>
                <w:rFonts w:ascii="Arial" w:eastAsia="Calibri" w:hAnsi="Arial" w:cs="Arial"/>
              </w:rPr>
              <w:t xml:space="preserve">This guidance does not provide authority for service users presenting with the risk of infection to others with COVID-19 to be secluded or placed in LTS for this risk alone. Least restrictive options must be employed wherever possible. The application of the MHA Code of Practice 2015 should be considered in the context of The Coronavirus Act 2020 (in particular Schedule 21). Whilst these measures may not be considered proportionate to those within the MHA Code of Practice 2015, they may offer a cogent reason to depart from the Code and provide rationale for this. Where there are such departures from the MHA Code of Practice 2015 required, every effort should be made to ensure the principles of the MHA Code of Practice 2015 and the related safeguards are followed. </w:t>
            </w:r>
          </w:p>
          <w:p w14:paraId="5064EE8A" w14:textId="77777777" w:rsidR="005338CD" w:rsidRPr="007B1E7F" w:rsidRDefault="005338CD" w:rsidP="00A25452">
            <w:pPr>
              <w:autoSpaceDE w:val="0"/>
              <w:autoSpaceDN w:val="0"/>
              <w:adjustRightInd w:val="0"/>
              <w:jc w:val="both"/>
              <w:rPr>
                <w:rFonts w:ascii="Arial" w:eastAsia="Calibri" w:hAnsi="Arial" w:cs="Arial"/>
              </w:rPr>
            </w:pPr>
          </w:p>
          <w:p w14:paraId="4B1FF8CD" w14:textId="77777777" w:rsidR="005338CD" w:rsidRPr="007B1E7F" w:rsidRDefault="005338CD" w:rsidP="00A25452">
            <w:pPr>
              <w:autoSpaceDE w:val="0"/>
              <w:autoSpaceDN w:val="0"/>
              <w:jc w:val="both"/>
              <w:rPr>
                <w:rFonts w:ascii="Arial" w:eastAsia="Calibri" w:hAnsi="Arial" w:cs="Arial"/>
              </w:rPr>
            </w:pPr>
            <w:r w:rsidRPr="007B1E7F">
              <w:rPr>
                <w:rFonts w:ascii="Arial" w:eastAsia="Calibri" w:hAnsi="Arial" w:cs="Arial"/>
              </w:rPr>
              <w:t xml:space="preserve">Where isolation is required for infection prevention and purposes only and the service user disagrees but does not actively resist the isolation care plan, this may not reach the threshold for seclusion. If their refusal to isolate is a result of their mental disorder or a symptom or manifestation of their mental disorder, then the MHA may be used to isolate or seclude them. </w:t>
            </w:r>
          </w:p>
          <w:p w14:paraId="2498B40E" w14:textId="77777777" w:rsidR="005338CD" w:rsidRPr="007B1E7F" w:rsidRDefault="005338CD" w:rsidP="00A25452">
            <w:pPr>
              <w:autoSpaceDE w:val="0"/>
              <w:autoSpaceDN w:val="0"/>
              <w:adjustRightInd w:val="0"/>
              <w:jc w:val="both"/>
              <w:rPr>
                <w:rFonts w:ascii="Arial" w:eastAsia="Calibri" w:hAnsi="Arial" w:cs="Arial"/>
              </w:rPr>
            </w:pPr>
            <w:r w:rsidRPr="007B1E7F">
              <w:rPr>
                <w:rFonts w:ascii="Arial" w:eastAsia="Calibri" w:hAnsi="Arial" w:cs="Arial"/>
              </w:rPr>
              <w:t xml:space="preserve">Where risk of infection has been robustly established, it could be considered as a cogent reason to depart from the Code’s definition of seclusion, providing that the </w:t>
            </w:r>
            <w:r w:rsidRPr="007B1E7F">
              <w:rPr>
                <w:rFonts w:ascii="Arial" w:eastAsia="Calibri" w:hAnsi="Arial" w:cs="Arial"/>
              </w:rPr>
              <w:lastRenderedPageBreak/>
              <w:t>service user is willing to cooperate and/or not physically actively resist the isolation care plan</w:t>
            </w:r>
            <w:r w:rsidRPr="007B1E7F">
              <w:rPr>
                <w:rFonts w:ascii="Arial" w:eastAsia="Calibri" w:hAnsi="Arial" w:cs="Arial"/>
                <w:color w:val="000000"/>
              </w:rPr>
              <w:t xml:space="preserve">. It is possible that there may be no alternative to using bedrooms or locking off areas of a ward. </w:t>
            </w:r>
          </w:p>
          <w:p w14:paraId="11403FED" w14:textId="77777777" w:rsidR="005338CD" w:rsidRPr="007B1E7F" w:rsidRDefault="005338CD" w:rsidP="00A25452">
            <w:pPr>
              <w:autoSpaceDE w:val="0"/>
              <w:autoSpaceDN w:val="0"/>
              <w:adjustRightInd w:val="0"/>
              <w:jc w:val="both"/>
              <w:rPr>
                <w:rFonts w:ascii="Arial" w:eastAsia="Calibri" w:hAnsi="Arial" w:cs="Arial"/>
                <w:color w:val="000000"/>
              </w:rPr>
            </w:pPr>
          </w:p>
          <w:p w14:paraId="68E11B78" w14:textId="77777777" w:rsidR="005338CD" w:rsidRPr="007B1E7F" w:rsidRDefault="005338CD" w:rsidP="00A25452">
            <w:pPr>
              <w:autoSpaceDE w:val="0"/>
              <w:autoSpaceDN w:val="0"/>
              <w:adjustRightInd w:val="0"/>
              <w:jc w:val="both"/>
              <w:rPr>
                <w:rFonts w:ascii="Arial" w:eastAsia="Calibri" w:hAnsi="Arial" w:cs="Arial"/>
                <w:b/>
                <w:bCs/>
              </w:rPr>
            </w:pPr>
            <w:r w:rsidRPr="007B1E7F">
              <w:rPr>
                <w:rFonts w:ascii="Arial" w:eastAsia="Calibri" w:hAnsi="Arial" w:cs="Arial"/>
                <w:b/>
                <w:bCs/>
              </w:rPr>
              <w:t>PPE</w:t>
            </w:r>
          </w:p>
          <w:p w14:paraId="1EE7C986" w14:textId="77777777" w:rsidR="005338CD" w:rsidRPr="007B1E7F" w:rsidRDefault="005338CD" w:rsidP="00A25452">
            <w:pPr>
              <w:autoSpaceDE w:val="0"/>
              <w:autoSpaceDN w:val="0"/>
              <w:adjustRightInd w:val="0"/>
              <w:jc w:val="both"/>
              <w:rPr>
                <w:rFonts w:ascii="Arial" w:eastAsia="Calibri" w:hAnsi="Arial" w:cs="Arial"/>
              </w:rPr>
            </w:pPr>
            <w:r w:rsidRPr="007B1E7F">
              <w:rPr>
                <w:rFonts w:ascii="Arial" w:eastAsia="Calibri" w:hAnsi="Arial" w:cs="Arial"/>
              </w:rPr>
              <w:t xml:space="preserve">Any use of PPE must be worn in line with Trust guidelines when undertaking restrictive practices, such as restraint.  </w:t>
            </w:r>
          </w:p>
          <w:p w14:paraId="3D2AE7FB" w14:textId="77777777" w:rsidR="005338CD" w:rsidRPr="007B1E7F" w:rsidRDefault="005338CD" w:rsidP="00A25452">
            <w:pPr>
              <w:autoSpaceDE w:val="0"/>
              <w:autoSpaceDN w:val="0"/>
              <w:adjustRightInd w:val="0"/>
              <w:jc w:val="both"/>
              <w:rPr>
                <w:rFonts w:ascii="Arial" w:eastAsia="Calibri" w:hAnsi="Arial" w:cs="Arial"/>
              </w:rPr>
            </w:pPr>
          </w:p>
          <w:p w14:paraId="32125AE8" w14:textId="77777777" w:rsidR="005338CD" w:rsidRPr="007B1E7F" w:rsidRDefault="005338CD" w:rsidP="00A25452">
            <w:pPr>
              <w:autoSpaceDE w:val="0"/>
              <w:autoSpaceDN w:val="0"/>
              <w:adjustRightInd w:val="0"/>
              <w:jc w:val="both"/>
              <w:rPr>
                <w:rFonts w:ascii="Arial" w:eastAsia="Calibri" w:hAnsi="Arial" w:cs="Arial"/>
                <w:b/>
                <w:bCs/>
                <w:color w:val="000000"/>
              </w:rPr>
            </w:pPr>
            <w:r w:rsidRPr="007B1E7F">
              <w:rPr>
                <w:rFonts w:ascii="Arial" w:eastAsia="Calibri" w:hAnsi="Arial" w:cs="Arial"/>
                <w:b/>
                <w:bCs/>
                <w:color w:val="000000"/>
              </w:rPr>
              <w:t xml:space="preserve">Monitoring in Seclusion, Isolation and Longer Term Segregation </w:t>
            </w:r>
          </w:p>
          <w:p w14:paraId="05363E24" w14:textId="77777777" w:rsidR="005338CD" w:rsidRPr="007B1E7F" w:rsidRDefault="005338CD" w:rsidP="00A25452">
            <w:pPr>
              <w:autoSpaceDE w:val="0"/>
              <w:autoSpaceDN w:val="0"/>
              <w:adjustRightInd w:val="0"/>
              <w:jc w:val="both"/>
              <w:rPr>
                <w:rFonts w:ascii="Arial" w:eastAsia="Calibri" w:hAnsi="Arial" w:cs="Arial"/>
                <w:color w:val="000000"/>
              </w:rPr>
            </w:pPr>
            <w:r w:rsidRPr="007B1E7F">
              <w:rPr>
                <w:rFonts w:ascii="Arial" w:eastAsia="Calibri" w:hAnsi="Arial" w:cs="Arial"/>
                <w:color w:val="000000"/>
              </w:rPr>
              <w:t xml:space="preserve">Specific care plans around diet, fluid intake and activities of daily living should be developed. Contact with relatives should be encouraged via electronic means, to establish contact and links with wider family and friends. The Trust’s Seclusion and LTS Policy must be adhered to at all times. </w:t>
            </w:r>
          </w:p>
          <w:p w14:paraId="0CFAA5FA" w14:textId="77777777" w:rsidR="005338CD" w:rsidRPr="007B1E7F" w:rsidRDefault="005338CD" w:rsidP="00A25452">
            <w:pPr>
              <w:autoSpaceDE w:val="0"/>
              <w:autoSpaceDN w:val="0"/>
              <w:adjustRightInd w:val="0"/>
              <w:jc w:val="both"/>
              <w:rPr>
                <w:rFonts w:ascii="Arial" w:eastAsia="Calibri" w:hAnsi="Arial" w:cs="Arial"/>
                <w:color w:val="000000"/>
              </w:rPr>
            </w:pPr>
          </w:p>
          <w:p w14:paraId="06BE1275" w14:textId="77777777" w:rsidR="005338CD" w:rsidRPr="007B1E7F" w:rsidRDefault="005338CD" w:rsidP="00A25452">
            <w:pPr>
              <w:autoSpaceDE w:val="0"/>
              <w:autoSpaceDN w:val="0"/>
              <w:adjustRightInd w:val="0"/>
              <w:jc w:val="both"/>
              <w:rPr>
                <w:rFonts w:ascii="Arial" w:eastAsia="Calibri" w:hAnsi="Arial" w:cs="Arial"/>
                <w:b/>
                <w:bCs/>
                <w:color w:val="000000"/>
              </w:rPr>
            </w:pPr>
            <w:r w:rsidRPr="007B1E7F">
              <w:rPr>
                <w:rFonts w:ascii="Arial" w:eastAsia="Calibri" w:hAnsi="Arial" w:cs="Arial"/>
                <w:b/>
                <w:bCs/>
                <w:color w:val="000000"/>
              </w:rPr>
              <w:t>Medication use for acute disturbance</w:t>
            </w:r>
          </w:p>
          <w:p w14:paraId="44D6D38B" w14:textId="77777777" w:rsidR="005338CD" w:rsidRPr="007B1E7F" w:rsidRDefault="005338CD" w:rsidP="00A25452">
            <w:pPr>
              <w:autoSpaceDE w:val="0"/>
              <w:autoSpaceDN w:val="0"/>
              <w:adjustRightInd w:val="0"/>
              <w:jc w:val="both"/>
              <w:rPr>
                <w:rFonts w:ascii="Arial" w:eastAsia="Calibri" w:hAnsi="Arial" w:cs="Arial"/>
                <w:b/>
                <w:bCs/>
                <w:color w:val="000000"/>
              </w:rPr>
            </w:pPr>
            <w:r w:rsidRPr="007B1E7F">
              <w:rPr>
                <w:rFonts w:ascii="Arial" w:eastAsia="Calibri" w:hAnsi="Arial" w:cs="Arial"/>
                <w:bCs/>
                <w:color w:val="000000"/>
              </w:rPr>
              <w:t>M</w:t>
            </w:r>
            <w:r w:rsidRPr="007B1E7F">
              <w:rPr>
                <w:rFonts w:ascii="Arial" w:eastAsia="Calibri" w:hAnsi="Arial" w:cs="Arial"/>
                <w:color w:val="000000"/>
              </w:rPr>
              <w:t xml:space="preserve">edication should follow the Trust’s </w:t>
            </w:r>
            <w:hyperlink r:id="rId36" w:history="1">
              <w:r w:rsidRPr="007B1E7F">
                <w:rPr>
                  <w:rFonts w:ascii="Arial" w:eastAsia="Calibri" w:hAnsi="Arial" w:cs="Arial"/>
                  <w:color w:val="000000"/>
                </w:rPr>
                <w:t>Rapid Tranquilisation guidance</w:t>
              </w:r>
            </w:hyperlink>
            <w:r w:rsidRPr="007B1E7F">
              <w:rPr>
                <w:rFonts w:ascii="Arial" w:eastAsia="Calibri" w:hAnsi="Arial" w:cs="Arial"/>
                <w:color w:val="000000"/>
              </w:rPr>
              <w:t xml:space="preserve"> but require some additional consideration to the specific contra-indications and side effects that are known with COVID-19 and other infections. Importantly, the current physical health of the service user is a key factor in the choice.</w:t>
            </w:r>
          </w:p>
          <w:p w14:paraId="007E4874" w14:textId="77777777" w:rsidR="005338CD" w:rsidRPr="007B1E7F" w:rsidRDefault="005338CD" w:rsidP="00A25452">
            <w:pPr>
              <w:autoSpaceDE w:val="0"/>
              <w:autoSpaceDN w:val="0"/>
              <w:adjustRightInd w:val="0"/>
              <w:jc w:val="both"/>
              <w:rPr>
                <w:rFonts w:ascii="Arial" w:eastAsia="Calibri" w:hAnsi="Arial" w:cs="Arial"/>
                <w:color w:val="000000"/>
              </w:rPr>
            </w:pPr>
          </w:p>
          <w:p w14:paraId="07AE2C29" w14:textId="77777777" w:rsidR="005338CD" w:rsidRPr="007B1E7F" w:rsidRDefault="005338CD" w:rsidP="00A25452">
            <w:pPr>
              <w:autoSpaceDE w:val="0"/>
              <w:autoSpaceDN w:val="0"/>
              <w:adjustRightInd w:val="0"/>
              <w:jc w:val="both"/>
              <w:rPr>
                <w:rFonts w:ascii="Arial" w:eastAsia="Calibri" w:hAnsi="Arial" w:cs="Arial"/>
                <w:color w:val="000000"/>
              </w:rPr>
            </w:pPr>
            <w:r w:rsidRPr="007B1E7F">
              <w:rPr>
                <w:rFonts w:ascii="Arial" w:eastAsia="Calibri" w:hAnsi="Arial" w:cs="Arial"/>
                <w:color w:val="000000"/>
              </w:rPr>
              <w:t>If suspected or diagnosed COVID-19 and acutely disturbed, with no signs of respiratory compromise (decreased or increased respiratory rate), cardiovascular disease or decreased level of consciousness; then medication can be used with caution, as the full effects of COVID-19 are still unknown. Consider short acting medication as service users physical health condition may rapidly deteriorate.</w:t>
            </w:r>
          </w:p>
          <w:p w14:paraId="3FE0E634" w14:textId="77777777" w:rsidR="005338CD" w:rsidRPr="007B1E7F" w:rsidRDefault="005338CD" w:rsidP="00A25452">
            <w:pPr>
              <w:autoSpaceDE w:val="0"/>
              <w:autoSpaceDN w:val="0"/>
              <w:adjustRightInd w:val="0"/>
              <w:jc w:val="both"/>
              <w:rPr>
                <w:rFonts w:ascii="Arial" w:eastAsia="Calibri" w:hAnsi="Arial" w:cs="Arial"/>
                <w:color w:val="000000"/>
              </w:rPr>
            </w:pPr>
          </w:p>
          <w:p w14:paraId="31EC3EE8" w14:textId="77777777" w:rsidR="005338CD" w:rsidRPr="007B1E7F" w:rsidRDefault="005338CD" w:rsidP="00A25452">
            <w:pPr>
              <w:autoSpaceDE w:val="0"/>
              <w:autoSpaceDN w:val="0"/>
              <w:adjustRightInd w:val="0"/>
              <w:jc w:val="both"/>
              <w:rPr>
                <w:rFonts w:ascii="Arial" w:eastAsia="Calibri" w:hAnsi="Arial" w:cs="Arial"/>
                <w:color w:val="000000"/>
              </w:rPr>
            </w:pPr>
            <w:r w:rsidRPr="007B1E7F">
              <w:rPr>
                <w:rFonts w:ascii="Arial" w:eastAsia="Calibri" w:hAnsi="Arial" w:cs="Arial"/>
                <w:color w:val="000000"/>
              </w:rPr>
              <w:t>Ensure the medication for acute disturbance is an effective dose, as an ineffective dose may lead to the increased need for additional injections. Oral medication should be offered as the first choice. Parenteral medication is more likely to cause dose-related side effects, such as respiratory depression, postural drop, the QTc prolongation and extra-pyramidal side effects (EPS).</w:t>
            </w:r>
          </w:p>
          <w:p w14:paraId="4F361C8D" w14:textId="77777777" w:rsidR="005338CD" w:rsidRPr="007B1E7F" w:rsidRDefault="005338CD" w:rsidP="00A25452">
            <w:pPr>
              <w:autoSpaceDE w:val="0"/>
              <w:autoSpaceDN w:val="0"/>
              <w:adjustRightInd w:val="0"/>
              <w:jc w:val="both"/>
              <w:rPr>
                <w:rFonts w:ascii="Arial" w:eastAsia="Calibri" w:hAnsi="Arial" w:cs="Arial"/>
                <w:color w:val="000000"/>
              </w:rPr>
            </w:pPr>
          </w:p>
          <w:p w14:paraId="69F237FE" w14:textId="77777777" w:rsidR="005338CD" w:rsidRPr="007B1E7F" w:rsidRDefault="005338CD" w:rsidP="00A25452">
            <w:pPr>
              <w:autoSpaceDE w:val="0"/>
              <w:autoSpaceDN w:val="0"/>
              <w:adjustRightInd w:val="0"/>
              <w:jc w:val="both"/>
              <w:rPr>
                <w:rFonts w:ascii="Arial" w:eastAsia="Calibri" w:hAnsi="Arial" w:cs="Arial"/>
                <w:color w:val="000000"/>
              </w:rPr>
            </w:pPr>
            <w:r w:rsidRPr="007B1E7F">
              <w:rPr>
                <w:rFonts w:ascii="Arial" w:eastAsia="Calibri" w:hAnsi="Arial" w:cs="Arial"/>
                <w:color w:val="000000"/>
              </w:rPr>
              <w:t>COVID-19 affects the respiratory function. Psychotropic medications, especially benzodiazepines, can cause respiratory depression. Benzodiazepines should not be used when a service user has acute pulmonary Insufficiency.  Promethazine is a suitable alternative for service users in whom respiratory function is compromised or in those sensitive/tolerant to Benzodiazepines.</w:t>
            </w:r>
          </w:p>
          <w:p w14:paraId="0C5B0543" w14:textId="77777777" w:rsidR="005338CD" w:rsidRPr="007B1E7F" w:rsidRDefault="005338CD" w:rsidP="00A25452">
            <w:pPr>
              <w:autoSpaceDE w:val="0"/>
              <w:autoSpaceDN w:val="0"/>
              <w:adjustRightInd w:val="0"/>
              <w:jc w:val="both"/>
              <w:rPr>
                <w:rFonts w:ascii="Arial" w:eastAsia="Calibri" w:hAnsi="Arial" w:cs="Arial"/>
                <w:color w:val="000000"/>
              </w:rPr>
            </w:pPr>
          </w:p>
          <w:p w14:paraId="1AE583BB" w14:textId="77777777" w:rsidR="005338CD" w:rsidRPr="007B1E7F" w:rsidRDefault="005338CD" w:rsidP="00A25452">
            <w:pPr>
              <w:autoSpaceDE w:val="0"/>
              <w:autoSpaceDN w:val="0"/>
              <w:adjustRightInd w:val="0"/>
              <w:jc w:val="both"/>
              <w:rPr>
                <w:rFonts w:ascii="Arial" w:eastAsia="Calibri" w:hAnsi="Arial" w:cs="Arial"/>
                <w:color w:val="000000"/>
              </w:rPr>
            </w:pPr>
            <w:r w:rsidRPr="007B1E7F">
              <w:rPr>
                <w:rFonts w:ascii="Arial" w:eastAsia="Calibri" w:hAnsi="Arial" w:cs="Arial"/>
                <w:color w:val="000000"/>
              </w:rPr>
              <w:t xml:space="preserve">Lorazepam would be the preferred Benzodiazepine as it has a shorter half-life. Simultaneous injections of Olanzapine and Benzodiazepines can result in excessive sedation and cardiorespiratory depression so must be given at least an hour apart. </w:t>
            </w:r>
            <w:r w:rsidRPr="007B1E7F">
              <w:rPr>
                <w:rFonts w:ascii="Arial" w:eastAsia="Calibri" w:hAnsi="Arial" w:cs="Arial"/>
                <w:b/>
                <w:bCs/>
                <w:color w:val="000000"/>
              </w:rPr>
              <w:t>Ensure immediate access to Flumazenil is available if Benzodiazepines are given</w:t>
            </w:r>
            <w:r w:rsidRPr="007B1E7F">
              <w:rPr>
                <w:rFonts w:ascii="Arial" w:eastAsia="Calibri" w:hAnsi="Arial" w:cs="Arial"/>
                <w:color w:val="000000"/>
              </w:rPr>
              <w:t>. If there is evidence of cardiovascular disease, including a prolonged QTc interval, or no recent electrocardiogram (ECG), avoid intramuscular haloperidol combined with intramuscular Promethazine. Consider intramuscular Olanzapine or intramuscular Lorazepam.</w:t>
            </w:r>
            <w:r w:rsidRPr="007B1E7F">
              <w:rPr>
                <w:rFonts w:ascii="Arial" w:eastAsia="Calibri" w:hAnsi="Arial" w:cs="Arial"/>
                <w:color w:val="000000"/>
              </w:rPr>
              <w:br/>
            </w:r>
          </w:p>
          <w:p w14:paraId="71FB4CBC" w14:textId="77777777" w:rsidR="005338CD" w:rsidRPr="007B1E7F" w:rsidRDefault="005338CD" w:rsidP="00A25452">
            <w:pPr>
              <w:autoSpaceDE w:val="0"/>
              <w:autoSpaceDN w:val="0"/>
              <w:adjustRightInd w:val="0"/>
              <w:jc w:val="both"/>
              <w:rPr>
                <w:rFonts w:ascii="Arial" w:eastAsia="Calibri" w:hAnsi="Arial" w:cs="Arial"/>
                <w:color w:val="000000"/>
              </w:rPr>
            </w:pPr>
            <w:r w:rsidRPr="007B1E7F">
              <w:rPr>
                <w:rFonts w:ascii="Arial" w:eastAsia="Calibri" w:hAnsi="Arial" w:cs="Arial"/>
                <w:color w:val="000000"/>
              </w:rPr>
              <w:t xml:space="preserve">Febrile individuals with a history of seizures may have their seizure threshold altered by some medications. Medical advice should be sought if there is any doubt. All antipsychotics can cause Neuroleptic Malignant Syndrome (NMS). If NMS occurs, </w:t>
            </w:r>
            <w:r w:rsidRPr="007B1E7F">
              <w:rPr>
                <w:rFonts w:ascii="Arial" w:eastAsia="Calibri" w:hAnsi="Arial" w:cs="Arial"/>
                <w:color w:val="000000"/>
              </w:rPr>
              <w:lastRenderedPageBreak/>
              <w:t>immediately discontinue antipsychotics and other drugs that may contribute to the underlying disorder, monitor, and treat symptoms, and treat any concomitant serious medical problems.</w:t>
            </w:r>
          </w:p>
          <w:p w14:paraId="50BBC427" w14:textId="77777777" w:rsidR="005338CD" w:rsidRPr="007B1E7F" w:rsidRDefault="005338CD" w:rsidP="00A25452">
            <w:pPr>
              <w:autoSpaceDE w:val="0"/>
              <w:autoSpaceDN w:val="0"/>
              <w:adjustRightInd w:val="0"/>
              <w:ind w:left="1440"/>
              <w:contextualSpacing/>
              <w:jc w:val="both"/>
              <w:rPr>
                <w:rFonts w:ascii="Arial" w:eastAsia="Calibri" w:hAnsi="Arial" w:cs="Arial"/>
                <w:color w:val="000000"/>
              </w:rPr>
            </w:pPr>
          </w:p>
          <w:p w14:paraId="4E60EFBF" w14:textId="77777777" w:rsidR="005338CD" w:rsidRPr="007B1E7F" w:rsidRDefault="005338CD" w:rsidP="00A25452">
            <w:pPr>
              <w:contextualSpacing/>
              <w:jc w:val="both"/>
              <w:rPr>
                <w:rFonts w:ascii="Arial" w:eastAsia="Calibri" w:hAnsi="Arial" w:cs="Arial"/>
              </w:rPr>
            </w:pPr>
            <w:r w:rsidRPr="007B1E7F">
              <w:rPr>
                <w:rFonts w:ascii="Arial" w:eastAsia="Calibri" w:hAnsi="Arial" w:cs="Arial"/>
                <w:color w:val="000000"/>
              </w:rPr>
              <w:t>Physical health monitoring, especially respiratory rate and level of consciousness should be carried out when either oral or parenteral rapid tranquillisation is given.</w:t>
            </w:r>
          </w:p>
          <w:p w14:paraId="77DA5B95" w14:textId="77777777" w:rsidR="005338CD" w:rsidRPr="007B1E7F" w:rsidRDefault="005338CD" w:rsidP="00A25452">
            <w:pPr>
              <w:contextualSpacing/>
              <w:jc w:val="both"/>
              <w:rPr>
                <w:rFonts w:ascii="Arial" w:eastAsia="Calibri" w:hAnsi="Arial" w:cs="Arial"/>
              </w:rPr>
            </w:pPr>
          </w:p>
        </w:tc>
      </w:tr>
      <w:tr w:rsidR="005338CD" w:rsidRPr="007B1E7F" w14:paraId="290B02BA" w14:textId="77777777" w:rsidTr="00A25452">
        <w:trPr>
          <w:trHeight w:val="725"/>
        </w:trPr>
        <w:tc>
          <w:tcPr>
            <w:tcW w:w="9242" w:type="dxa"/>
            <w:shd w:val="clear" w:color="auto" w:fill="FFFFFF"/>
          </w:tcPr>
          <w:p w14:paraId="6A2A0412" w14:textId="77777777" w:rsidR="005338CD" w:rsidRPr="007B1E7F" w:rsidRDefault="005338CD" w:rsidP="00A25452">
            <w:pPr>
              <w:contextualSpacing/>
              <w:rPr>
                <w:rFonts w:ascii="Arial" w:eastAsia="Calibri" w:hAnsi="Arial" w:cs="Arial"/>
                <w:color w:val="000000"/>
              </w:rPr>
            </w:pPr>
          </w:p>
          <w:p w14:paraId="68EB222B" w14:textId="77777777" w:rsidR="005338CD" w:rsidRPr="007B1E7F" w:rsidRDefault="005338CD" w:rsidP="00A25452">
            <w:pPr>
              <w:contextualSpacing/>
              <w:rPr>
                <w:rFonts w:ascii="Arial" w:eastAsia="Calibri" w:hAnsi="Arial" w:cs="Arial"/>
                <w:color w:val="000000"/>
              </w:rPr>
            </w:pPr>
          </w:p>
          <w:p w14:paraId="1F8AC096" w14:textId="77777777" w:rsidR="005338CD" w:rsidRPr="007B1E7F" w:rsidDel="00E9146D" w:rsidRDefault="005338CD" w:rsidP="00A25452">
            <w:pPr>
              <w:contextualSpacing/>
              <w:rPr>
                <w:rFonts w:ascii="Arial" w:eastAsia="Calibri" w:hAnsi="Arial" w:cs="Arial"/>
                <w:i/>
                <w:color w:val="000000"/>
              </w:rPr>
            </w:pPr>
            <w:r w:rsidRPr="007B1E7F">
              <w:rPr>
                <w:rFonts w:ascii="Arial" w:eastAsia="Calibri" w:hAnsi="Arial" w:cs="Arial"/>
                <w:i/>
                <w:color w:val="000000"/>
              </w:rPr>
              <w:t>July 17</w:t>
            </w:r>
            <w:r w:rsidRPr="007B1E7F">
              <w:rPr>
                <w:rFonts w:ascii="Arial" w:eastAsia="Calibri" w:hAnsi="Arial" w:cs="Arial"/>
                <w:i/>
                <w:color w:val="000000"/>
                <w:vertAlign w:val="superscript"/>
              </w:rPr>
              <w:t>th</w:t>
            </w:r>
            <w:r>
              <w:rPr>
                <w:rFonts w:ascii="Arial" w:eastAsia="Calibri" w:hAnsi="Arial" w:cs="Arial"/>
                <w:i/>
                <w:color w:val="000000"/>
              </w:rPr>
              <w:t xml:space="preserve"> 2020. V1. A. Cashmore, T.Kavanagh, R.Talbot, A.Berry, Dr J. Sutcliffe, J.Vincent, Dr D. Vekaria, Dr S.Syed</w:t>
            </w:r>
          </w:p>
        </w:tc>
      </w:tr>
    </w:tbl>
    <w:p w14:paraId="267450F2" w14:textId="77777777" w:rsidR="005338CD" w:rsidRDefault="005338CD">
      <w:pPr>
        <w:spacing w:after="200" w:line="276" w:lineRule="auto"/>
        <w:rPr>
          <w:rFonts w:ascii="Arial" w:hAnsi="Arial" w:cs="Arial"/>
          <w:b/>
          <w:bCs/>
          <w:lang w:val="fr-FR"/>
        </w:rPr>
      </w:pPr>
      <w:r>
        <w:rPr>
          <w:rFonts w:ascii="Arial" w:hAnsi="Arial" w:cs="Arial"/>
          <w:b/>
          <w:bCs/>
          <w:lang w:val="fr-FR"/>
        </w:rPr>
        <w:br w:type="page"/>
      </w:r>
    </w:p>
    <w:p w14:paraId="5752104E" w14:textId="77777777" w:rsidR="004900EC" w:rsidRPr="00B50D7E" w:rsidRDefault="004900EC" w:rsidP="004900EC">
      <w:pPr>
        <w:ind w:left="840"/>
        <w:jc w:val="both"/>
        <w:rPr>
          <w:rFonts w:ascii="Arial" w:hAnsi="Arial" w:cs="Arial"/>
          <w:b/>
          <w:bCs/>
          <w:lang w:val="fr-FR"/>
        </w:rPr>
      </w:pPr>
    </w:p>
    <w:tbl>
      <w:tblPr>
        <w:tblpPr w:leftFromText="180" w:rightFromText="180" w:vertAnchor="page" w:horzAnchor="margin" w:tblpXSpec="center" w:tblpY="525"/>
        <w:tblOverlap w:val="never"/>
        <w:tblW w:w="110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1023"/>
      </w:tblGrid>
      <w:tr w:rsidR="004900EC" w:rsidRPr="00173F3A" w14:paraId="2F086761" w14:textId="77777777" w:rsidTr="00BE23BC">
        <w:tc>
          <w:tcPr>
            <w:tcW w:w="11023" w:type="dxa"/>
            <w:shd w:val="clear" w:color="auto" w:fill="548DD4"/>
          </w:tcPr>
          <w:p w14:paraId="0248699D" w14:textId="77777777" w:rsidR="004900EC" w:rsidRPr="00CE1528" w:rsidRDefault="004900EC" w:rsidP="00BE23BC">
            <w:pPr>
              <w:jc w:val="right"/>
              <w:rPr>
                <w:rFonts w:ascii="Arial" w:hAnsi="Arial" w:cs="Arial"/>
                <w:b/>
                <w:color w:val="FFFFFF"/>
              </w:rPr>
            </w:pPr>
            <w:r w:rsidRPr="00FA0820">
              <w:rPr>
                <w:rFonts w:ascii="Arial" w:hAnsi="Arial" w:cs="Arial"/>
                <w:b/>
                <w:color w:val="FFFFFF" w:themeColor="background1"/>
              </w:rPr>
              <w:t>Ap</w:t>
            </w:r>
            <w:r w:rsidR="005B5167">
              <w:rPr>
                <w:rFonts w:ascii="Arial" w:hAnsi="Arial" w:cs="Arial"/>
                <w:b/>
                <w:color w:val="FFFFFF" w:themeColor="background1"/>
              </w:rPr>
              <w:t>pendix 1</w:t>
            </w:r>
            <w:r w:rsidR="003B5CF6">
              <w:rPr>
                <w:rFonts w:ascii="Arial" w:hAnsi="Arial" w:cs="Arial"/>
                <w:b/>
                <w:color w:val="FFFFFF" w:themeColor="background1"/>
              </w:rPr>
              <w:t>4</w:t>
            </w:r>
          </w:p>
        </w:tc>
      </w:tr>
    </w:tbl>
    <w:p w14:paraId="7072C8AF" w14:textId="77777777" w:rsidR="004900EC" w:rsidRDefault="004900EC" w:rsidP="005B5167">
      <w:pPr>
        <w:jc w:val="center"/>
        <w:rPr>
          <w:rFonts w:ascii="Arial" w:hAnsi="Arial" w:cs="Arial"/>
          <w:b/>
          <w:u w:val="single"/>
        </w:rPr>
      </w:pPr>
      <w:r w:rsidRPr="00D02717">
        <w:rPr>
          <w:rFonts w:ascii="Arial" w:hAnsi="Arial" w:cs="Arial"/>
          <w:b/>
          <w:u w:val="single"/>
        </w:rPr>
        <w:t>Rapid Tranquillisation (RT) Checklist for S</w:t>
      </w:r>
      <w:r>
        <w:rPr>
          <w:rFonts w:ascii="Arial" w:hAnsi="Arial" w:cs="Arial"/>
          <w:b/>
          <w:u w:val="single"/>
        </w:rPr>
        <w:t>taff</w:t>
      </w:r>
    </w:p>
    <w:p w14:paraId="7E89C740" w14:textId="77777777" w:rsidR="00705BB8" w:rsidRDefault="00705BB8" w:rsidP="005B5167">
      <w:pPr>
        <w:jc w:val="center"/>
        <w:rPr>
          <w:rFonts w:ascii="Arial" w:hAnsi="Arial" w:cs="Arial"/>
          <w:b/>
          <w:u w:val="single"/>
        </w:rPr>
      </w:pPr>
    </w:p>
    <w:p w14:paraId="06ADCED3" w14:textId="77777777" w:rsidR="00FB016C" w:rsidRDefault="00FB016C" w:rsidP="00705BB8">
      <w:pPr>
        <w:rPr>
          <w:rFonts w:ascii="Arial" w:hAnsi="Arial" w:cs="Arial"/>
        </w:rPr>
      </w:pPr>
      <w:r w:rsidRPr="00813C42">
        <w:rPr>
          <w:rFonts w:ascii="Arial" w:hAnsi="Arial" w:cs="Arial"/>
        </w:rPr>
        <w:t>Service User Name:</w:t>
      </w:r>
      <w:r w:rsidR="00705BB8">
        <w:rPr>
          <w:rFonts w:ascii="Arial" w:hAnsi="Arial" w:cs="Arial"/>
        </w:rPr>
        <w:tab/>
        <w:t>……………………………………..</w:t>
      </w:r>
      <w:r w:rsidR="00705BB8">
        <w:rPr>
          <w:rFonts w:ascii="Arial" w:hAnsi="Arial" w:cs="Arial"/>
        </w:rPr>
        <w:tab/>
      </w:r>
      <w:r w:rsidR="00705BB8">
        <w:rPr>
          <w:rFonts w:ascii="Arial" w:hAnsi="Arial" w:cs="Arial"/>
        </w:rPr>
        <w:tab/>
      </w:r>
      <w:r w:rsidR="00705BB8">
        <w:rPr>
          <w:rFonts w:ascii="Arial" w:hAnsi="Arial" w:cs="Arial"/>
        </w:rPr>
        <w:tab/>
      </w:r>
      <w:r w:rsidRPr="00705BB8">
        <w:rPr>
          <w:rFonts w:ascii="Arial" w:hAnsi="Arial" w:cs="Arial"/>
        </w:rPr>
        <w:t>Date:</w:t>
      </w:r>
      <w:r w:rsidR="00705BB8">
        <w:rPr>
          <w:rFonts w:ascii="Arial" w:hAnsi="Arial" w:cs="Arial"/>
        </w:rPr>
        <w:t>……………</w:t>
      </w:r>
      <w:r w:rsidRPr="00705BB8">
        <w:rPr>
          <w:rFonts w:ascii="Arial" w:hAnsi="Arial" w:cs="Arial"/>
        </w:rPr>
        <w:t xml:space="preserve"> </w:t>
      </w:r>
    </w:p>
    <w:p w14:paraId="54E42FC5" w14:textId="77777777" w:rsidR="00705BB8" w:rsidRPr="00705BB8" w:rsidRDefault="00705BB8" w:rsidP="00705BB8">
      <w:pPr>
        <w:rPr>
          <w:rFonts w:ascii="Arial" w:hAnsi="Arial" w:cs="Arial"/>
        </w:rPr>
      </w:pPr>
    </w:p>
    <w:p w14:paraId="51097E78" w14:textId="77777777" w:rsidR="00FB016C" w:rsidRPr="00705BB8" w:rsidRDefault="00FB016C" w:rsidP="00705BB8">
      <w:pPr>
        <w:rPr>
          <w:rFonts w:ascii="Arial" w:hAnsi="Arial" w:cs="Arial"/>
        </w:rPr>
      </w:pPr>
      <w:r w:rsidRPr="00705BB8">
        <w:rPr>
          <w:rFonts w:ascii="Arial" w:hAnsi="Arial" w:cs="Arial"/>
        </w:rPr>
        <w:t>NHS No</w:t>
      </w:r>
      <w:r w:rsidR="00705BB8" w:rsidRPr="00705BB8">
        <w:rPr>
          <w:rFonts w:ascii="Arial" w:hAnsi="Arial" w:cs="Arial"/>
        </w:rPr>
        <w:t>/PARIS ID</w:t>
      </w:r>
      <w:r w:rsidR="00705BB8">
        <w:rPr>
          <w:rFonts w:ascii="Arial" w:hAnsi="Arial" w:cs="Arial"/>
        </w:rPr>
        <w:t>:………………………………………</w:t>
      </w:r>
      <w:r w:rsidR="00705BB8">
        <w:rPr>
          <w:rFonts w:ascii="Arial" w:hAnsi="Arial" w:cs="Arial"/>
        </w:rPr>
        <w:tab/>
      </w:r>
      <w:r w:rsidR="00705BB8">
        <w:rPr>
          <w:rFonts w:ascii="Arial" w:hAnsi="Arial" w:cs="Arial"/>
        </w:rPr>
        <w:tab/>
      </w:r>
      <w:r w:rsidR="00705BB8">
        <w:rPr>
          <w:rFonts w:ascii="Arial" w:hAnsi="Arial" w:cs="Arial"/>
        </w:rPr>
        <w:tab/>
      </w:r>
      <w:r w:rsidRPr="00705BB8">
        <w:rPr>
          <w:rFonts w:ascii="Arial" w:hAnsi="Arial" w:cs="Arial"/>
        </w:rPr>
        <w:t>Ward:</w:t>
      </w:r>
      <w:r w:rsidR="00705BB8">
        <w:rPr>
          <w:rFonts w:ascii="Arial" w:hAnsi="Arial" w:cs="Arial"/>
        </w:rPr>
        <w:t>…………...</w:t>
      </w:r>
    </w:p>
    <w:p w14:paraId="74459CA1" w14:textId="77777777" w:rsidR="004900EC" w:rsidRPr="00D02717" w:rsidRDefault="004900EC" w:rsidP="004900EC">
      <w:pPr>
        <w:ind w:firstLine="840"/>
        <w:rPr>
          <w:rFonts w:ascii="Arial" w:hAnsi="Arial" w:cs="Arial"/>
          <w:b/>
        </w:rPr>
      </w:pPr>
      <w:r w:rsidRPr="00D02717">
        <w:rPr>
          <w:rFonts w:ascii="Arial" w:hAnsi="Arial" w:cs="Arial"/>
          <w:b/>
        </w:rPr>
        <w:t>PRE-RT</w:t>
      </w:r>
    </w:p>
    <w:p w14:paraId="2D96C0EE" w14:textId="77777777" w:rsidR="004900EC" w:rsidRPr="00D02717" w:rsidRDefault="004900EC" w:rsidP="004900EC">
      <w:pPr>
        <w:ind w:firstLine="840"/>
        <w:rPr>
          <w:rFonts w:ascii="Arial" w:hAnsi="Arial" w:cs="Arial"/>
        </w:rPr>
      </w:pPr>
    </w:p>
    <w:p w14:paraId="0B74286E" w14:textId="77777777" w:rsidR="004900EC" w:rsidRPr="00B17C12" w:rsidRDefault="004900EC" w:rsidP="00813C42">
      <w:pPr>
        <w:pStyle w:val="ListParagraph"/>
        <w:numPr>
          <w:ilvl w:val="0"/>
          <w:numId w:val="51"/>
        </w:numPr>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09A4841B" wp14:editId="076CA799">
                <wp:simplePos x="0" y="0"/>
                <wp:positionH relativeFrom="column">
                  <wp:posOffset>5492750</wp:posOffset>
                </wp:positionH>
                <wp:positionV relativeFrom="paragraph">
                  <wp:posOffset>-4445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B6231" id="Rectangle 10" o:spid="_x0000_s1026" style="position:absolute;margin-left:432.5pt;margin-top:-.35pt;width:9.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" fillcolor="white [3201]" strokecolor="black [3213]" strokeweight="2pt"/>
            </w:pict>
          </mc:Fallback>
        </mc:AlternateContent>
      </w:r>
      <w:r w:rsidRPr="00B17C12">
        <w:rPr>
          <w:rFonts w:ascii="Arial" w:hAnsi="Arial" w:cs="Arial"/>
        </w:rPr>
        <w:t>Capacity/ MHA status noted and recorded</w:t>
      </w:r>
      <w:r w:rsidRPr="00B17C12">
        <w:rPr>
          <w:rFonts w:ascii="Arial" w:hAnsi="Arial" w:cs="Arial"/>
        </w:rPr>
        <w:tab/>
      </w:r>
      <w:r w:rsidRPr="00B17C12">
        <w:rPr>
          <w:rFonts w:ascii="Arial" w:hAnsi="Arial" w:cs="Arial"/>
        </w:rPr>
        <w:tab/>
      </w:r>
      <w:r w:rsidRPr="00B17C12">
        <w:rPr>
          <w:rFonts w:ascii="Arial" w:hAnsi="Arial" w:cs="Arial"/>
        </w:rPr>
        <w:tab/>
      </w:r>
    </w:p>
    <w:p w14:paraId="023FBFC2" w14:textId="77777777" w:rsidR="004900EC" w:rsidRPr="00D02717" w:rsidRDefault="004900EC" w:rsidP="004900EC">
      <w:pPr>
        <w:ind w:left="1200"/>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6E665D5D" wp14:editId="6818AF3F">
                <wp:simplePos x="0" y="0"/>
                <wp:positionH relativeFrom="column">
                  <wp:posOffset>5496354</wp:posOffset>
                </wp:positionH>
                <wp:positionV relativeFrom="paragraph">
                  <wp:posOffset>173990</wp:posOffset>
                </wp:positionV>
                <wp:extent cx="12382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F5CE6" id="Rectangle 11" o:spid="_x0000_s1026" style="position:absolute;margin-left:432.8pt;margin-top:13.7pt;width:9.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" fillcolor="white [3201]" strokecolor="black [3213]" strokeweight="2pt"/>
            </w:pict>
          </mc:Fallback>
        </mc:AlternateContent>
      </w:r>
    </w:p>
    <w:p w14:paraId="62AC2701" w14:textId="77777777" w:rsidR="004900EC" w:rsidRPr="00B17C12" w:rsidRDefault="004900EC" w:rsidP="00813C42">
      <w:pPr>
        <w:pStyle w:val="ListParagraph"/>
        <w:numPr>
          <w:ilvl w:val="0"/>
          <w:numId w:val="51"/>
        </w:numPr>
        <w:rPr>
          <w:rFonts w:ascii="Arial" w:hAnsi="Arial" w:cs="Arial"/>
        </w:rPr>
      </w:pPr>
      <w:r w:rsidRPr="00B17C12">
        <w:rPr>
          <w:rFonts w:ascii="Arial" w:hAnsi="Arial" w:cs="Arial"/>
        </w:rPr>
        <w:t>Doctor involved</w:t>
      </w:r>
    </w:p>
    <w:p w14:paraId="01612DAE" w14:textId="77777777" w:rsidR="004900EC" w:rsidRPr="00D02717" w:rsidRDefault="004900EC" w:rsidP="004900EC">
      <w:pPr>
        <w:ind w:left="1200"/>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1607E479" wp14:editId="47D4AE9A">
                <wp:simplePos x="0" y="0"/>
                <wp:positionH relativeFrom="column">
                  <wp:posOffset>5490639</wp:posOffset>
                </wp:positionH>
                <wp:positionV relativeFrom="paragraph">
                  <wp:posOffset>163830</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159C0" id="Rectangle 12" o:spid="_x0000_s1026" style="position:absolute;margin-left:432.35pt;margin-top:12.9pt;width:9.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" fillcolor="white [3201]" strokecolor="black [3213]" strokeweight="2pt"/>
            </w:pict>
          </mc:Fallback>
        </mc:AlternateContent>
      </w:r>
    </w:p>
    <w:p w14:paraId="08222E4D" w14:textId="77777777" w:rsidR="004900EC" w:rsidRPr="00B17C12" w:rsidRDefault="004900EC" w:rsidP="00813C42">
      <w:pPr>
        <w:pStyle w:val="ListParagraph"/>
        <w:numPr>
          <w:ilvl w:val="0"/>
          <w:numId w:val="51"/>
        </w:numPr>
        <w:rPr>
          <w:rFonts w:ascii="Arial" w:hAnsi="Arial" w:cs="Arial"/>
        </w:rPr>
      </w:pPr>
      <w:r w:rsidRPr="00B17C12">
        <w:rPr>
          <w:rFonts w:ascii="Arial" w:hAnsi="Arial" w:cs="Arial"/>
        </w:rPr>
        <w:t>Prescription chart review</w:t>
      </w:r>
    </w:p>
    <w:p w14:paraId="2256FB65" w14:textId="77777777" w:rsidR="004900EC" w:rsidRPr="00D02717" w:rsidRDefault="004900EC" w:rsidP="004900EC">
      <w:pPr>
        <w:ind w:left="1200"/>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53B3013" wp14:editId="0AB0127C">
                <wp:simplePos x="0" y="0"/>
                <wp:positionH relativeFrom="column">
                  <wp:posOffset>5486829</wp:posOffset>
                </wp:positionH>
                <wp:positionV relativeFrom="paragraph">
                  <wp:posOffset>163195</wp:posOffset>
                </wp:positionV>
                <wp:extent cx="12382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EE96A" id="Rectangle 13" o:spid="_x0000_s1026" style="position:absolute;margin-left:432.05pt;margin-top:12.85pt;width:9.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" fillcolor="white [3201]" strokecolor="black [3213]" strokeweight="2pt"/>
            </w:pict>
          </mc:Fallback>
        </mc:AlternateContent>
      </w:r>
    </w:p>
    <w:p w14:paraId="7DF7123D" w14:textId="77777777" w:rsidR="004900EC" w:rsidRPr="00B17C12" w:rsidRDefault="004900EC" w:rsidP="00813C42">
      <w:pPr>
        <w:pStyle w:val="ListParagraph"/>
        <w:numPr>
          <w:ilvl w:val="0"/>
          <w:numId w:val="51"/>
        </w:numPr>
        <w:rPr>
          <w:rFonts w:ascii="Arial" w:hAnsi="Arial" w:cs="Arial"/>
          <w:color w:val="000000"/>
        </w:rPr>
      </w:pPr>
      <w:r w:rsidRPr="00B17C12">
        <w:rPr>
          <w:rFonts w:ascii="Arial" w:hAnsi="Arial" w:cs="Arial"/>
        </w:rPr>
        <w:t xml:space="preserve">Medical History </w:t>
      </w:r>
      <w:r w:rsidRPr="00B17C12">
        <w:rPr>
          <w:rFonts w:ascii="Arial" w:hAnsi="Arial" w:cs="Arial"/>
          <w:color w:val="000000"/>
        </w:rPr>
        <w:t>(including allergies &amp; sensitivities)</w:t>
      </w:r>
      <w:r w:rsidRPr="00B17C12">
        <w:rPr>
          <w:rFonts w:ascii="Arial" w:hAnsi="Arial" w:cs="Arial"/>
        </w:rPr>
        <w:t xml:space="preserve"> / Physical Health </w:t>
      </w:r>
    </w:p>
    <w:p w14:paraId="0A83ADBB" w14:textId="77777777" w:rsidR="004900EC" w:rsidRPr="00B17C12" w:rsidRDefault="004900EC" w:rsidP="004900EC">
      <w:pPr>
        <w:rPr>
          <w:rFonts w:ascii="Arial" w:hAnsi="Arial" w:cs="Arial"/>
          <w:color w:val="000000"/>
        </w:rPr>
      </w:pPr>
      <w:r>
        <w:rPr>
          <w:rFonts w:ascii="Arial" w:hAnsi="Arial" w:cs="Arial"/>
          <w:color w:val="000000"/>
        </w:rPr>
        <w:t xml:space="preserve">                 </w:t>
      </w:r>
      <w:r w:rsidRPr="00B17C12">
        <w:rPr>
          <w:rFonts w:ascii="Arial" w:hAnsi="Arial" w:cs="Arial"/>
          <w:color w:val="000000"/>
        </w:rPr>
        <w:t>(including urine drug s</w:t>
      </w:r>
      <w:r w:rsidR="00BE6DC3">
        <w:rPr>
          <w:rFonts w:ascii="Arial" w:hAnsi="Arial" w:cs="Arial"/>
          <w:color w:val="000000"/>
        </w:rPr>
        <w:t>creen &amp; ECG for antipsychotics)</w:t>
      </w:r>
      <w:r w:rsidRPr="00B17C12">
        <w:rPr>
          <w:rFonts w:ascii="Arial" w:hAnsi="Arial" w:cs="Arial"/>
        </w:rPr>
        <w:t xml:space="preserve"> Review</w:t>
      </w:r>
    </w:p>
    <w:p w14:paraId="78AC88AA" w14:textId="77777777" w:rsidR="004900EC" w:rsidRPr="00D02717" w:rsidRDefault="004900EC" w:rsidP="004900EC">
      <w:pPr>
        <w:ind w:left="840"/>
        <w:rPr>
          <w:rFonts w:ascii="Arial" w:hAnsi="Arial" w:cs="Arial"/>
          <w:color w:val="000000"/>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1FC1E0C3" wp14:editId="6BD857C7">
                <wp:simplePos x="0" y="0"/>
                <wp:positionH relativeFrom="column">
                  <wp:posOffset>5486829</wp:posOffset>
                </wp:positionH>
                <wp:positionV relativeFrom="paragraph">
                  <wp:posOffset>160655</wp:posOffset>
                </wp:positionV>
                <wp:extent cx="123825" cy="123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138FD" id="Rectangle 14" o:spid="_x0000_s1026" style="position:absolute;margin-left:432.05pt;margin-top:12.65pt;width:9.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" fillcolor="white [3201]" strokecolor="black [3213]" strokeweight="2pt"/>
            </w:pict>
          </mc:Fallback>
        </mc:AlternateContent>
      </w:r>
    </w:p>
    <w:p w14:paraId="0E03E8A2" w14:textId="77777777" w:rsidR="004900EC" w:rsidRPr="00B17C12" w:rsidRDefault="004900EC" w:rsidP="00813C42">
      <w:pPr>
        <w:pStyle w:val="ListParagraph"/>
        <w:numPr>
          <w:ilvl w:val="0"/>
          <w:numId w:val="51"/>
        </w:numPr>
        <w:rPr>
          <w:rFonts w:ascii="Arial" w:hAnsi="Arial" w:cs="Arial"/>
          <w:color w:val="000000"/>
        </w:rPr>
      </w:pPr>
      <w:r w:rsidRPr="00B17C12">
        <w:rPr>
          <w:rFonts w:ascii="Arial" w:hAnsi="Arial" w:cs="Arial"/>
          <w:color w:val="000000"/>
        </w:rPr>
        <w:t>Advance decisions/statement</w:t>
      </w:r>
    </w:p>
    <w:p w14:paraId="47004087" w14:textId="77777777" w:rsidR="004900EC" w:rsidRPr="00D02717" w:rsidRDefault="004900EC" w:rsidP="004900EC">
      <w:pPr>
        <w:ind w:left="360"/>
        <w:rPr>
          <w:rFonts w:ascii="Arial" w:hAnsi="Arial" w:cs="Arial"/>
        </w:rPr>
      </w:pPr>
    </w:p>
    <w:p w14:paraId="6FB8654A" w14:textId="77777777" w:rsidR="004900EC" w:rsidRPr="00D02717" w:rsidRDefault="004900EC" w:rsidP="004900EC">
      <w:pPr>
        <w:rPr>
          <w:rFonts w:ascii="Arial" w:hAnsi="Arial" w:cs="Arial"/>
          <w:b/>
        </w:rPr>
      </w:pPr>
    </w:p>
    <w:p w14:paraId="1012B774" w14:textId="77777777" w:rsidR="004900EC" w:rsidRPr="00D02717" w:rsidRDefault="004900EC" w:rsidP="004900EC">
      <w:pPr>
        <w:ind w:firstLine="960"/>
        <w:rPr>
          <w:rFonts w:ascii="Arial" w:hAnsi="Arial" w:cs="Arial"/>
          <w:b/>
        </w:rPr>
      </w:pPr>
      <w:r w:rsidRPr="00D02717">
        <w:rPr>
          <w:rFonts w:ascii="Arial" w:hAnsi="Arial" w:cs="Arial"/>
          <w:b/>
        </w:rPr>
        <w:t>POST–RT</w:t>
      </w:r>
    </w:p>
    <w:p w14:paraId="3914A273" w14:textId="77777777" w:rsidR="004900EC" w:rsidRPr="00D02717" w:rsidRDefault="004900EC" w:rsidP="004900EC">
      <w:pPr>
        <w:ind w:firstLine="960"/>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5AC5D4F" wp14:editId="20848ED2">
                <wp:simplePos x="0" y="0"/>
                <wp:positionH relativeFrom="column">
                  <wp:posOffset>5488305</wp:posOffset>
                </wp:positionH>
                <wp:positionV relativeFrom="paragraph">
                  <wp:posOffset>150066</wp:posOffset>
                </wp:positionV>
                <wp:extent cx="12382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B3F9E" id="Rectangle 15" o:spid="_x0000_s1026" style="position:absolute;margin-left:432.15pt;margin-top:11.8pt;width:9.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" fillcolor="white [3201]" strokecolor="black [3213]" strokeweight="2pt"/>
            </w:pict>
          </mc:Fallback>
        </mc:AlternateContent>
      </w:r>
    </w:p>
    <w:p w14:paraId="67A8F04A" w14:textId="77777777" w:rsidR="004900EC" w:rsidRPr="00D02717" w:rsidRDefault="004900EC" w:rsidP="00813C42">
      <w:pPr>
        <w:numPr>
          <w:ilvl w:val="0"/>
          <w:numId w:val="50"/>
        </w:numPr>
        <w:tabs>
          <w:tab w:val="left" w:pos="1134"/>
        </w:tabs>
        <w:ind w:firstLine="131"/>
        <w:rPr>
          <w:rFonts w:ascii="Arial" w:hAnsi="Arial" w:cs="Arial"/>
        </w:rPr>
      </w:pPr>
      <w:r>
        <w:rPr>
          <w:rFonts w:ascii="Arial" w:hAnsi="Arial" w:cs="Arial"/>
        </w:rPr>
        <w:t xml:space="preserve">EPR </w:t>
      </w:r>
      <w:r w:rsidRPr="00D02717">
        <w:rPr>
          <w:rFonts w:ascii="Arial" w:hAnsi="Arial" w:cs="Arial"/>
        </w:rPr>
        <w:t>documentation</w:t>
      </w:r>
    </w:p>
    <w:p w14:paraId="571730E8" w14:textId="77777777" w:rsidR="004900EC" w:rsidRPr="00D02717" w:rsidRDefault="004900EC" w:rsidP="004900EC">
      <w:pPr>
        <w:tabs>
          <w:tab w:val="left" w:pos="1134"/>
        </w:tabs>
        <w:ind w:left="360" w:firstLine="131"/>
        <w:rPr>
          <w:rFonts w:ascii="Arial" w:hAnsi="Arial" w:cs="Arial"/>
        </w:rPr>
      </w:pPr>
      <w:r>
        <w:rPr>
          <w:rFonts w:ascii="Arial" w:hAnsi="Arial" w:cs="Arial"/>
          <w:noProof/>
          <w:lang w:eastAsia="en-GB"/>
        </w:rPr>
        <mc:AlternateContent>
          <mc:Choice Requires="wps">
            <w:drawing>
              <wp:anchor distT="0" distB="0" distL="114300" distR="114300" simplePos="0" relativeHeight="251670528" behindDoc="0" locked="0" layoutInCell="1" allowOverlap="1" wp14:anchorId="1867D014" wp14:editId="61A6552C">
                <wp:simplePos x="0" y="0"/>
                <wp:positionH relativeFrom="column">
                  <wp:posOffset>5488734</wp:posOffset>
                </wp:positionH>
                <wp:positionV relativeFrom="paragraph">
                  <wp:posOffset>170180</wp:posOffset>
                </wp:positionV>
                <wp:extent cx="123825" cy="123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2499F" id="Rectangle 16" o:spid="_x0000_s1026" style="position:absolute;margin-left:432.2pt;margin-top:13.4pt;width:9.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" fillcolor="white [3201]" strokecolor="black [3213]" strokeweight="2pt"/>
            </w:pict>
          </mc:Fallback>
        </mc:AlternateContent>
      </w:r>
    </w:p>
    <w:p w14:paraId="2FBC0EF2" w14:textId="77777777" w:rsidR="004900EC" w:rsidRPr="00B17C12" w:rsidRDefault="004900EC" w:rsidP="00813C42">
      <w:pPr>
        <w:numPr>
          <w:ilvl w:val="0"/>
          <w:numId w:val="50"/>
        </w:numPr>
        <w:tabs>
          <w:tab w:val="left" w:pos="1134"/>
        </w:tabs>
        <w:ind w:firstLine="131"/>
        <w:rPr>
          <w:rFonts w:ascii="Arial" w:hAnsi="Arial" w:cs="Arial"/>
          <w:color w:val="000000"/>
        </w:rPr>
      </w:pPr>
      <w:r w:rsidRPr="00D02717">
        <w:rPr>
          <w:rFonts w:ascii="Arial" w:hAnsi="Arial" w:cs="Arial"/>
        </w:rPr>
        <w:t xml:space="preserve">Physical monitoring completed and documented </w:t>
      </w:r>
    </w:p>
    <w:p w14:paraId="5C962B82" w14:textId="77777777" w:rsidR="004900EC" w:rsidRDefault="004900EC" w:rsidP="004900EC">
      <w:pPr>
        <w:tabs>
          <w:tab w:val="left" w:pos="1134"/>
        </w:tabs>
        <w:rPr>
          <w:rFonts w:ascii="Arial" w:hAnsi="Arial" w:cs="Arial"/>
          <w:color w:val="000000"/>
        </w:rPr>
      </w:pPr>
      <w:r>
        <w:rPr>
          <w:rFonts w:ascii="Arial" w:hAnsi="Arial" w:cs="Arial"/>
          <w:color w:val="000000"/>
        </w:rPr>
        <w:t xml:space="preserve">                 (as per monitoring sheet</w:t>
      </w:r>
      <w:r w:rsidRPr="00D02717">
        <w:rPr>
          <w:rFonts w:ascii="Arial" w:hAnsi="Arial" w:cs="Arial"/>
          <w:color w:val="000000"/>
        </w:rPr>
        <w:t>)</w:t>
      </w:r>
    </w:p>
    <w:p w14:paraId="08101304" w14:textId="77777777" w:rsidR="00FB6A62" w:rsidRDefault="00FB6A62" w:rsidP="004900EC">
      <w:pPr>
        <w:tabs>
          <w:tab w:val="left" w:pos="1134"/>
        </w:tabs>
        <w:rPr>
          <w:rFonts w:ascii="Arial" w:hAnsi="Arial" w:cs="Arial"/>
          <w:color w:val="000000"/>
        </w:rPr>
      </w:pPr>
    </w:p>
    <w:p w14:paraId="6BB62C6F" w14:textId="77777777" w:rsidR="00FB6A62" w:rsidRPr="0014616B" w:rsidRDefault="0014616B" w:rsidP="00813C42">
      <w:pPr>
        <w:pStyle w:val="ListParagraph"/>
        <w:numPr>
          <w:ilvl w:val="0"/>
          <w:numId w:val="77"/>
        </w:numPr>
        <w:tabs>
          <w:tab w:val="left" w:pos="1134"/>
        </w:tabs>
        <w:rPr>
          <w:rFonts w:ascii="Arial" w:hAnsi="Arial" w:cs="Arial"/>
          <w:color w:val="000000"/>
        </w:rPr>
      </w:pPr>
      <w:r w:rsidRPr="0014616B">
        <w:rPr>
          <w:rFonts w:ascii="Arial" w:hAnsi="Arial" w:cs="Arial"/>
          <w:noProof/>
          <w:lang w:eastAsia="en-GB"/>
        </w:rPr>
        <mc:AlternateContent>
          <mc:Choice Requires="wps">
            <w:drawing>
              <wp:anchor distT="0" distB="0" distL="114300" distR="114300" simplePos="0" relativeHeight="251713536" behindDoc="0" locked="0" layoutInCell="1" allowOverlap="1" wp14:anchorId="451E64E2" wp14:editId="3A10FB28">
                <wp:simplePos x="0" y="0"/>
                <wp:positionH relativeFrom="column">
                  <wp:posOffset>5497830</wp:posOffset>
                </wp:positionH>
                <wp:positionV relativeFrom="paragraph">
                  <wp:posOffset>40005</wp:posOffset>
                </wp:positionV>
                <wp:extent cx="123825" cy="12382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35322" id="Rectangle 44" o:spid="_x0000_s1026" style="position:absolute;margin-left:432.9pt;margin-top:3.15pt;width:9.75pt;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" fillcolor="white [3201]" strokecolor="black [3213]" strokeweight="2pt"/>
            </w:pict>
          </mc:Fallback>
        </mc:AlternateContent>
      </w:r>
      <w:r w:rsidR="00FB6A62">
        <w:rPr>
          <w:rFonts w:ascii="Arial" w:hAnsi="Arial" w:cs="Arial"/>
          <w:color w:val="000000"/>
        </w:rPr>
        <w:t>Inform the team doctor/duty doctor</w:t>
      </w:r>
      <w:r w:rsidR="00FB6A62">
        <w:rPr>
          <w:rFonts w:ascii="Arial" w:hAnsi="Arial" w:cs="Arial"/>
          <w:color w:val="000000"/>
        </w:rPr>
        <w:tab/>
      </w:r>
      <w:r w:rsidR="00FB6A62">
        <w:rPr>
          <w:rFonts w:ascii="Arial" w:hAnsi="Arial" w:cs="Arial"/>
          <w:color w:val="000000"/>
        </w:rPr>
        <w:tab/>
      </w:r>
      <w:r w:rsidR="00FB6A62">
        <w:rPr>
          <w:rFonts w:ascii="Arial" w:hAnsi="Arial" w:cs="Arial"/>
          <w:color w:val="000000"/>
        </w:rPr>
        <w:tab/>
      </w:r>
      <w:r>
        <w:rPr>
          <w:rFonts w:ascii="Arial" w:hAnsi="Arial" w:cs="Arial"/>
          <w:color w:val="000000"/>
        </w:rPr>
        <w:tab/>
      </w:r>
      <w:r>
        <w:rPr>
          <w:rFonts w:ascii="Arial" w:hAnsi="Arial" w:cs="Arial"/>
          <w:color w:val="000000"/>
        </w:rPr>
        <w:tab/>
      </w:r>
      <w:r w:rsidR="00FB6A62">
        <w:rPr>
          <w:rFonts w:ascii="Arial" w:hAnsi="Arial" w:cs="Arial"/>
          <w:color w:val="000000"/>
        </w:rPr>
        <w:tab/>
      </w:r>
      <w:r w:rsidR="00FB6A62">
        <w:rPr>
          <w:rFonts w:ascii="Arial" w:hAnsi="Arial" w:cs="Arial"/>
          <w:color w:val="000000"/>
        </w:rPr>
        <w:tab/>
      </w:r>
    </w:p>
    <w:p w14:paraId="46D39011" w14:textId="77777777" w:rsidR="004900EC" w:rsidRPr="00D02717" w:rsidRDefault="004900EC" w:rsidP="004900EC">
      <w:pPr>
        <w:tabs>
          <w:tab w:val="left" w:pos="1134"/>
        </w:tabs>
        <w:ind w:left="360" w:firstLine="131"/>
        <w:rPr>
          <w:rFonts w:ascii="Arial" w:hAnsi="Arial" w:cs="Arial"/>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38800B31" wp14:editId="233A3297">
                <wp:simplePos x="0" y="0"/>
                <wp:positionH relativeFrom="column">
                  <wp:posOffset>5488305</wp:posOffset>
                </wp:positionH>
                <wp:positionV relativeFrom="paragraph">
                  <wp:posOffset>160226</wp:posOffset>
                </wp:positionV>
                <wp:extent cx="123825" cy="123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B82CD" id="Rectangle 17" o:spid="_x0000_s1026" style="position:absolute;margin-left:432.15pt;margin-top:12.6pt;width:9.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" fillcolor="white [3201]" strokecolor="black [3213]" strokeweight="2pt"/>
            </w:pict>
          </mc:Fallback>
        </mc:AlternateContent>
      </w:r>
    </w:p>
    <w:p w14:paraId="3D4AABD3" w14:textId="77777777" w:rsidR="004900EC" w:rsidRPr="00D02717" w:rsidRDefault="004900EC" w:rsidP="00813C42">
      <w:pPr>
        <w:numPr>
          <w:ilvl w:val="0"/>
          <w:numId w:val="50"/>
        </w:numPr>
        <w:tabs>
          <w:tab w:val="left" w:pos="1134"/>
        </w:tabs>
        <w:ind w:firstLine="131"/>
        <w:rPr>
          <w:rFonts w:ascii="Arial" w:hAnsi="Arial" w:cs="Arial"/>
        </w:rPr>
      </w:pPr>
      <w:r w:rsidRPr="00D02717">
        <w:rPr>
          <w:rFonts w:ascii="Arial" w:hAnsi="Arial" w:cs="Arial"/>
        </w:rPr>
        <w:t>Prescription chart reviewed re: regular medication</w:t>
      </w:r>
    </w:p>
    <w:p w14:paraId="74AE9AB6" w14:textId="77777777" w:rsidR="004900EC" w:rsidRPr="00D02717" w:rsidRDefault="004900EC" w:rsidP="004900EC">
      <w:pPr>
        <w:tabs>
          <w:tab w:val="left" w:pos="1134"/>
        </w:tabs>
        <w:ind w:left="360" w:firstLine="131"/>
        <w:rPr>
          <w:rFonts w:ascii="Arial" w:hAnsi="Arial" w:cs="Arial"/>
        </w:rPr>
      </w:pPr>
      <w:r>
        <w:rPr>
          <w:rFonts w:ascii="Arial" w:hAnsi="Arial" w:cs="Arial"/>
          <w:noProof/>
          <w:lang w:eastAsia="en-GB"/>
        </w:rPr>
        <mc:AlternateContent>
          <mc:Choice Requires="wps">
            <w:drawing>
              <wp:anchor distT="0" distB="0" distL="114300" distR="114300" simplePos="0" relativeHeight="251672576" behindDoc="0" locked="0" layoutInCell="1" allowOverlap="1" wp14:anchorId="0AB391E4" wp14:editId="25F092CC">
                <wp:simplePos x="0" y="0"/>
                <wp:positionH relativeFrom="column">
                  <wp:posOffset>5483019</wp:posOffset>
                </wp:positionH>
                <wp:positionV relativeFrom="paragraph">
                  <wp:posOffset>153035</wp:posOffset>
                </wp:positionV>
                <wp:extent cx="123825" cy="12382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0E056" id="Rectangle 38" o:spid="_x0000_s1026" style="position:absolute;margin-left:431.75pt;margin-top:12.05pt;width:9.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" fillcolor="white [3201]" strokecolor="black [3213]" strokeweight="2pt"/>
            </w:pict>
          </mc:Fallback>
        </mc:AlternateContent>
      </w:r>
    </w:p>
    <w:p w14:paraId="697228E2" w14:textId="77777777" w:rsidR="004900EC" w:rsidRPr="00D02717" w:rsidRDefault="004900EC" w:rsidP="00813C42">
      <w:pPr>
        <w:numPr>
          <w:ilvl w:val="0"/>
          <w:numId w:val="50"/>
        </w:numPr>
        <w:tabs>
          <w:tab w:val="left" w:pos="1134"/>
        </w:tabs>
        <w:ind w:firstLine="131"/>
        <w:rPr>
          <w:rFonts w:ascii="Arial" w:hAnsi="Arial" w:cs="Arial"/>
        </w:rPr>
      </w:pPr>
      <w:r w:rsidRPr="00D02717">
        <w:rPr>
          <w:rFonts w:ascii="Arial" w:hAnsi="Arial" w:cs="Arial"/>
        </w:rPr>
        <w:t xml:space="preserve">Team debrief </w:t>
      </w:r>
    </w:p>
    <w:p w14:paraId="5B974E2D" w14:textId="77777777" w:rsidR="004900EC" w:rsidRPr="00D02717" w:rsidRDefault="004900EC" w:rsidP="004900EC">
      <w:pPr>
        <w:tabs>
          <w:tab w:val="left" w:pos="1134"/>
        </w:tabs>
        <w:ind w:left="360" w:firstLine="131"/>
        <w:rPr>
          <w:rFonts w:ascii="Arial" w:hAnsi="Arial" w:cs="Arial"/>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193C7414" wp14:editId="3F3DE02F">
                <wp:simplePos x="0" y="0"/>
                <wp:positionH relativeFrom="column">
                  <wp:posOffset>5482590</wp:posOffset>
                </wp:positionH>
                <wp:positionV relativeFrom="paragraph">
                  <wp:posOffset>166576</wp:posOffset>
                </wp:positionV>
                <wp:extent cx="123825" cy="1238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BC16E" id="Rectangle 40" o:spid="_x0000_s1026" style="position:absolute;margin-left:431.7pt;margin-top:13.1pt;width:9.7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" fillcolor="white [3201]" strokecolor="black [3213]" strokeweight="2pt"/>
            </w:pict>
          </mc:Fallback>
        </mc:AlternateContent>
      </w:r>
    </w:p>
    <w:p w14:paraId="569EF9A6" w14:textId="77777777" w:rsidR="004900EC" w:rsidRPr="00D02717" w:rsidRDefault="004900EC" w:rsidP="00813C42">
      <w:pPr>
        <w:numPr>
          <w:ilvl w:val="0"/>
          <w:numId w:val="50"/>
        </w:numPr>
        <w:tabs>
          <w:tab w:val="left" w:pos="1134"/>
        </w:tabs>
        <w:ind w:firstLine="131"/>
        <w:rPr>
          <w:rFonts w:ascii="Arial" w:hAnsi="Arial" w:cs="Arial"/>
        </w:rPr>
      </w:pPr>
      <w:r w:rsidRPr="00D02717">
        <w:rPr>
          <w:rFonts w:ascii="Arial" w:hAnsi="Arial" w:cs="Arial"/>
        </w:rPr>
        <w:t>Incident form completed</w:t>
      </w:r>
      <w:r>
        <w:rPr>
          <w:rFonts w:ascii="Arial" w:hAnsi="Arial" w:cs="Arial"/>
        </w:rPr>
        <w:t xml:space="preserve"> via Datix</w:t>
      </w:r>
    </w:p>
    <w:p w14:paraId="2BDC4553" w14:textId="77777777" w:rsidR="004900EC" w:rsidRPr="00D02717" w:rsidRDefault="004900EC" w:rsidP="004900EC">
      <w:pPr>
        <w:tabs>
          <w:tab w:val="left" w:pos="1134"/>
        </w:tabs>
        <w:ind w:left="360" w:firstLine="131"/>
        <w:rPr>
          <w:rFonts w:ascii="Arial" w:hAnsi="Arial" w:cs="Arial"/>
        </w:rPr>
      </w:pPr>
      <w:r>
        <w:rPr>
          <w:rFonts w:ascii="Arial" w:hAnsi="Arial" w:cs="Arial"/>
          <w:noProof/>
          <w:lang w:eastAsia="en-GB"/>
        </w:rPr>
        <mc:AlternateContent>
          <mc:Choice Requires="wps">
            <w:drawing>
              <wp:anchor distT="0" distB="0" distL="114300" distR="114300" simplePos="0" relativeHeight="251674624" behindDoc="0" locked="0" layoutInCell="1" allowOverlap="1" wp14:anchorId="43CE3866" wp14:editId="59568C47">
                <wp:simplePos x="0" y="0"/>
                <wp:positionH relativeFrom="column">
                  <wp:posOffset>5483225</wp:posOffset>
                </wp:positionH>
                <wp:positionV relativeFrom="paragraph">
                  <wp:posOffset>160861</wp:posOffset>
                </wp:positionV>
                <wp:extent cx="123825" cy="1238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43ABB" id="Rectangle 41" o:spid="_x0000_s1026" style="position:absolute;margin-left:431.75pt;margin-top:12.65pt;width:9.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" fillcolor="white [3201]" strokecolor="black [3213]" strokeweight="2pt"/>
            </w:pict>
          </mc:Fallback>
        </mc:AlternateContent>
      </w:r>
    </w:p>
    <w:p w14:paraId="3C5C49D5" w14:textId="77777777" w:rsidR="004900EC" w:rsidRPr="00D02717" w:rsidRDefault="004900EC" w:rsidP="00813C42">
      <w:pPr>
        <w:numPr>
          <w:ilvl w:val="0"/>
          <w:numId w:val="50"/>
        </w:numPr>
        <w:tabs>
          <w:tab w:val="left" w:pos="1134"/>
        </w:tabs>
        <w:ind w:firstLine="131"/>
        <w:rPr>
          <w:rFonts w:ascii="Arial" w:hAnsi="Arial" w:cs="Arial"/>
        </w:rPr>
      </w:pPr>
      <w:r w:rsidRPr="00D02717">
        <w:rPr>
          <w:rFonts w:ascii="Arial" w:hAnsi="Arial" w:cs="Arial"/>
        </w:rPr>
        <w:t>Handover to clinical team (if out of hours)</w:t>
      </w:r>
    </w:p>
    <w:p w14:paraId="3B895190" w14:textId="77777777" w:rsidR="004900EC" w:rsidRPr="00D02717" w:rsidRDefault="004900EC" w:rsidP="004900EC">
      <w:pPr>
        <w:tabs>
          <w:tab w:val="left" w:pos="1134"/>
        </w:tabs>
        <w:ind w:firstLine="131"/>
        <w:rPr>
          <w:rFonts w:ascii="Arial" w:hAnsi="Arial" w:cs="Arial"/>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85056DC" wp14:editId="6D21124E">
                <wp:simplePos x="0" y="0"/>
                <wp:positionH relativeFrom="column">
                  <wp:posOffset>5484289</wp:posOffset>
                </wp:positionH>
                <wp:positionV relativeFrom="paragraph">
                  <wp:posOffset>165100</wp:posOffset>
                </wp:positionV>
                <wp:extent cx="123825" cy="1238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3AFA9" id="Rectangle 42" o:spid="_x0000_s1026" style="position:absolute;margin-left:431.85pt;margin-top:13pt;width:9.7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" fillcolor="white [3201]" strokecolor="black [3213]" strokeweight="2pt"/>
            </w:pict>
          </mc:Fallback>
        </mc:AlternateContent>
      </w:r>
    </w:p>
    <w:p w14:paraId="1E0ACB58" w14:textId="77777777" w:rsidR="004900EC" w:rsidRPr="00D02717" w:rsidRDefault="004900EC" w:rsidP="00813C42">
      <w:pPr>
        <w:numPr>
          <w:ilvl w:val="0"/>
          <w:numId w:val="50"/>
        </w:numPr>
        <w:tabs>
          <w:tab w:val="left" w:pos="1134"/>
        </w:tabs>
        <w:ind w:firstLine="131"/>
        <w:rPr>
          <w:rFonts w:ascii="Arial" w:hAnsi="Arial" w:cs="Arial"/>
          <w:color w:val="000000"/>
        </w:rPr>
      </w:pPr>
      <w:r w:rsidRPr="00D02717">
        <w:rPr>
          <w:rFonts w:ascii="Arial" w:hAnsi="Arial" w:cs="Arial"/>
          <w:color w:val="000000"/>
        </w:rPr>
        <w:t>Update risk assessment</w:t>
      </w:r>
      <w:r w:rsidR="004678BF">
        <w:rPr>
          <w:rFonts w:ascii="Arial" w:hAnsi="Arial" w:cs="Arial"/>
          <w:color w:val="000000"/>
        </w:rPr>
        <w:t xml:space="preserve"> and care plan</w:t>
      </w:r>
    </w:p>
    <w:p w14:paraId="1F27B421" w14:textId="77777777" w:rsidR="004900EC" w:rsidRPr="00D02717" w:rsidRDefault="004900EC" w:rsidP="004900EC">
      <w:pPr>
        <w:tabs>
          <w:tab w:val="left" w:pos="1134"/>
        </w:tabs>
        <w:ind w:firstLine="131"/>
        <w:rPr>
          <w:rFonts w:ascii="Arial" w:hAnsi="Arial" w:cs="Arial"/>
          <w:color w:val="008000"/>
        </w:rPr>
      </w:pPr>
      <w:r>
        <w:rPr>
          <w:rFonts w:ascii="Arial" w:hAnsi="Arial" w:cs="Arial"/>
          <w:noProof/>
          <w:lang w:eastAsia="en-GB"/>
        </w:rPr>
        <mc:AlternateContent>
          <mc:Choice Requires="wps">
            <w:drawing>
              <wp:anchor distT="0" distB="0" distL="114300" distR="114300" simplePos="0" relativeHeight="251676672" behindDoc="0" locked="0" layoutInCell="1" allowOverlap="1" wp14:anchorId="28C8391E" wp14:editId="2443F444">
                <wp:simplePos x="0" y="0"/>
                <wp:positionH relativeFrom="column">
                  <wp:posOffset>5481955</wp:posOffset>
                </wp:positionH>
                <wp:positionV relativeFrom="paragraph">
                  <wp:posOffset>161496</wp:posOffset>
                </wp:positionV>
                <wp:extent cx="123825" cy="1238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238DF" id="Rectangle 43" o:spid="_x0000_s1026" style="position:absolute;margin-left:431.65pt;margin-top:12.7pt;width:9.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" fillcolor="white [3201]" strokecolor="black [3213]" strokeweight="2pt"/>
            </w:pict>
          </mc:Fallback>
        </mc:AlternateContent>
      </w:r>
    </w:p>
    <w:p w14:paraId="51362290" w14:textId="77777777" w:rsidR="004900EC" w:rsidRDefault="004900EC" w:rsidP="00813C42">
      <w:pPr>
        <w:numPr>
          <w:ilvl w:val="0"/>
          <w:numId w:val="50"/>
        </w:numPr>
        <w:tabs>
          <w:tab w:val="left" w:pos="1134"/>
        </w:tabs>
        <w:ind w:firstLine="131"/>
        <w:rPr>
          <w:rFonts w:ascii="Arial" w:hAnsi="Arial" w:cs="Arial"/>
          <w:color w:val="000000"/>
        </w:rPr>
      </w:pPr>
      <w:r w:rsidRPr="00D02717">
        <w:rPr>
          <w:rFonts w:ascii="Arial" w:hAnsi="Arial" w:cs="Arial"/>
          <w:color w:val="000000"/>
        </w:rPr>
        <w:t>Reassure service user / discuss how to manage</w:t>
      </w:r>
    </w:p>
    <w:p w14:paraId="24D8E095" w14:textId="77777777" w:rsidR="004900EC" w:rsidRPr="0014616B" w:rsidRDefault="004900EC" w:rsidP="004900EC">
      <w:pPr>
        <w:tabs>
          <w:tab w:val="left" w:pos="1134"/>
        </w:tabs>
        <w:rPr>
          <w:rFonts w:ascii="Arial" w:hAnsi="Arial" w:cs="Arial"/>
        </w:rPr>
      </w:pPr>
      <w:r>
        <w:rPr>
          <w:rFonts w:ascii="Arial" w:hAnsi="Arial" w:cs="Arial"/>
          <w:color w:val="000000"/>
        </w:rPr>
        <w:t xml:space="preserve">                </w:t>
      </w:r>
      <w:r w:rsidRPr="00D02717">
        <w:rPr>
          <w:rFonts w:ascii="Arial" w:hAnsi="Arial" w:cs="Arial"/>
          <w:color w:val="000000"/>
        </w:rPr>
        <w:t xml:space="preserve"> further similar </w:t>
      </w:r>
      <w:r w:rsidRPr="0014616B">
        <w:rPr>
          <w:rFonts w:ascii="Arial" w:hAnsi="Arial" w:cs="Arial"/>
        </w:rPr>
        <w:t>incidents</w:t>
      </w:r>
      <w:r w:rsidR="00FB6A62" w:rsidRPr="0014616B">
        <w:rPr>
          <w:rFonts w:ascii="Arial" w:hAnsi="Arial" w:cs="Arial"/>
        </w:rPr>
        <w:t xml:space="preserve"> (should be recorded in notes under “debrief”)</w:t>
      </w:r>
    </w:p>
    <w:p w14:paraId="2F2C67AE" w14:textId="77777777" w:rsidR="00FB6A62" w:rsidRPr="0014616B" w:rsidRDefault="00FB6A62" w:rsidP="004900EC">
      <w:pPr>
        <w:tabs>
          <w:tab w:val="left" w:pos="1134"/>
        </w:tabs>
        <w:rPr>
          <w:rFonts w:ascii="Arial" w:hAnsi="Arial" w:cs="Arial"/>
        </w:rPr>
      </w:pPr>
    </w:p>
    <w:p w14:paraId="559256DA" w14:textId="77777777" w:rsidR="00FB6A62" w:rsidRPr="0014616B" w:rsidRDefault="00FB6A62" w:rsidP="00813C42">
      <w:pPr>
        <w:pStyle w:val="ListParagraph"/>
        <w:numPr>
          <w:ilvl w:val="0"/>
          <w:numId w:val="77"/>
        </w:numPr>
        <w:tabs>
          <w:tab w:val="left" w:pos="1134"/>
        </w:tabs>
        <w:rPr>
          <w:rFonts w:ascii="Arial" w:hAnsi="Arial" w:cs="Arial"/>
        </w:rPr>
      </w:pPr>
      <w:r w:rsidRPr="0014616B">
        <w:rPr>
          <w:rFonts w:ascii="Arial" w:hAnsi="Arial" w:cs="Arial"/>
          <w:noProof/>
          <w:lang w:eastAsia="en-GB"/>
        </w:rPr>
        <mc:AlternateContent>
          <mc:Choice Requires="wps">
            <w:drawing>
              <wp:anchor distT="0" distB="0" distL="114300" distR="114300" simplePos="0" relativeHeight="251711488" behindDoc="0" locked="0" layoutInCell="1" allowOverlap="1" wp14:anchorId="5DFE894D" wp14:editId="08E63C72">
                <wp:simplePos x="0" y="0"/>
                <wp:positionH relativeFrom="column">
                  <wp:posOffset>5491480</wp:posOffset>
                </wp:positionH>
                <wp:positionV relativeFrom="paragraph">
                  <wp:posOffset>43815</wp:posOffset>
                </wp:positionV>
                <wp:extent cx="123825" cy="12382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2738A" id="Rectangle 48" o:spid="_x0000_s1026" style="position:absolute;margin-left:432.4pt;margin-top:3.45pt;width:9.75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" fillcolor="white [3201]" strokecolor="black [3213]" strokeweight="2pt"/>
            </w:pict>
          </mc:Fallback>
        </mc:AlternateContent>
      </w:r>
      <w:r w:rsidRPr="0014616B">
        <w:rPr>
          <w:rFonts w:ascii="Arial" w:hAnsi="Arial" w:cs="Arial"/>
        </w:rPr>
        <w:t>Finalise the RT monitoring form (RT outcome)</w:t>
      </w:r>
      <w:r w:rsidRPr="0014616B">
        <w:rPr>
          <w:rFonts w:ascii="Arial" w:hAnsi="Arial" w:cs="Arial"/>
        </w:rPr>
        <w:tab/>
      </w:r>
      <w:r w:rsidRPr="0014616B">
        <w:rPr>
          <w:rFonts w:ascii="Arial" w:hAnsi="Arial" w:cs="Arial"/>
        </w:rPr>
        <w:tab/>
      </w:r>
      <w:r w:rsidRPr="0014616B">
        <w:rPr>
          <w:rFonts w:ascii="Arial" w:hAnsi="Arial" w:cs="Arial"/>
        </w:rPr>
        <w:tab/>
      </w:r>
      <w:r w:rsidRPr="0014616B">
        <w:rPr>
          <w:rFonts w:ascii="Arial" w:hAnsi="Arial" w:cs="Arial"/>
        </w:rPr>
        <w:tab/>
      </w:r>
    </w:p>
    <w:p w14:paraId="6A1ABE76" w14:textId="77777777" w:rsidR="004900EC" w:rsidRDefault="004900EC" w:rsidP="004900EC">
      <w:pPr>
        <w:ind w:left="7920"/>
        <w:jc w:val="both"/>
        <w:outlineLvl w:val="0"/>
        <w:rPr>
          <w:rFonts w:ascii="Arial" w:hAnsi="Arial" w:cs="Arial"/>
          <w:b/>
        </w:rPr>
      </w:pPr>
      <w:r>
        <w:rPr>
          <w:rFonts w:ascii="Arial" w:hAnsi="Arial" w:cs="Arial"/>
          <w:b/>
        </w:rPr>
        <w:br w:type="page"/>
      </w:r>
    </w:p>
    <w:tbl>
      <w:tblPr>
        <w:tblpPr w:leftFromText="180" w:rightFromText="180" w:vertAnchor="page" w:horzAnchor="margin" w:tblpXSpec="center" w:tblpY="412"/>
        <w:tblOverlap w:val="never"/>
        <w:tblW w:w="110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1023"/>
      </w:tblGrid>
      <w:tr w:rsidR="004900EC" w:rsidRPr="00CE1528" w14:paraId="50C5189C" w14:textId="77777777" w:rsidTr="00BE23BC">
        <w:tc>
          <w:tcPr>
            <w:tcW w:w="11023" w:type="dxa"/>
            <w:shd w:val="clear" w:color="auto" w:fill="548DD4"/>
          </w:tcPr>
          <w:p w14:paraId="1F09A9D5" w14:textId="77777777" w:rsidR="004900EC" w:rsidRPr="00CE1528" w:rsidRDefault="005B5167" w:rsidP="00BE23BC">
            <w:pPr>
              <w:jc w:val="right"/>
              <w:rPr>
                <w:rFonts w:ascii="Arial" w:hAnsi="Arial" w:cs="Arial"/>
                <w:b/>
                <w:color w:val="FFFFFF"/>
              </w:rPr>
            </w:pPr>
            <w:r>
              <w:rPr>
                <w:rFonts w:ascii="Arial" w:hAnsi="Arial" w:cs="Arial"/>
                <w:b/>
                <w:color w:val="FFFFFF" w:themeColor="background1"/>
              </w:rPr>
              <w:lastRenderedPageBreak/>
              <w:t>Appendix 1</w:t>
            </w:r>
            <w:r w:rsidR="003B5CF6">
              <w:rPr>
                <w:rFonts w:ascii="Arial" w:hAnsi="Arial" w:cs="Arial"/>
                <w:b/>
                <w:color w:val="FFFFFF" w:themeColor="background1"/>
              </w:rPr>
              <w:t>5</w:t>
            </w:r>
          </w:p>
        </w:tc>
      </w:tr>
    </w:tbl>
    <w:p w14:paraId="344DF669" w14:textId="77777777" w:rsidR="004900EC" w:rsidRPr="00600DBE" w:rsidRDefault="004900EC" w:rsidP="00600DBE">
      <w:pPr>
        <w:autoSpaceDE w:val="0"/>
        <w:autoSpaceDN w:val="0"/>
        <w:adjustRightInd w:val="0"/>
        <w:rPr>
          <w:b/>
          <w:color w:val="000000"/>
        </w:rPr>
      </w:pPr>
      <w:r>
        <w:rPr>
          <w:b/>
          <w:color w:val="000000"/>
        </w:rPr>
        <w:tab/>
      </w:r>
      <w:r>
        <w:rPr>
          <w:b/>
          <w:color w:val="000000"/>
        </w:rPr>
        <w:tab/>
      </w:r>
      <w:r w:rsidRPr="006640A1">
        <w:rPr>
          <w:rFonts w:ascii="Arial" w:hAnsi="Arial" w:cs="Arial"/>
          <w:b/>
          <w:color w:val="000000"/>
        </w:rPr>
        <w:t>Rapid Tranquillisation (RT) Monitoring Sheet</w:t>
      </w:r>
      <w:r w:rsidRPr="00127EC8">
        <w:rPr>
          <w:rFonts w:ascii="Arial" w:hAnsi="Arial" w:cs="Arial"/>
          <w:b/>
          <w:color w:val="FF0000"/>
        </w:rPr>
        <w:tab/>
      </w:r>
    </w:p>
    <w:p w14:paraId="2DF2D68A" w14:textId="77777777" w:rsidR="004900EC" w:rsidRPr="006640A1" w:rsidRDefault="004900EC" w:rsidP="004900EC">
      <w:pPr>
        <w:autoSpaceDE w:val="0"/>
        <w:autoSpaceDN w:val="0"/>
        <w:adjustRightInd w:val="0"/>
        <w:ind w:left="284"/>
        <w:rPr>
          <w:rFonts w:ascii="Arial" w:hAnsi="Arial" w:cs="Arial"/>
          <w:color w:val="000000"/>
          <w:sz w:val="22"/>
          <w:szCs w:val="22"/>
        </w:rPr>
      </w:pPr>
      <w:r w:rsidRPr="006640A1">
        <w:rPr>
          <w:rFonts w:ascii="Arial" w:hAnsi="Arial" w:cs="Arial"/>
          <w:color w:val="000000"/>
          <w:sz w:val="22"/>
          <w:szCs w:val="22"/>
        </w:rPr>
        <w:t xml:space="preserve">It is important that the following monitoring is completed for all individuals who are administered medication for RT; this is because high stress levels, hyper-aroused physical state, restraint, agitation and hypokalaemia can all place the person at high risk of developing cardiac arrhythmias, in addition to other known adverse effects associated with prescribing medication indicated for RT. </w:t>
      </w:r>
    </w:p>
    <w:p w14:paraId="581D2F0B" w14:textId="77777777" w:rsidR="004900EC" w:rsidRDefault="004900EC" w:rsidP="004900EC">
      <w:pPr>
        <w:autoSpaceDE w:val="0"/>
        <w:autoSpaceDN w:val="0"/>
        <w:adjustRightInd w:val="0"/>
        <w:rPr>
          <w:color w:val="000000"/>
          <w:sz w:val="22"/>
          <w:szCs w:val="22"/>
        </w:rPr>
      </w:pPr>
    </w:p>
    <w:tbl>
      <w:tblPr>
        <w:tblW w:w="10727"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37"/>
        <w:gridCol w:w="3798"/>
      </w:tblGrid>
      <w:tr w:rsidR="004900EC" w14:paraId="1C21090C" w14:textId="77777777" w:rsidTr="005B5167">
        <w:trPr>
          <w:trHeight w:val="545"/>
        </w:trPr>
        <w:tc>
          <w:tcPr>
            <w:tcW w:w="3492" w:type="dxa"/>
          </w:tcPr>
          <w:p w14:paraId="72A29AB3" w14:textId="77777777" w:rsidR="004900EC" w:rsidRPr="00F72E87" w:rsidRDefault="004900EC" w:rsidP="00BE23BC">
            <w:pPr>
              <w:autoSpaceDE w:val="0"/>
              <w:autoSpaceDN w:val="0"/>
              <w:adjustRightInd w:val="0"/>
              <w:rPr>
                <w:b/>
                <w:color w:val="000000"/>
              </w:rPr>
            </w:pPr>
            <w:r w:rsidRPr="00F72E87">
              <w:rPr>
                <w:b/>
                <w:color w:val="000000"/>
                <w:sz w:val="22"/>
                <w:szCs w:val="22"/>
              </w:rPr>
              <w:t>Service user name:</w:t>
            </w:r>
          </w:p>
          <w:p w14:paraId="6315BFD5" w14:textId="77777777" w:rsidR="004900EC" w:rsidRPr="00F72E87" w:rsidRDefault="004900EC" w:rsidP="00BE23BC">
            <w:pPr>
              <w:autoSpaceDE w:val="0"/>
              <w:autoSpaceDN w:val="0"/>
              <w:adjustRightInd w:val="0"/>
              <w:rPr>
                <w:b/>
                <w:color w:val="000000"/>
              </w:rPr>
            </w:pPr>
          </w:p>
        </w:tc>
        <w:tc>
          <w:tcPr>
            <w:tcW w:w="3437" w:type="dxa"/>
          </w:tcPr>
          <w:p w14:paraId="546D437E" w14:textId="77777777" w:rsidR="004900EC" w:rsidRPr="00F72E87" w:rsidRDefault="004900EC" w:rsidP="00BE23BC">
            <w:pPr>
              <w:autoSpaceDE w:val="0"/>
              <w:autoSpaceDN w:val="0"/>
              <w:adjustRightInd w:val="0"/>
              <w:rPr>
                <w:b/>
                <w:color w:val="000000"/>
              </w:rPr>
            </w:pPr>
            <w:r w:rsidRPr="00F72E87">
              <w:rPr>
                <w:b/>
                <w:color w:val="000000"/>
                <w:sz w:val="22"/>
                <w:szCs w:val="22"/>
              </w:rPr>
              <w:t>NHS no:</w:t>
            </w:r>
          </w:p>
        </w:tc>
        <w:tc>
          <w:tcPr>
            <w:tcW w:w="3798" w:type="dxa"/>
          </w:tcPr>
          <w:p w14:paraId="7EC30EF0" w14:textId="77777777" w:rsidR="004900EC" w:rsidRPr="00F72E87" w:rsidRDefault="004900EC" w:rsidP="00BE23BC">
            <w:pPr>
              <w:autoSpaceDE w:val="0"/>
              <w:autoSpaceDN w:val="0"/>
              <w:adjustRightInd w:val="0"/>
              <w:rPr>
                <w:b/>
                <w:color w:val="000000"/>
              </w:rPr>
            </w:pPr>
            <w:r w:rsidRPr="00F72E87">
              <w:rPr>
                <w:b/>
                <w:color w:val="000000"/>
                <w:sz w:val="22"/>
                <w:szCs w:val="22"/>
              </w:rPr>
              <w:t>Ward/Unit:</w:t>
            </w:r>
          </w:p>
        </w:tc>
      </w:tr>
      <w:tr w:rsidR="004900EC" w14:paraId="4B387961" w14:textId="77777777" w:rsidTr="005B5167">
        <w:trPr>
          <w:trHeight w:val="529"/>
        </w:trPr>
        <w:tc>
          <w:tcPr>
            <w:tcW w:w="3492" w:type="dxa"/>
            <w:tcBorders>
              <w:right w:val="nil"/>
            </w:tcBorders>
          </w:tcPr>
          <w:p w14:paraId="3A64CE94" w14:textId="77777777" w:rsidR="004900EC" w:rsidRPr="00F72E87" w:rsidRDefault="004900EC" w:rsidP="00BE23BC">
            <w:pPr>
              <w:autoSpaceDE w:val="0"/>
              <w:autoSpaceDN w:val="0"/>
              <w:adjustRightInd w:val="0"/>
              <w:rPr>
                <w:b/>
                <w:color w:val="000000"/>
              </w:rPr>
            </w:pPr>
            <w:r w:rsidRPr="00F72E87">
              <w:rPr>
                <w:b/>
                <w:color w:val="000000"/>
                <w:sz w:val="22"/>
                <w:szCs w:val="22"/>
              </w:rPr>
              <w:t>Trigger(s) &amp; reason for use:</w:t>
            </w:r>
          </w:p>
          <w:p w14:paraId="4855C69A" w14:textId="77777777" w:rsidR="004900EC" w:rsidRPr="00F72E87" w:rsidRDefault="004900EC" w:rsidP="00BE23BC">
            <w:pPr>
              <w:autoSpaceDE w:val="0"/>
              <w:autoSpaceDN w:val="0"/>
              <w:adjustRightInd w:val="0"/>
              <w:rPr>
                <w:b/>
                <w:color w:val="000000"/>
              </w:rPr>
            </w:pPr>
          </w:p>
        </w:tc>
        <w:tc>
          <w:tcPr>
            <w:tcW w:w="3437" w:type="dxa"/>
            <w:tcBorders>
              <w:left w:val="nil"/>
              <w:right w:val="nil"/>
            </w:tcBorders>
          </w:tcPr>
          <w:p w14:paraId="1DB0DCB0" w14:textId="77777777" w:rsidR="004900EC" w:rsidRPr="00F72E87" w:rsidRDefault="004900EC" w:rsidP="00BE23BC">
            <w:pPr>
              <w:autoSpaceDE w:val="0"/>
              <w:autoSpaceDN w:val="0"/>
              <w:adjustRightInd w:val="0"/>
              <w:rPr>
                <w:b/>
                <w:color w:val="000000"/>
              </w:rPr>
            </w:pPr>
          </w:p>
        </w:tc>
        <w:tc>
          <w:tcPr>
            <w:tcW w:w="3798" w:type="dxa"/>
            <w:tcBorders>
              <w:left w:val="nil"/>
            </w:tcBorders>
          </w:tcPr>
          <w:p w14:paraId="250EFE24" w14:textId="77777777" w:rsidR="004900EC" w:rsidRPr="00F72E87" w:rsidRDefault="004900EC" w:rsidP="00BE23BC">
            <w:pPr>
              <w:autoSpaceDE w:val="0"/>
              <w:autoSpaceDN w:val="0"/>
              <w:adjustRightInd w:val="0"/>
              <w:rPr>
                <w:b/>
                <w:color w:val="000000"/>
              </w:rPr>
            </w:pPr>
          </w:p>
        </w:tc>
      </w:tr>
      <w:tr w:rsidR="004900EC" w14:paraId="778156F8" w14:textId="77777777" w:rsidTr="005B5167">
        <w:trPr>
          <w:trHeight w:val="101"/>
        </w:trPr>
        <w:tc>
          <w:tcPr>
            <w:tcW w:w="3492" w:type="dxa"/>
          </w:tcPr>
          <w:p w14:paraId="509550F5" w14:textId="77777777" w:rsidR="004900EC" w:rsidRPr="00F72E87" w:rsidRDefault="004900EC" w:rsidP="00BE23BC">
            <w:pPr>
              <w:autoSpaceDE w:val="0"/>
              <w:autoSpaceDN w:val="0"/>
              <w:adjustRightInd w:val="0"/>
              <w:rPr>
                <w:b/>
                <w:color w:val="000000"/>
              </w:rPr>
            </w:pPr>
            <w:r w:rsidRPr="00F72E87">
              <w:rPr>
                <w:b/>
                <w:color w:val="000000"/>
                <w:sz w:val="22"/>
                <w:szCs w:val="22"/>
              </w:rPr>
              <w:t>Nurse signature:</w:t>
            </w:r>
          </w:p>
          <w:p w14:paraId="0B4FB53A" w14:textId="77777777" w:rsidR="004900EC" w:rsidRPr="00F72E87" w:rsidRDefault="004900EC" w:rsidP="00BE23BC">
            <w:pPr>
              <w:autoSpaceDE w:val="0"/>
              <w:autoSpaceDN w:val="0"/>
              <w:adjustRightInd w:val="0"/>
              <w:rPr>
                <w:b/>
                <w:color w:val="000000"/>
              </w:rPr>
            </w:pPr>
          </w:p>
        </w:tc>
        <w:tc>
          <w:tcPr>
            <w:tcW w:w="3437" w:type="dxa"/>
          </w:tcPr>
          <w:p w14:paraId="0BE82CF8" w14:textId="77777777" w:rsidR="004900EC" w:rsidRPr="00F72E87" w:rsidRDefault="004900EC" w:rsidP="00BE23BC">
            <w:pPr>
              <w:autoSpaceDE w:val="0"/>
              <w:autoSpaceDN w:val="0"/>
              <w:adjustRightInd w:val="0"/>
              <w:rPr>
                <w:b/>
                <w:color w:val="000000"/>
              </w:rPr>
            </w:pPr>
            <w:r w:rsidRPr="00F72E87">
              <w:rPr>
                <w:b/>
                <w:color w:val="000000"/>
                <w:sz w:val="22"/>
                <w:szCs w:val="22"/>
              </w:rPr>
              <w:t>Print name:</w:t>
            </w:r>
          </w:p>
        </w:tc>
        <w:tc>
          <w:tcPr>
            <w:tcW w:w="3798" w:type="dxa"/>
          </w:tcPr>
          <w:p w14:paraId="6511D0BA" w14:textId="77777777" w:rsidR="004900EC" w:rsidRPr="00F72E87" w:rsidRDefault="004900EC" w:rsidP="00BE23BC">
            <w:pPr>
              <w:autoSpaceDE w:val="0"/>
              <w:autoSpaceDN w:val="0"/>
              <w:adjustRightInd w:val="0"/>
              <w:rPr>
                <w:b/>
                <w:color w:val="000000"/>
              </w:rPr>
            </w:pPr>
            <w:r w:rsidRPr="00F72E87">
              <w:rPr>
                <w:b/>
                <w:color w:val="000000"/>
                <w:sz w:val="22"/>
                <w:szCs w:val="22"/>
              </w:rPr>
              <w:t>Date:</w:t>
            </w:r>
          </w:p>
        </w:tc>
      </w:tr>
    </w:tbl>
    <w:tbl>
      <w:tblPr>
        <w:tblpPr w:leftFromText="180" w:rightFromText="180" w:vertAnchor="text" w:horzAnchor="margin" w:tblpXSpec="center" w:tblpY="3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1134"/>
        <w:gridCol w:w="1134"/>
        <w:gridCol w:w="1198"/>
        <w:gridCol w:w="1070"/>
        <w:gridCol w:w="992"/>
        <w:gridCol w:w="1276"/>
        <w:gridCol w:w="1276"/>
        <w:gridCol w:w="1559"/>
      </w:tblGrid>
      <w:tr w:rsidR="0080784F" w14:paraId="55513D31" w14:textId="77777777" w:rsidTr="0080784F">
        <w:tc>
          <w:tcPr>
            <w:tcW w:w="1135" w:type="dxa"/>
            <w:vMerge w:val="restart"/>
          </w:tcPr>
          <w:p w14:paraId="37F25B69" w14:textId="77777777" w:rsidR="0080784F" w:rsidRPr="0080784F" w:rsidRDefault="0080784F" w:rsidP="005B5167">
            <w:pPr>
              <w:autoSpaceDE w:val="0"/>
              <w:autoSpaceDN w:val="0"/>
              <w:adjustRightInd w:val="0"/>
              <w:rPr>
                <w:b/>
                <w:color w:val="000000"/>
                <w:sz w:val="22"/>
                <w:szCs w:val="22"/>
              </w:rPr>
            </w:pPr>
            <w:r w:rsidRPr="0080784F">
              <w:rPr>
                <w:b/>
                <w:color w:val="000000"/>
                <w:sz w:val="22"/>
                <w:szCs w:val="22"/>
              </w:rPr>
              <w:t>Time</w:t>
            </w:r>
          </w:p>
        </w:tc>
        <w:tc>
          <w:tcPr>
            <w:tcW w:w="1134" w:type="dxa"/>
            <w:vMerge w:val="restart"/>
          </w:tcPr>
          <w:p w14:paraId="67A99399" w14:textId="77777777" w:rsidR="0080784F" w:rsidRPr="0080784F" w:rsidRDefault="0080784F" w:rsidP="005B5167">
            <w:pPr>
              <w:autoSpaceDE w:val="0"/>
              <w:autoSpaceDN w:val="0"/>
              <w:adjustRightInd w:val="0"/>
              <w:rPr>
                <w:b/>
                <w:color w:val="000000"/>
                <w:sz w:val="22"/>
                <w:szCs w:val="22"/>
              </w:rPr>
            </w:pPr>
            <w:r w:rsidRPr="0080784F">
              <w:rPr>
                <w:b/>
                <w:color w:val="000000"/>
                <w:sz w:val="22"/>
                <w:szCs w:val="22"/>
              </w:rPr>
              <w:t>Alertness</w:t>
            </w:r>
          </w:p>
          <w:p w14:paraId="6F904738" w14:textId="77777777" w:rsidR="0080784F" w:rsidRPr="0080784F" w:rsidRDefault="0080784F" w:rsidP="005B5167">
            <w:pPr>
              <w:autoSpaceDE w:val="0"/>
              <w:autoSpaceDN w:val="0"/>
              <w:adjustRightInd w:val="0"/>
              <w:rPr>
                <w:b/>
                <w:color w:val="000000"/>
                <w:sz w:val="22"/>
                <w:szCs w:val="22"/>
              </w:rPr>
            </w:pPr>
            <w:r w:rsidRPr="0080784F">
              <w:rPr>
                <w:b/>
                <w:color w:val="000000"/>
                <w:sz w:val="22"/>
                <w:szCs w:val="22"/>
              </w:rPr>
              <w:t>(ACES)</w:t>
            </w:r>
          </w:p>
        </w:tc>
        <w:tc>
          <w:tcPr>
            <w:tcW w:w="2332" w:type="dxa"/>
            <w:gridSpan w:val="2"/>
          </w:tcPr>
          <w:p w14:paraId="0D092C1A" w14:textId="77777777" w:rsidR="0080784F" w:rsidRPr="0080784F" w:rsidRDefault="0080784F" w:rsidP="005B5167">
            <w:pPr>
              <w:autoSpaceDE w:val="0"/>
              <w:autoSpaceDN w:val="0"/>
              <w:adjustRightInd w:val="0"/>
              <w:rPr>
                <w:b/>
                <w:color w:val="000000"/>
                <w:sz w:val="22"/>
                <w:szCs w:val="22"/>
              </w:rPr>
            </w:pPr>
            <w:r w:rsidRPr="0080784F">
              <w:rPr>
                <w:b/>
                <w:color w:val="000000"/>
                <w:sz w:val="22"/>
                <w:szCs w:val="22"/>
              </w:rPr>
              <w:t>NEWS 2 Completed</w:t>
            </w:r>
          </w:p>
        </w:tc>
        <w:tc>
          <w:tcPr>
            <w:tcW w:w="2062" w:type="dxa"/>
            <w:gridSpan w:val="2"/>
          </w:tcPr>
          <w:p w14:paraId="33EDA58E" w14:textId="77777777" w:rsidR="0080784F" w:rsidRPr="0080784F" w:rsidRDefault="0080784F" w:rsidP="005B5167">
            <w:pPr>
              <w:autoSpaceDE w:val="0"/>
              <w:autoSpaceDN w:val="0"/>
              <w:adjustRightInd w:val="0"/>
              <w:rPr>
                <w:b/>
                <w:color w:val="000000"/>
                <w:sz w:val="22"/>
                <w:szCs w:val="22"/>
              </w:rPr>
            </w:pPr>
            <w:r w:rsidRPr="0080784F">
              <w:rPr>
                <w:b/>
                <w:color w:val="000000"/>
                <w:sz w:val="22"/>
                <w:szCs w:val="22"/>
              </w:rPr>
              <w:t>Soft Measures Completed</w:t>
            </w:r>
          </w:p>
        </w:tc>
        <w:tc>
          <w:tcPr>
            <w:tcW w:w="1276" w:type="dxa"/>
          </w:tcPr>
          <w:p w14:paraId="3EF516B2" w14:textId="77777777" w:rsidR="0080784F" w:rsidRPr="0080784F" w:rsidRDefault="0080784F" w:rsidP="005B5167">
            <w:pPr>
              <w:autoSpaceDE w:val="0"/>
              <w:autoSpaceDN w:val="0"/>
              <w:adjustRightInd w:val="0"/>
              <w:rPr>
                <w:b/>
                <w:color w:val="000000"/>
                <w:sz w:val="22"/>
                <w:szCs w:val="22"/>
              </w:rPr>
            </w:pPr>
            <w:r w:rsidRPr="0080784F">
              <w:rPr>
                <w:b/>
                <w:color w:val="000000"/>
                <w:sz w:val="22"/>
                <w:szCs w:val="22"/>
              </w:rPr>
              <w:t>Fluid</w:t>
            </w:r>
          </w:p>
          <w:p w14:paraId="5B7489E6" w14:textId="77777777" w:rsidR="0080784F" w:rsidRPr="0080784F" w:rsidRDefault="0080784F" w:rsidP="005B5167">
            <w:pPr>
              <w:autoSpaceDE w:val="0"/>
              <w:autoSpaceDN w:val="0"/>
              <w:adjustRightInd w:val="0"/>
              <w:rPr>
                <w:b/>
                <w:color w:val="000000"/>
                <w:sz w:val="22"/>
                <w:szCs w:val="22"/>
              </w:rPr>
            </w:pPr>
            <w:r w:rsidRPr="0080784F">
              <w:rPr>
                <w:b/>
                <w:color w:val="000000"/>
                <w:sz w:val="22"/>
                <w:szCs w:val="22"/>
              </w:rPr>
              <w:t xml:space="preserve">offered </w:t>
            </w:r>
          </w:p>
          <w:p w14:paraId="20DB113A" w14:textId="77777777" w:rsidR="0080784F" w:rsidRPr="0080784F" w:rsidRDefault="0080784F" w:rsidP="005B5167">
            <w:pPr>
              <w:autoSpaceDE w:val="0"/>
              <w:autoSpaceDN w:val="0"/>
              <w:adjustRightInd w:val="0"/>
              <w:rPr>
                <w:b/>
                <w:color w:val="000000"/>
                <w:sz w:val="22"/>
                <w:szCs w:val="22"/>
              </w:rPr>
            </w:pPr>
            <w:r w:rsidRPr="0080784F">
              <w:rPr>
                <w:b/>
                <w:color w:val="000000"/>
                <w:sz w:val="22"/>
                <w:szCs w:val="22"/>
              </w:rPr>
              <w:t>(mls)</w:t>
            </w:r>
          </w:p>
        </w:tc>
        <w:tc>
          <w:tcPr>
            <w:tcW w:w="1276" w:type="dxa"/>
          </w:tcPr>
          <w:p w14:paraId="0F309B4A" w14:textId="77777777" w:rsidR="0080784F" w:rsidRPr="0080784F" w:rsidRDefault="0080784F" w:rsidP="005B5167">
            <w:pPr>
              <w:autoSpaceDE w:val="0"/>
              <w:autoSpaceDN w:val="0"/>
              <w:adjustRightInd w:val="0"/>
              <w:rPr>
                <w:b/>
                <w:color w:val="000000"/>
                <w:sz w:val="22"/>
                <w:szCs w:val="22"/>
              </w:rPr>
            </w:pPr>
            <w:r w:rsidRPr="0080784F">
              <w:rPr>
                <w:b/>
                <w:color w:val="000000"/>
                <w:sz w:val="22"/>
                <w:szCs w:val="22"/>
              </w:rPr>
              <w:t>Fluid</w:t>
            </w:r>
          </w:p>
          <w:p w14:paraId="56C228B8" w14:textId="77777777" w:rsidR="0080784F" w:rsidRPr="0080784F" w:rsidRDefault="0080784F" w:rsidP="005B5167">
            <w:pPr>
              <w:autoSpaceDE w:val="0"/>
              <w:autoSpaceDN w:val="0"/>
              <w:adjustRightInd w:val="0"/>
              <w:rPr>
                <w:b/>
                <w:color w:val="000000"/>
                <w:sz w:val="22"/>
                <w:szCs w:val="22"/>
              </w:rPr>
            </w:pPr>
            <w:r w:rsidRPr="0080784F">
              <w:rPr>
                <w:b/>
                <w:color w:val="000000"/>
                <w:sz w:val="22"/>
                <w:szCs w:val="22"/>
              </w:rPr>
              <w:t>taken</w:t>
            </w:r>
          </w:p>
          <w:p w14:paraId="71A0F594" w14:textId="77777777" w:rsidR="0080784F" w:rsidRPr="0080784F" w:rsidRDefault="0080784F" w:rsidP="005B5167">
            <w:pPr>
              <w:autoSpaceDE w:val="0"/>
              <w:autoSpaceDN w:val="0"/>
              <w:adjustRightInd w:val="0"/>
              <w:rPr>
                <w:b/>
                <w:color w:val="000000"/>
                <w:sz w:val="22"/>
                <w:szCs w:val="22"/>
              </w:rPr>
            </w:pPr>
            <w:r w:rsidRPr="0080784F">
              <w:rPr>
                <w:b/>
                <w:color w:val="000000"/>
                <w:sz w:val="22"/>
                <w:szCs w:val="22"/>
              </w:rPr>
              <w:t>(mls)</w:t>
            </w:r>
          </w:p>
        </w:tc>
        <w:tc>
          <w:tcPr>
            <w:tcW w:w="1559" w:type="dxa"/>
          </w:tcPr>
          <w:p w14:paraId="46FA2DB2" w14:textId="77777777" w:rsidR="0080784F" w:rsidRPr="0080784F" w:rsidRDefault="0080784F" w:rsidP="005B5167">
            <w:pPr>
              <w:autoSpaceDE w:val="0"/>
              <w:autoSpaceDN w:val="0"/>
              <w:adjustRightInd w:val="0"/>
              <w:rPr>
                <w:b/>
                <w:color w:val="000000"/>
                <w:sz w:val="22"/>
                <w:szCs w:val="22"/>
              </w:rPr>
            </w:pPr>
            <w:r w:rsidRPr="0080784F">
              <w:rPr>
                <w:b/>
                <w:color w:val="000000"/>
                <w:sz w:val="22"/>
                <w:szCs w:val="22"/>
              </w:rPr>
              <w:t>Nurse</w:t>
            </w:r>
          </w:p>
          <w:p w14:paraId="06B7D41E" w14:textId="77777777" w:rsidR="0080784F" w:rsidRPr="0080784F" w:rsidRDefault="0080784F" w:rsidP="005B5167">
            <w:pPr>
              <w:autoSpaceDE w:val="0"/>
              <w:autoSpaceDN w:val="0"/>
              <w:adjustRightInd w:val="0"/>
              <w:rPr>
                <w:b/>
                <w:color w:val="000000"/>
                <w:sz w:val="22"/>
                <w:szCs w:val="22"/>
              </w:rPr>
            </w:pPr>
            <w:r w:rsidRPr="0080784F">
              <w:rPr>
                <w:b/>
                <w:color w:val="000000"/>
                <w:sz w:val="22"/>
                <w:szCs w:val="22"/>
              </w:rPr>
              <w:t>signature</w:t>
            </w:r>
          </w:p>
        </w:tc>
      </w:tr>
      <w:tr w:rsidR="0080784F" w14:paraId="7B91C8B8" w14:textId="77777777" w:rsidTr="0080784F">
        <w:tc>
          <w:tcPr>
            <w:tcW w:w="1135" w:type="dxa"/>
            <w:vMerge/>
          </w:tcPr>
          <w:p w14:paraId="28A566C8" w14:textId="77777777" w:rsidR="0080784F" w:rsidRPr="0080784F" w:rsidRDefault="0080784F" w:rsidP="005B5167">
            <w:pPr>
              <w:autoSpaceDE w:val="0"/>
              <w:autoSpaceDN w:val="0"/>
              <w:adjustRightInd w:val="0"/>
              <w:spacing w:line="360" w:lineRule="auto"/>
              <w:rPr>
                <w:color w:val="000000"/>
                <w:sz w:val="22"/>
                <w:szCs w:val="22"/>
              </w:rPr>
            </w:pPr>
          </w:p>
        </w:tc>
        <w:tc>
          <w:tcPr>
            <w:tcW w:w="1134" w:type="dxa"/>
            <w:vMerge/>
          </w:tcPr>
          <w:p w14:paraId="6C64C24C" w14:textId="77777777" w:rsidR="0080784F" w:rsidRPr="0080784F" w:rsidRDefault="0080784F" w:rsidP="005B5167">
            <w:pPr>
              <w:autoSpaceDE w:val="0"/>
              <w:autoSpaceDN w:val="0"/>
              <w:adjustRightInd w:val="0"/>
              <w:spacing w:line="360" w:lineRule="auto"/>
              <w:rPr>
                <w:color w:val="000000"/>
                <w:sz w:val="22"/>
                <w:szCs w:val="22"/>
              </w:rPr>
            </w:pPr>
          </w:p>
        </w:tc>
        <w:tc>
          <w:tcPr>
            <w:tcW w:w="1134" w:type="dxa"/>
          </w:tcPr>
          <w:p w14:paraId="707ECDED" w14:textId="77777777" w:rsidR="0080784F" w:rsidRPr="0080784F" w:rsidRDefault="0080784F" w:rsidP="005B5167">
            <w:pPr>
              <w:autoSpaceDE w:val="0"/>
              <w:autoSpaceDN w:val="0"/>
              <w:adjustRightInd w:val="0"/>
              <w:spacing w:line="360" w:lineRule="auto"/>
              <w:rPr>
                <w:b/>
                <w:color w:val="000000"/>
                <w:sz w:val="22"/>
                <w:szCs w:val="22"/>
              </w:rPr>
            </w:pPr>
            <w:r w:rsidRPr="0080784F">
              <w:rPr>
                <w:b/>
                <w:color w:val="000000"/>
                <w:sz w:val="22"/>
                <w:szCs w:val="22"/>
              </w:rPr>
              <w:t>Yes</w:t>
            </w:r>
          </w:p>
        </w:tc>
        <w:tc>
          <w:tcPr>
            <w:tcW w:w="1198" w:type="dxa"/>
          </w:tcPr>
          <w:p w14:paraId="4BAEE1BA" w14:textId="77777777" w:rsidR="0080784F" w:rsidRPr="0080784F" w:rsidRDefault="0080784F" w:rsidP="005B5167">
            <w:pPr>
              <w:autoSpaceDE w:val="0"/>
              <w:autoSpaceDN w:val="0"/>
              <w:adjustRightInd w:val="0"/>
              <w:spacing w:line="360" w:lineRule="auto"/>
              <w:rPr>
                <w:b/>
                <w:color w:val="000000"/>
                <w:sz w:val="22"/>
                <w:szCs w:val="22"/>
              </w:rPr>
            </w:pPr>
            <w:r w:rsidRPr="0080784F">
              <w:rPr>
                <w:b/>
                <w:color w:val="000000"/>
                <w:sz w:val="22"/>
                <w:szCs w:val="22"/>
              </w:rPr>
              <w:t>No</w:t>
            </w:r>
          </w:p>
        </w:tc>
        <w:tc>
          <w:tcPr>
            <w:tcW w:w="1070" w:type="dxa"/>
          </w:tcPr>
          <w:p w14:paraId="0F167451" w14:textId="77777777" w:rsidR="0080784F" w:rsidRPr="0080784F" w:rsidRDefault="0080784F" w:rsidP="005B5167">
            <w:pPr>
              <w:autoSpaceDE w:val="0"/>
              <w:autoSpaceDN w:val="0"/>
              <w:adjustRightInd w:val="0"/>
              <w:spacing w:line="360" w:lineRule="auto"/>
              <w:rPr>
                <w:b/>
                <w:color w:val="000000"/>
                <w:sz w:val="22"/>
                <w:szCs w:val="22"/>
              </w:rPr>
            </w:pPr>
            <w:r w:rsidRPr="0080784F">
              <w:rPr>
                <w:b/>
                <w:color w:val="000000"/>
                <w:sz w:val="22"/>
                <w:szCs w:val="22"/>
              </w:rPr>
              <w:t>Yes</w:t>
            </w:r>
          </w:p>
        </w:tc>
        <w:tc>
          <w:tcPr>
            <w:tcW w:w="992" w:type="dxa"/>
          </w:tcPr>
          <w:p w14:paraId="6B78EF6F" w14:textId="77777777" w:rsidR="0080784F" w:rsidRPr="0080784F" w:rsidRDefault="0080784F" w:rsidP="005B5167">
            <w:pPr>
              <w:autoSpaceDE w:val="0"/>
              <w:autoSpaceDN w:val="0"/>
              <w:adjustRightInd w:val="0"/>
              <w:spacing w:line="360" w:lineRule="auto"/>
              <w:rPr>
                <w:b/>
                <w:color w:val="000000"/>
                <w:sz w:val="22"/>
                <w:szCs w:val="22"/>
              </w:rPr>
            </w:pPr>
            <w:r w:rsidRPr="0080784F">
              <w:rPr>
                <w:b/>
                <w:color w:val="000000"/>
                <w:sz w:val="22"/>
                <w:szCs w:val="22"/>
              </w:rPr>
              <w:t>No</w:t>
            </w:r>
          </w:p>
        </w:tc>
        <w:tc>
          <w:tcPr>
            <w:tcW w:w="1276" w:type="dxa"/>
          </w:tcPr>
          <w:p w14:paraId="19867561" w14:textId="77777777" w:rsidR="0080784F" w:rsidRPr="0080784F" w:rsidRDefault="0080784F" w:rsidP="005B5167">
            <w:pPr>
              <w:autoSpaceDE w:val="0"/>
              <w:autoSpaceDN w:val="0"/>
              <w:adjustRightInd w:val="0"/>
              <w:spacing w:line="360" w:lineRule="auto"/>
              <w:rPr>
                <w:color w:val="000000"/>
                <w:sz w:val="22"/>
                <w:szCs w:val="22"/>
              </w:rPr>
            </w:pPr>
          </w:p>
        </w:tc>
        <w:tc>
          <w:tcPr>
            <w:tcW w:w="1276" w:type="dxa"/>
          </w:tcPr>
          <w:p w14:paraId="5651CE0C" w14:textId="77777777" w:rsidR="0080784F" w:rsidRPr="0080784F" w:rsidRDefault="0080784F" w:rsidP="005B5167">
            <w:pPr>
              <w:autoSpaceDE w:val="0"/>
              <w:autoSpaceDN w:val="0"/>
              <w:adjustRightInd w:val="0"/>
              <w:spacing w:line="360" w:lineRule="auto"/>
              <w:rPr>
                <w:color w:val="000000"/>
                <w:sz w:val="22"/>
                <w:szCs w:val="22"/>
              </w:rPr>
            </w:pPr>
          </w:p>
        </w:tc>
        <w:tc>
          <w:tcPr>
            <w:tcW w:w="1559" w:type="dxa"/>
          </w:tcPr>
          <w:p w14:paraId="1B5A8AF6" w14:textId="77777777" w:rsidR="0080784F" w:rsidRPr="0080784F" w:rsidRDefault="0080784F" w:rsidP="005B5167">
            <w:pPr>
              <w:autoSpaceDE w:val="0"/>
              <w:autoSpaceDN w:val="0"/>
              <w:adjustRightInd w:val="0"/>
              <w:spacing w:line="360" w:lineRule="auto"/>
              <w:rPr>
                <w:color w:val="000000"/>
                <w:sz w:val="22"/>
                <w:szCs w:val="22"/>
              </w:rPr>
            </w:pPr>
          </w:p>
        </w:tc>
      </w:tr>
      <w:tr w:rsidR="0080784F" w14:paraId="57B3FED1" w14:textId="77777777" w:rsidTr="0080784F">
        <w:tc>
          <w:tcPr>
            <w:tcW w:w="1135" w:type="dxa"/>
          </w:tcPr>
          <w:p w14:paraId="22CE3461" w14:textId="77777777" w:rsidR="0080784F" w:rsidRPr="00F72E87" w:rsidRDefault="0080784F" w:rsidP="005B5167">
            <w:pPr>
              <w:autoSpaceDE w:val="0"/>
              <w:autoSpaceDN w:val="0"/>
              <w:adjustRightInd w:val="0"/>
              <w:spacing w:line="360" w:lineRule="auto"/>
              <w:rPr>
                <w:color w:val="000000"/>
              </w:rPr>
            </w:pPr>
          </w:p>
        </w:tc>
        <w:tc>
          <w:tcPr>
            <w:tcW w:w="1134" w:type="dxa"/>
          </w:tcPr>
          <w:p w14:paraId="5BBC38B1" w14:textId="77777777" w:rsidR="0080784F" w:rsidRPr="00F72E87" w:rsidRDefault="0080784F" w:rsidP="005B5167">
            <w:pPr>
              <w:autoSpaceDE w:val="0"/>
              <w:autoSpaceDN w:val="0"/>
              <w:adjustRightInd w:val="0"/>
              <w:spacing w:line="360" w:lineRule="auto"/>
              <w:rPr>
                <w:color w:val="000000"/>
              </w:rPr>
            </w:pPr>
          </w:p>
        </w:tc>
        <w:tc>
          <w:tcPr>
            <w:tcW w:w="1134" w:type="dxa"/>
          </w:tcPr>
          <w:p w14:paraId="5ED7B4C4" w14:textId="77777777" w:rsidR="0080784F" w:rsidRPr="00F72E87" w:rsidRDefault="0080784F" w:rsidP="005B5167">
            <w:pPr>
              <w:autoSpaceDE w:val="0"/>
              <w:autoSpaceDN w:val="0"/>
              <w:adjustRightInd w:val="0"/>
              <w:spacing w:line="360" w:lineRule="auto"/>
              <w:rPr>
                <w:color w:val="000000"/>
              </w:rPr>
            </w:pPr>
          </w:p>
        </w:tc>
        <w:tc>
          <w:tcPr>
            <w:tcW w:w="1198" w:type="dxa"/>
          </w:tcPr>
          <w:p w14:paraId="143EB493" w14:textId="77777777" w:rsidR="0080784F" w:rsidRPr="00F72E87" w:rsidRDefault="0080784F" w:rsidP="005B5167">
            <w:pPr>
              <w:autoSpaceDE w:val="0"/>
              <w:autoSpaceDN w:val="0"/>
              <w:adjustRightInd w:val="0"/>
              <w:spacing w:line="360" w:lineRule="auto"/>
              <w:rPr>
                <w:color w:val="000000"/>
              </w:rPr>
            </w:pPr>
          </w:p>
        </w:tc>
        <w:tc>
          <w:tcPr>
            <w:tcW w:w="1070" w:type="dxa"/>
          </w:tcPr>
          <w:p w14:paraId="44A2180F" w14:textId="77777777" w:rsidR="0080784F" w:rsidRPr="00F72E87" w:rsidRDefault="0080784F" w:rsidP="005B5167">
            <w:pPr>
              <w:autoSpaceDE w:val="0"/>
              <w:autoSpaceDN w:val="0"/>
              <w:adjustRightInd w:val="0"/>
              <w:spacing w:line="360" w:lineRule="auto"/>
              <w:rPr>
                <w:color w:val="000000"/>
              </w:rPr>
            </w:pPr>
          </w:p>
        </w:tc>
        <w:tc>
          <w:tcPr>
            <w:tcW w:w="992" w:type="dxa"/>
          </w:tcPr>
          <w:p w14:paraId="1981DB2E" w14:textId="77777777" w:rsidR="0080784F" w:rsidRPr="00F72E87" w:rsidRDefault="0080784F" w:rsidP="005B5167">
            <w:pPr>
              <w:autoSpaceDE w:val="0"/>
              <w:autoSpaceDN w:val="0"/>
              <w:adjustRightInd w:val="0"/>
              <w:spacing w:line="360" w:lineRule="auto"/>
              <w:rPr>
                <w:color w:val="000000"/>
              </w:rPr>
            </w:pPr>
          </w:p>
        </w:tc>
        <w:tc>
          <w:tcPr>
            <w:tcW w:w="1276" w:type="dxa"/>
          </w:tcPr>
          <w:p w14:paraId="25C2447C" w14:textId="77777777" w:rsidR="0080784F" w:rsidRPr="00F72E87" w:rsidRDefault="0080784F" w:rsidP="005B5167">
            <w:pPr>
              <w:autoSpaceDE w:val="0"/>
              <w:autoSpaceDN w:val="0"/>
              <w:adjustRightInd w:val="0"/>
              <w:spacing w:line="360" w:lineRule="auto"/>
              <w:rPr>
                <w:color w:val="000000"/>
              </w:rPr>
            </w:pPr>
          </w:p>
        </w:tc>
        <w:tc>
          <w:tcPr>
            <w:tcW w:w="1276" w:type="dxa"/>
          </w:tcPr>
          <w:p w14:paraId="28CA1B8B" w14:textId="77777777" w:rsidR="0080784F" w:rsidRPr="00F72E87" w:rsidRDefault="0080784F" w:rsidP="005B5167">
            <w:pPr>
              <w:autoSpaceDE w:val="0"/>
              <w:autoSpaceDN w:val="0"/>
              <w:adjustRightInd w:val="0"/>
              <w:spacing w:line="360" w:lineRule="auto"/>
              <w:rPr>
                <w:color w:val="000000"/>
              </w:rPr>
            </w:pPr>
          </w:p>
        </w:tc>
        <w:tc>
          <w:tcPr>
            <w:tcW w:w="1559" w:type="dxa"/>
          </w:tcPr>
          <w:p w14:paraId="6C8F7CCF" w14:textId="77777777" w:rsidR="0080784F" w:rsidRPr="00F72E87" w:rsidRDefault="0080784F" w:rsidP="005B5167">
            <w:pPr>
              <w:autoSpaceDE w:val="0"/>
              <w:autoSpaceDN w:val="0"/>
              <w:adjustRightInd w:val="0"/>
              <w:spacing w:line="360" w:lineRule="auto"/>
              <w:rPr>
                <w:color w:val="000000"/>
              </w:rPr>
            </w:pPr>
          </w:p>
        </w:tc>
      </w:tr>
      <w:tr w:rsidR="0080784F" w14:paraId="6248C608" w14:textId="77777777" w:rsidTr="0080784F">
        <w:tc>
          <w:tcPr>
            <w:tcW w:w="1135" w:type="dxa"/>
          </w:tcPr>
          <w:p w14:paraId="2F438E3D" w14:textId="77777777" w:rsidR="0080784F" w:rsidRPr="00F72E87" w:rsidRDefault="0080784F" w:rsidP="005B5167">
            <w:pPr>
              <w:autoSpaceDE w:val="0"/>
              <w:autoSpaceDN w:val="0"/>
              <w:adjustRightInd w:val="0"/>
              <w:spacing w:line="360" w:lineRule="auto"/>
              <w:rPr>
                <w:color w:val="000000"/>
              </w:rPr>
            </w:pPr>
          </w:p>
        </w:tc>
        <w:tc>
          <w:tcPr>
            <w:tcW w:w="1134" w:type="dxa"/>
          </w:tcPr>
          <w:p w14:paraId="4DB48CBB" w14:textId="77777777" w:rsidR="0080784F" w:rsidRPr="00F72E87" w:rsidRDefault="0080784F" w:rsidP="005B5167">
            <w:pPr>
              <w:autoSpaceDE w:val="0"/>
              <w:autoSpaceDN w:val="0"/>
              <w:adjustRightInd w:val="0"/>
              <w:spacing w:line="360" w:lineRule="auto"/>
              <w:rPr>
                <w:color w:val="000000"/>
              </w:rPr>
            </w:pPr>
          </w:p>
        </w:tc>
        <w:tc>
          <w:tcPr>
            <w:tcW w:w="1134" w:type="dxa"/>
          </w:tcPr>
          <w:p w14:paraId="2287C238" w14:textId="77777777" w:rsidR="0080784F" w:rsidRPr="00F72E87" w:rsidRDefault="0080784F" w:rsidP="005B5167">
            <w:pPr>
              <w:autoSpaceDE w:val="0"/>
              <w:autoSpaceDN w:val="0"/>
              <w:adjustRightInd w:val="0"/>
              <w:spacing w:line="360" w:lineRule="auto"/>
              <w:rPr>
                <w:color w:val="000000"/>
              </w:rPr>
            </w:pPr>
          </w:p>
        </w:tc>
        <w:tc>
          <w:tcPr>
            <w:tcW w:w="1198" w:type="dxa"/>
          </w:tcPr>
          <w:p w14:paraId="4D32A17B" w14:textId="77777777" w:rsidR="0080784F" w:rsidRPr="00F72E87" w:rsidRDefault="0080784F" w:rsidP="005B5167">
            <w:pPr>
              <w:autoSpaceDE w:val="0"/>
              <w:autoSpaceDN w:val="0"/>
              <w:adjustRightInd w:val="0"/>
              <w:spacing w:line="360" w:lineRule="auto"/>
              <w:rPr>
                <w:color w:val="000000"/>
              </w:rPr>
            </w:pPr>
          </w:p>
        </w:tc>
        <w:tc>
          <w:tcPr>
            <w:tcW w:w="1070" w:type="dxa"/>
          </w:tcPr>
          <w:p w14:paraId="2A69BBEF" w14:textId="77777777" w:rsidR="0080784F" w:rsidRPr="00F72E87" w:rsidRDefault="0080784F" w:rsidP="005B5167">
            <w:pPr>
              <w:autoSpaceDE w:val="0"/>
              <w:autoSpaceDN w:val="0"/>
              <w:adjustRightInd w:val="0"/>
              <w:spacing w:line="360" w:lineRule="auto"/>
              <w:rPr>
                <w:color w:val="000000"/>
              </w:rPr>
            </w:pPr>
          </w:p>
        </w:tc>
        <w:tc>
          <w:tcPr>
            <w:tcW w:w="992" w:type="dxa"/>
          </w:tcPr>
          <w:p w14:paraId="355B87E8" w14:textId="77777777" w:rsidR="0080784F" w:rsidRPr="00F72E87" w:rsidRDefault="0080784F" w:rsidP="005B5167">
            <w:pPr>
              <w:autoSpaceDE w:val="0"/>
              <w:autoSpaceDN w:val="0"/>
              <w:adjustRightInd w:val="0"/>
              <w:spacing w:line="360" w:lineRule="auto"/>
              <w:rPr>
                <w:color w:val="000000"/>
              </w:rPr>
            </w:pPr>
          </w:p>
        </w:tc>
        <w:tc>
          <w:tcPr>
            <w:tcW w:w="1276" w:type="dxa"/>
          </w:tcPr>
          <w:p w14:paraId="13799F15" w14:textId="77777777" w:rsidR="0080784F" w:rsidRPr="00F72E87" w:rsidRDefault="0080784F" w:rsidP="005B5167">
            <w:pPr>
              <w:autoSpaceDE w:val="0"/>
              <w:autoSpaceDN w:val="0"/>
              <w:adjustRightInd w:val="0"/>
              <w:spacing w:line="360" w:lineRule="auto"/>
              <w:rPr>
                <w:color w:val="000000"/>
              </w:rPr>
            </w:pPr>
          </w:p>
        </w:tc>
        <w:tc>
          <w:tcPr>
            <w:tcW w:w="1276" w:type="dxa"/>
          </w:tcPr>
          <w:p w14:paraId="3BD8AD44" w14:textId="77777777" w:rsidR="0080784F" w:rsidRPr="00F72E87" w:rsidRDefault="0080784F" w:rsidP="005B5167">
            <w:pPr>
              <w:autoSpaceDE w:val="0"/>
              <w:autoSpaceDN w:val="0"/>
              <w:adjustRightInd w:val="0"/>
              <w:spacing w:line="360" w:lineRule="auto"/>
              <w:rPr>
                <w:color w:val="000000"/>
              </w:rPr>
            </w:pPr>
          </w:p>
        </w:tc>
        <w:tc>
          <w:tcPr>
            <w:tcW w:w="1559" w:type="dxa"/>
          </w:tcPr>
          <w:p w14:paraId="027BCBDE" w14:textId="77777777" w:rsidR="0080784F" w:rsidRPr="00F72E87" w:rsidRDefault="0080784F" w:rsidP="005B5167">
            <w:pPr>
              <w:autoSpaceDE w:val="0"/>
              <w:autoSpaceDN w:val="0"/>
              <w:adjustRightInd w:val="0"/>
              <w:spacing w:line="360" w:lineRule="auto"/>
              <w:rPr>
                <w:color w:val="000000"/>
              </w:rPr>
            </w:pPr>
          </w:p>
        </w:tc>
      </w:tr>
      <w:tr w:rsidR="0080784F" w14:paraId="7D9B8B1D" w14:textId="77777777" w:rsidTr="0080784F">
        <w:tc>
          <w:tcPr>
            <w:tcW w:w="1135" w:type="dxa"/>
          </w:tcPr>
          <w:p w14:paraId="1CE21E91" w14:textId="77777777" w:rsidR="0080784F" w:rsidRPr="00F72E87" w:rsidRDefault="0080784F" w:rsidP="005B5167">
            <w:pPr>
              <w:autoSpaceDE w:val="0"/>
              <w:autoSpaceDN w:val="0"/>
              <w:adjustRightInd w:val="0"/>
              <w:spacing w:line="360" w:lineRule="auto"/>
              <w:rPr>
                <w:color w:val="000000"/>
              </w:rPr>
            </w:pPr>
          </w:p>
        </w:tc>
        <w:tc>
          <w:tcPr>
            <w:tcW w:w="1134" w:type="dxa"/>
          </w:tcPr>
          <w:p w14:paraId="29BB5C3F" w14:textId="77777777" w:rsidR="0080784F" w:rsidRPr="00F72E87" w:rsidRDefault="0080784F" w:rsidP="005B5167">
            <w:pPr>
              <w:autoSpaceDE w:val="0"/>
              <w:autoSpaceDN w:val="0"/>
              <w:adjustRightInd w:val="0"/>
              <w:spacing w:line="360" w:lineRule="auto"/>
              <w:rPr>
                <w:color w:val="000000"/>
              </w:rPr>
            </w:pPr>
          </w:p>
        </w:tc>
        <w:tc>
          <w:tcPr>
            <w:tcW w:w="1134" w:type="dxa"/>
          </w:tcPr>
          <w:p w14:paraId="13CE9FE0" w14:textId="77777777" w:rsidR="0080784F" w:rsidRPr="00F72E87" w:rsidRDefault="0080784F" w:rsidP="005B5167">
            <w:pPr>
              <w:autoSpaceDE w:val="0"/>
              <w:autoSpaceDN w:val="0"/>
              <w:adjustRightInd w:val="0"/>
              <w:spacing w:line="360" w:lineRule="auto"/>
              <w:rPr>
                <w:color w:val="000000"/>
              </w:rPr>
            </w:pPr>
          </w:p>
        </w:tc>
        <w:tc>
          <w:tcPr>
            <w:tcW w:w="1198" w:type="dxa"/>
          </w:tcPr>
          <w:p w14:paraId="78D816AF" w14:textId="77777777" w:rsidR="0080784F" w:rsidRPr="00F72E87" w:rsidRDefault="0080784F" w:rsidP="005B5167">
            <w:pPr>
              <w:autoSpaceDE w:val="0"/>
              <w:autoSpaceDN w:val="0"/>
              <w:adjustRightInd w:val="0"/>
              <w:spacing w:line="360" w:lineRule="auto"/>
              <w:rPr>
                <w:color w:val="000000"/>
              </w:rPr>
            </w:pPr>
          </w:p>
        </w:tc>
        <w:tc>
          <w:tcPr>
            <w:tcW w:w="1070" w:type="dxa"/>
          </w:tcPr>
          <w:p w14:paraId="14EB2E43" w14:textId="77777777" w:rsidR="0080784F" w:rsidRPr="00F72E87" w:rsidRDefault="0080784F" w:rsidP="005B5167">
            <w:pPr>
              <w:autoSpaceDE w:val="0"/>
              <w:autoSpaceDN w:val="0"/>
              <w:adjustRightInd w:val="0"/>
              <w:spacing w:line="360" w:lineRule="auto"/>
              <w:rPr>
                <w:color w:val="000000"/>
              </w:rPr>
            </w:pPr>
          </w:p>
        </w:tc>
        <w:tc>
          <w:tcPr>
            <w:tcW w:w="992" w:type="dxa"/>
          </w:tcPr>
          <w:p w14:paraId="1D5A8F64" w14:textId="77777777" w:rsidR="0080784F" w:rsidRPr="00F72E87" w:rsidRDefault="0080784F" w:rsidP="005B5167">
            <w:pPr>
              <w:autoSpaceDE w:val="0"/>
              <w:autoSpaceDN w:val="0"/>
              <w:adjustRightInd w:val="0"/>
              <w:spacing w:line="360" w:lineRule="auto"/>
              <w:rPr>
                <w:color w:val="000000"/>
              </w:rPr>
            </w:pPr>
          </w:p>
        </w:tc>
        <w:tc>
          <w:tcPr>
            <w:tcW w:w="1276" w:type="dxa"/>
          </w:tcPr>
          <w:p w14:paraId="363BBB02" w14:textId="77777777" w:rsidR="0080784F" w:rsidRPr="00F72E87" w:rsidRDefault="0080784F" w:rsidP="005B5167">
            <w:pPr>
              <w:autoSpaceDE w:val="0"/>
              <w:autoSpaceDN w:val="0"/>
              <w:adjustRightInd w:val="0"/>
              <w:spacing w:line="360" w:lineRule="auto"/>
              <w:rPr>
                <w:color w:val="000000"/>
              </w:rPr>
            </w:pPr>
          </w:p>
        </w:tc>
        <w:tc>
          <w:tcPr>
            <w:tcW w:w="1276" w:type="dxa"/>
          </w:tcPr>
          <w:p w14:paraId="2C8200BD" w14:textId="77777777" w:rsidR="0080784F" w:rsidRPr="00F72E87" w:rsidRDefault="0080784F" w:rsidP="005B5167">
            <w:pPr>
              <w:autoSpaceDE w:val="0"/>
              <w:autoSpaceDN w:val="0"/>
              <w:adjustRightInd w:val="0"/>
              <w:spacing w:line="360" w:lineRule="auto"/>
              <w:rPr>
                <w:color w:val="000000"/>
              </w:rPr>
            </w:pPr>
          </w:p>
        </w:tc>
        <w:tc>
          <w:tcPr>
            <w:tcW w:w="1559" w:type="dxa"/>
          </w:tcPr>
          <w:p w14:paraId="1263114E" w14:textId="77777777" w:rsidR="0080784F" w:rsidRPr="00F72E87" w:rsidRDefault="0080784F" w:rsidP="005B5167">
            <w:pPr>
              <w:autoSpaceDE w:val="0"/>
              <w:autoSpaceDN w:val="0"/>
              <w:adjustRightInd w:val="0"/>
              <w:spacing w:line="360" w:lineRule="auto"/>
              <w:rPr>
                <w:color w:val="000000"/>
              </w:rPr>
            </w:pPr>
          </w:p>
        </w:tc>
      </w:tr>
      <w:tr w:rsidR="0080784F" w14:paraId="0D48C243" w14:textId="77777777" w:rsidTr="0080784F">
        <w:tc>
          <w:tcPr>
            <w:tcW w:w="1135" w:type="dxa"/>
          </w:tcPr>
          <w:p w14:paraId="5334D710" w14:textId="77777777" w:rsidR="0080784F" w:rsidRPr="00F72E87" w:rsidRDefault="0080784F" w:rsidP="005B5167">
            <w:pPr>
              <w:autoSpaceDE w:val="0"/>
              <w:autoSpaceDN w:val="0"/>
              <w:adjustRightInd w:val="0"/>
              <w:spacing w:line="360" w:lineRule="auto"/>
              <w:rPr>
                <w:color w:val="000000"/>
              </w:rPr>
            </w:pPr>
          </w:p>
        </w:tc>
        <w:tc>
          <w:tcPr>
            <w:tcW w:w="1134" w:type="dxa"/>
          </w:tcPr>
          <w:p w14:paraId="2D2B60A6" w14:textId="77777777" w:rsidR="0080784F" w:rsidRPr="00F72E87" w:rsidRDefault="0080784F" w:rsidP="005B5167">
            <w:pPr>
              <w:autoSpaceDE w:val="0"/>
              <w:autoSpaceDN w:val="0"/>
              <w:adjustRightInd w:val="0"/>
              <w:spacing w:line="360" w:lineRule="auto"/>
              <w:rPr>
                <w:color w:val="000000"/>
              </w:rPr>
            </w:pPr>
          </w:p>
        </w:tc>
        <w:tc>
          <w:tcPr>
            <w:tcW w:w="1134" w:type="dxa"/>
          </w:tcPr>
          <w:p w14:paraId="74277FFE" w14:textId="77777777" w:rsidR="0080784F" w:rsidRPr="00F72E87" w:rsidRDefault="0080784F" w:rsidP="005B5167">
            <w:pPr>
              <w:autoSpaceDE w:val="0"/>
              <w:autoSpaceDN w:val="0"/>
              <w:adjustRightInd w:val="0"/>
              <w:spacing w:line="360" w:lineRule="auto"/>
              <w:rPr>
                <w:color w:val="000000"/>
              </w:rPr>
            </w:pPr>
          </w:p>
        </w:tc>
        <w:tc>
          <w:tcPr>
            <w:tcW w:w="1198" w:type="dxa"/>
          </w:tcPr>
          <w:p w14:paraId="2A661C40" w14:textId="77777777" w:rsidR="0080784F" w:rsidRPr="00F72E87" w:rsidRDefault="0080784F" w:rsidP="005B5167">
            <w:pPr>
              <w:autoSpaceDE w:val="0"/>
              <w:autoSpaceDN w:val="0"/>
              <w:adjustRightInd w:val="0"/>
              <w:spacing w:line="360" w:lineRule="auto"/>
              <w:rPr>
                <w:color w:val="000000"/>
              </w:rPr>
            </w:pPr>
          </w:p>
        </w:tc>
        <w:tc>
          <w:tcPr>
            <w:tcW w:w="1070" w:type="dxa"/>
          </w:tcPr>
          <w:p w14:paraId="2A568929" w14:textId="77777777" w:rsidR="0080784F" w:rsidRPr="00F72E87" w:rsidRDefault="0080784F" w:rsidP="005B5167">
            <w:pPr>
              <w:autoSpaceDE w:val="0"/>
              <w:autoSpaceDN w:val="0"/>
              <w:adjustRightInd w:val="0"/>
              <w:spacing w:line="360" w:lineRule="auto"/>
              <w:rPr>
                <w:color w:val="000000"/>
              </w:rPr>
            </w:pPr>
          </w:p>
        </w:tc>
        <w:tc>
          <w:tcPr>
            <w:tcW w:w="992" w:type="dxa"/>
          </w:tcPr>
          <w:p w14:paraId="54D8AF6D" w14:textId="77777777" w:rsidR="0080784F" w:rsidRPr="00F72E87" w:rsidRDefault="0080784F" w:rsidP="005B5167">
            <w:pPr>
              <w:autoSpaceDE w:val="0"/>
              <w:autoSpaceDN w:val="0"/>
              <w:adjustRightInd w:val="0"/>
              <w:spacing w:line="360" w:lineRule="auto"/>
              <w:rPr>
                <w:color w:val="000000"/>
              </w:rPr>
            </w:pPr>
          </w:p>
        </w:tc>
        <w:tc>
          <w:tcPr>
            <w:tcW w:w="1276" w:type="dxa"/>
          </w:tcPr>
          <w:p w14:paraId="17CED805" w14:textId="77777777" w:rsidR="0080784F" w:rsidRPr="00F72E87" w:rsidRDefault="0080784F" w:rsidP="005B5167">
            <w:pPr>
              <w:autoSpaceDE w:val="0"/>
              <w:autoSpaceDN w:val="0"/>
              <w:adjustRightInd w:val="0"/>
              <w:spacing w:line="360" w:lineRule="auto"/>
              <w:rPr>
                <w:color w:val="000000"/>
              </w:rPr>
            </w:pPr>
          </w:p>
        </w:tc>
        <w:tc>
          <w:tcPr>
            <w:tcW w:w="1276" w:type="dxa"/>
          </w:tcPr>
          <w:p w14:paraId="7541EF1C" w14:textId="77777777" w:rsidR="0080784F" w:rsidRPr="00F72E87" w:rsidRDefault="0080784F" w:rsidP="005B5167">
            <w:pPr>
              <w:autoSpaceDE w:val="0"/>
              <w:autoSpaceDN w:val="0"/>
              <w:adjustRightInd w:val="0"/>
              <w:spacing w:line="360" w:lineRule="auto"/>
              <w:rPr>
                <w:color w:val="000000"/>
              </w:rPr>
            </w:pPr>
          </w:p>
        </w:tc>
        <w:tc>
          <w:tcPr>
            <w:tcW w:w="1559" w:type="dxa"/>
          </w:tcPr>
          <w:p w14:paraId="7D7F0752" w14:textId="77777777" w:rsidR="0080784F" w:rsidRPr="00F72E87" w:rsidRDefault="0080784F" w:rsidP="005B5167">
            <w:pPr>
              <w:autoSpaceDE w:val="0"/>
              <w:autoSpaceDN w:val="0"/>
              <w:adjustRightInd w:val="0"/>
              <w:spacing w:line="360" w:lineRule="auto"/>
              <w:rPr>
                <w:color w:val="000000"/>
              </w:rPr>
            </w:pPr>
          </w:p>
        </w:tc>
      </w:tr>
      <w:tr w:rsidR="0080784F" w14:paraId="5636A1F5" w14:textId="77777777" w:rsidTr="0080784F">
        <w:tc>
          <w:tcPr>
            <w:tcW w:w="1135" w:type="dxa"/>
          </w:tcPr>
          <w:p w14:paraId="3B51465A" w14:textId="77777777" w:rsidR="0080784F" w:rsidRPr="00F72E87" w:rsidRDefault="0080784F" w:rsidP="005B5167">
            <w:pPr>
              <w:autoSpaceDE w:val="0"/>
              <w:autoSpaceDN w:val="0"/>
              <w:adjustRightInd w:val="0"/>
              <w:spacing w:line="360" w:lineRule="auto"/>
              <w:rPr>
                <w:color w:val="000000"/>
              </w:rPr>
            </w:pPr>
          </w:p>
        </w:tc>
        <w:tc>
          <w:tcPr>
            <w:tcW w:w="1134" w:type="dxa"/>
          </w:tcPr>
          <w:p w14:paraId="3804C582" w14:textId="77777777" w:rsidR="0080784F" w:rsidRPr="00F72E87" w:rsidRDefault="0080784F" w:rsidP="005B5167">
            <w:pPr>
              <w:autoSpaceDE w:val="0"/>
              <w:autoSpaceDN w:val="0"/>
              <w:adjustRightInd w:val="0"/>
              <w:spacing w:line="360" w:lineRule="auto"/>
              <w:rPr>
                <w:color w:val="000000"/>
              </w:rPr>
            </w:pPr>
          </w:p>
        </w:tc>
        <w:tc>
          <w:tcPr>
            <w:tcW w:w="1134" w:type="dxa"/>
          </w:tcPr>
          <w:p w14:paraId="2A19EBC3" w14:textId="77777777" w:rsidR="0080784F" w:rsidRPr="00F72E87" w:rsidRDefault="0080784F" w:rsidP="005B5167">
            <w:pPr>
              <w:autoSpaceDE w:val="0"/>
              <w:autoSpaceDN w:val="0"/>
              <w:adjustRightInd w:val="0"/>
              <w:spacing w:line="360" w:lineRule="auto"/>
              <w:rPr>
                <w:color w:val="000000"/>
              </w:rPr>
            </w:pPr>
          </w:p>
        </w:tc>
        <w:tc>
          <w:tcPr>
            <w:tcW w:w="1198" w:type="dxa"/>
          </w:tcPr>
          <w:p w14:paraId="3F766205" w14:textId="77777777" w:rsidR="0080784F" w:rsidRPr="00F72E87" w:rsidRDefault="0080784F" w:rsidP="005B5167">
            <w:pPr>
              <w:autoSpaceDE w:val="0"/>
              <w:autoSpaceDN w:val="0"/>
              <w:adjustRightInd w:val="0"/>
              <w:spacing w:line="360" w:lineRule="auto"/>
              <w:rPr>
                <w:color w:val="000000"/>
              </w:rPr>
            </w:pPr>
          </w:p>
        </w:tc>
        <w:tc>
          <w:tcPr>
            <w:tcW w:w="1070" w:type="dxa"/>
          </w:tcPr>
          <w:p w14:paraId="3B9B2CEA" w14:textId="77777777" w:rsidR="0080784F" w:rsidRPr="00F72E87" w:rsidRDefault="0080784F" w:rsidP="005B5167">
            <w:pPr>
              <w:autoSpaceDE w:val="0"/>
              <w:autoSpaceDN w:val="0"/>
              <w:adjustRightInd w:val="0"/>
              <w:spacing w:line="360" w:lineRule="auto"/>
              <w:rPr>
                <w:color w:val="000000"/>
              </w:rPr>
            </w:pPr>
          </w:p>
        </w:tc>
        <w:tc>
          <w:tcPr>
            <w:tcW w:w="992" w:type="dxa"/>
          </w:tcPr>
          <w:p w14:paraId="4B16D158" w14:textId="77777777" w:rsidR="0080784F" w:rsidRPr="00F72E87" w:rsidRDefault="0080784F" w:rsidP="005B5167">
            <w:pPr>
              <w:autoSpaceDE w:val="0"/>
              <w:autoSpaceDN w:val="0"/>
              <w:adjustRightInd w:val="0"/>
              <w:spacing w:line="360" w:lineRule="auto"/>
              <w:rPr>
                <w:color w:val="000000"/>
              </w:rPr>
            </w:pPr>
          </w:p>
        </w:tc>
        <w:tc>
          <w:tcPr>
            <w:tcW w:w="1276" w:type="dxa"/>
          </w:tcPr>
          <w:p w14:paraId="4569E99F" w14:textId="77777777" w:rsidR="0080784F" w:rsidRPr="00F72E87" w:rsidRDefault="0080784F" w:rsidP="005B5167">
            <w:pPr>
              <w:autoSpaceDE w:val="0"/>
              <w:autoSpaceDN w:val="0"/>
              <w:adjustRightInd w:val="0"/>
              <w:spacing w:line="360" w:lineRule="auto"/>
              <w:rPr>
                <w:color w:val="000000"/>
              </w:rPr>
            </w:pPr>
          </w:p>
        </w:tc>
        <w:tc>
          <w:tcPr>
            <w:tcW w:w="1276" w:type="dxa"/>
          </w:tcPr>
          <w:p w14:paraId="0B344BA3" w14:textId="77777777" w:rsidR="0080784F" w:rsidRPr="00F72E87" w:rsidRDefault="0080784F" w:rsidP="005B5167">
            <w:pPr>
              <w:autoSpaceDE w:val="0"/>
              <w:autoSpaceDN w:val="0"/>
              <w:adjustRightInd w:val="0"/>
              <w:spacing w:line="360" w:lineRule="auto"/>
              <w:rPr>
                <w:color w:val="000000"/>
              </w:rPr>
            </w:pPr>
          </w:p>
        </w:tc>
        <w:tc>
          <w:tcPr>
            <w:tcW w:w="1559" w:type="dxa"/>
          </w:tcPr>
          <w:p w14:paraId="70465BA4" w14:textId="77777777" w:rsidR="0080784F" w:rsidRPr="00F72E87" w:rsidRDefault="0080784F" w:rsidP="005B5167">
            <w:pPr>
              <w:autoSpaceDE w:val="0"/>
              <w:autoSpaceDN w:val="0"/>
              <w:adjustRightInd w:val="0"/>
              <w:spacing w:line="360" w:lineRule="auto"/>
              <w:rPr>
                <w:color w:val="000000"/>
              </w:rPr>
            </w:pPr>
          </w:p>
        </w:tc>
      </w:tr>
      <w:tr w:rsidR="0080784F" w14:paraId="0032B3D4" w14:textId="77777777" w:rsidTr="0080784F">
        <w:tc>
          <w:tcPr>
            <w:tcW w:w="1135" w:type="dxa"/>
          </w:tcPr>
          <w:p w14:paraId="08F005C1" w14:textId="77777777" w:rsidR="0080784F" w:rsidRPr="00F72E87" w:rsidRDefault="0080784F" w:rsidP="005B5167">
            <w:pPr>
              <w:autoSpaceDE w:val="0"/>
              <w:autoSpaceDN w:val="0"/>
              <w:adjustRightInd w:val="0"/>
              <w:spacing w:line="360" w:lineRule="auto"/>
              <w:rPr>
                <w:color w:val="000000"/>
              </w:rPr>
            </w:pPr>
          </w:p>
        </w:tc>
        <w:tc>
          <w:tcPr>
            <w:tcW w:w="1134" w:type="dxa"/>
          </w:tcPr>
          <w:p w14:paraId="7B19771B" w14:textId="77777777" w:rsidR="0080784F" w:rsidRPr="00F72E87" w:rsidRDefault="0080784F" w:rsidP="005B5167">
            <w:pPr>
              <w:autoSpaceDE w:val="0"/>
              <w:autoSpaceDN w:val="0"/>
              <w:adjustRightInd w:val="0"/>
              <w:spacing w:line="360" w:lineRule="auto"/>
              <w:rPr>
                <w:color w:val="000000"/>
              </w:rPr>
            </w:pPr>
          </w:p>
        </w:tc>
        <w:tc>
          <w:tcPr>
            <w:tcW w:w="1134" w:type="dxa"/>
          </w:tcPr>
          <w:p w14:paraId="1AFB3747" w14:textId="77777777" w:rsidR="0080784F" w:rsidRPr="00F72E87" w:rsidRDefault="0080784F" w:rsidP="005B5167">
            <w:pPr>
              <w:autoSpaceDE w:val="0"/>
              <w:autoSpaceDN w:val="0"/>
              <w:adjustRightInd w:val="0"/>
              <w:spacing w:line="360" w:lineRule="auto"/>
              <w:rPr>
                <w:color w:val="000000"/>
              </w:rPr>
            </w:pPr>
          </w:p>
        </w:tc>
        <w:tc>
          <w:tcPr>
            <w:tcW w:w="1198" w:type="dxa"/>
          </w:tcPr>
          <w:p w14:paraId="32846AFF" w14:textId="77777777" w:rsidR="0080784F" w:rsidRPr="00F72E87" w:rsidRDefault="0080784F" w:rsidP="005B5167">
            <w:pPr>
              <w:autoSpaceDE w:val="0"/>
              <w:autoSpaceDN w:val="0"/>
              <w:adjustRightInd w:val="0"/>
              <w:spacing w:line="360" w:lineRule="auto"/>
              <w:rPr>
                <w:color w:val="000000"/>
              </w:rPr>
            </w:pPr>
          </w:p>
        </w:tc>
        <w:tc>
          <w:tcPr>
            <w:tcW w:w="1070" w:type="dxa"/>
          </w:tcPr>
          <w:p w14:paraId="1D098810" w14:textId="77777777" w:rsidR="0080784F" w:rsidRPr="00F72E87" w:rsidRDefault="0080784F" w:rsidP="005B5167">
            <w:pPr>
              <w:autoSpaceDE w:val="0"/>
              <w:autoSpaceDN w:val="0"/>
              <w:adjustRightInd w:val="0"/>
              <w:spacing w:line="360" w:lineRule="auto"/>
              <w:rPr>
                <w:color w:val="000000"/>
              </w:rPr>
            </w:pPr>
          </w:p>
        </w:tc>
        <w:tc>
          <w:tcPr>
            <w:tcW w:w="992" w:type="dxa"/>
          </w:tcPr>
          <w:p w14:paraId="11B595F9" w14:textId="77777777" w:rsidR="0080784F" w:rsidRPr="00F72E87" w:rsidRDefault="0080784F" w:rsidP="005B5167">
            <w:pPr>
              <w:autoSpaceDE w:val="0"/>
              <w:autoSpaceDN w:val="0"/>
              <w:adjustRightInd w:val="0"/>
              <w:spacing w:line="360" w:lineRule="auto"/>
              <w:rPr>
                <w:color w:val="000000"/>
              </w:rPr>
            </w:pPr>
          </w:p>
        </w:tc>
        <w:tc>
          <w:tcPr>
            <w:tcW w:w="1276" w:type="dxa"/>
          </w:tcPr>
          <w:p w14:paraId="7E4721DB" w14:textId="77777777" w:rsidR="0080784F" w:rsidRPr="00F72E87" w:rsidRDefault="0080784F" w:rsidP="005B5167">
            <w:pPr>
              <w:autoSpaceDE w:val="0"/>
              <w:autoSpaceDN w:val="0"/>
              <w:adjustRightInd w:val="0"/>
              <w:spacing w:line="360" w:lineRule="auto"/>
              <w:rPr>
                <w:color w:val="000000"/>
              </w:rPr>
            </w:pPr>
          </w:p>
        </w:tc>
        <w:tc>
          <w:tcPr>
            <w:tcW w:w="1276" w:type="dxa"/>
          </w:tcPr>
          <w:p w14:paraId="09EADBCD" w14:textId="77777777" w:rsidR="0080784F" w:rsidRPr="00F72E87" w:rsidRDefault="0080784F" w:rsidP="005B5167">
            <w:pPr>
              <w:autoSpaceDE w:val="0"/>
              <w:autoSpaceDN w:val="0"/>
              <w:adjustRightInd w:val="0"/>
              <w:spacing w:line="360" w:lineRule="auto"/>
              <w:rPr>
                <w:color w:val="000000"/>
              </w:rPr>
            </w:pPr>
          </w:p>
        </w:tc>
        <w:tc>
          <w:tcPr>
            <w:tcW w:w="1559" w:type="dxa"/>
          </w:tcPr>
          <w:p w14:paraId="11FF0A16" w14:textId="77777777" w:rsidR="0080784F" w:rsidRPr="00F72E87" w:rsidRDefault="0080784F" w:rsidP="005B5167">
            <w:pPr>
              <w:autoSpaceDE w:val="0"/>
              <w:autoSpaceDN w:val="0"/>
              <w:adjustRightInd w:val="0"/>
              <w:spacing w:line="360" w:lineRule="auto"/>
              <w:rPr>
                <w:color w:val="000000"/>
              </w:rPr>
            </w:pPr>
          </w:p>
        </w:tc>
      </w:tr>
      <w:tr w:rsidR="0080784F" w14:paraId="7E6AED33" w14:textId="77777777" w:rsidTr="0080784F">
        <w:tc>
          <w:tcPr>
            <w:tcW w:w="1135" w:type="dxa"/>
          </w:tcPr>
          <w:p w14:paraId="34298A95" w14:textId="77777777" w:rsidR="0080784F" w:rsidRPr="00F72E87" w:rsidRDefault="0080784F" w:rsidP="005B5167">
            <w:pPr>
              <w:autoSpaceDE w:val="0"/>
              <w:autoSpaceDN w:val="0"/>
              <w:adjustRightInd w:val="0"/>
              <w:spacing w:line="360" w:lineRule="auto"/>
              <w:rPr>
                <w:color w:val="000000"/>
              </w:rPr>
            </w:pPr>
          </w:p>
        </w:tc>
        <w:tc>
          <w:tcPr>
            <w:tcW w:w="1134" w:type="dxa"/>
          </w:tcPr>
          <w:p w14:paraId="38B6434F" w14:textId="77777777" w:rsidR="0080784F" w:rsidRPr="00F72E87" w:rsidRDefault="0080784F" w:rsidP="005B5167">
            <w:pPr>
              <w:autoSpaceDE w:val="0"/>
              <w:autoSpaceDN w:val="0"/>
              <w:adjustRightInd w:val="0"/>
              <w:spacing w:line="360" w:lineRule="auto"/>
              <w:rPr>
                <w:color w:val="000000"/>
              </w:rPr>
            </w:pPr>
          </w:p>
        </w:tc>
        <w:tc>
          <w:tcPr>
            <w:tcW w:w="1134" w:type="dxa"/>
          </w:tcPr>
          <w:p w14:paraId="4340F302" w14:textId="77777777" w:rsidR="0080784F" w:rsidRPr="00F72E87" w:rsidRDefault="0080784F" w:rsidP="005B5167">
            <w:pPr>
              <w:autoSpaceDE w:val="0"/>
              <w:autoSpaceDN w:val="0"/>
              <w:adjustRightInd w:val="0"/>
              <w:spacing w:line="360" w:lineRule="auto"/>
              <w:rPr>
                <w:color w:val="000000"/>
              </w:rPr>
            </w:pPr>
          </w:p>
        </w:tc>
        <w:tc>
          <w:tcPr>
            <w:tcW w:w="1198" w:type="dxa"/>
          </w:tcPr>
          <w:p w14:paraId="2DB76E3E" w14:textId="77777777" w:rsidR="0080784F" w:rsidRPr="00F72E87" w:rsidRDefault="0080784F" w:rsidP="005B5167">
            <w:pPr>
              <w:autoSpaceDE w:val="0"/>
              <w:autoSpaceDN w:val="0"/>
              <w:adjustRightInd w:val="0"/>
              <w:spacing w:line="360" w:lineRule="auto"/>
              <w:rPr>
                <w:color w:val="000000"/>
              </w:rPr>
            </w:pPr>
          </w:p>
        </w:tc>
        <w:tc>
          <w:tcPr>
            <w:tcW w:w="1070" w:type="dxa"/>
          </w:tcPr>
          <w:p w14:paraId="710D042E" w14:textId="77777777" w:rsidR="0080784F" w:rsidRPr="00F72E87" w:rsidRDefault="0080784F" w:rsidP="005B5167">
            <w:pPr>
              <w:autoSpaceDE w:val="0"/>
              <w:autoSpaceDN w:val="0"/>
              <w:adjustRightInd w:val="0"/>
              <w:spacing w:line="360" w:lineRule="auto"/>
              <w:rPr>
                <w:color w:val="000000"/>
              </w:rPr>
            </w:pPr>
          </w:p>
        </w:tc>
        <w:tc>
          <w:tcPr>
            <w:tcW w:w="992" w:type="dxa"/>
          </w:tcPr>
          <w:p w14:paraId="1B6659BD" w14:textId="77777777" w:rsidR="0080784F" w:rsidRPr="00F72E87" w:rsidRDefault="0080784F" w:rsidP="005B5167">
            <w:pPr>
              <w:autoSpaceDE w:val="0"/>
              <w:autoSpaceDN w:val="0"/>
              <w:adjustRightInd w:val="0"/>
              <w:spacing w:line="360" w:lineRule="auto"/>
              <w:rPr>
                <w:color w:val="000000"/>
              </w:rPr>
            </w:pPr>
          </w:p>
        </w:tc>
        <w:tc>
          <w:tcPr>
            <w:tcW w:w="1276" w:type="dxa"/>
          </w:tcPr>
          <w:p w14:paraId="408D7968" w14:textId="77777777" w:rsidR="0080784F" w:rsidRPr="00F72E87" w:rsidRDefault="0080784F" w:rsidP="005B5167">
            <w:pPr>
              <w:autoSpaceDE w:val="0"/>
              <w:autoSpaceDN w:val="0"/>
              <w:adjustRightInd w:val="0"/>
              <w:spacing w:line="360" w:lineRule="auto"/>
              <w:rPr>
                <w:color w:val="000000"/>
              </w:rPr>
            </w:pPr>
          </w:p>
        </w:tc>
        <w:tc>
          <w:tcPr>
            <w:tcW w:w="1276" w:type="dxa"/>
          </w:tcPr>
          <w:p w14:paraId="0E776B24" w14:textId="77777777" w:rsidR="0080784F" w:rsidRPr="00F72E87" w:rsidRDefault="0080784F" w:rsidP="005B5167">
            <w:pPr>
              <w:autoSpaceDE w:val="0"/>
              <w:autoSpaceDN w:val="0"/>
              <w:adjustRightInd w:val="0"/>
              <w:spacing w:line="360" w:lineRule="auto"/>
              <w:rPr>
                <w:color w:val="000000"/>
              </w:rPr>
            </w:pPr>
          </w:p>
        </w:tc>
        <w:tc>
          <w:tcPr>
            <w:tcW w:w="1559" w:type="dxa"/>
          </w:tcPr>
          <w:p w14:paraId="16560E2F" w14:textId="77777777" w:rsidR="0080784F" w:rsidRPr="00F72E87" w:rsidRDefault="0080784F" w:rsidP="005B5167">
            <w:pPr>
              <w:autoSpaceDE w:val="0"/>
              <w:autoSpaceDN w:val="0"/>
              <w:adjustRightInd w:val="0"/>
              <w:spacing w:line="360" w:lineRule="auto"/>
              <w:rPr>
                <w:color w:val="000000"/>
              </w:rPr>
            </w:pPr>
          </w:p>
        </w:tc>
      </w:tr>
      <w:tr w:rsidR="0080784F" w14:paraId="1648987D" w14:textId="77777777" w:rsidTr="0080784F">
        <w:tc>
          <w:tcPr>
            <w:tcW w:w="1135" w:type="dxa"/>
          </w:tcPr>
          <w:p w14:paraId="671AAC58" w14:textId="77777777" w:rsidR="0080784F" w:rsidRPr="00F72E87" w:rsidRDefault="0080784F" w:rsidP="005B5167">
            <w:pPr>
              <w:autoSpaceDE w:val="0"/>
              <w:autoSpaceDN w:val="0"/>
              <w:adjustRightInd w:val="0"/>
              <w:spacing w:line="360" w:lineRule="auto"/>
              <w:rPr>
                <w:color w:val="000000"/>
              </w:rPr>
            </w:pPr>
          </w:p>
        </w:tc>
        <w:tc>
          <w:tcPr>
            <w:tcW w:w="1134" w:type="dxa"/>
          </w:tcPr>
          <w:p w14:paraId="05529EB0" w14:textId="77777777" w:rsidR="0080784F" w:rsidRPr="00F72E87" w:rsidRDefault="0080784F" w:rsidP="005B5167">
            <w:pPr>
              <w:autoSpaceDE w:val="0"/>
              <w:autoSpaceDN w:val="0"/>
              <w:adjustRightInd w:val="0"/>
              <w:spacing w:line="360" w:lineRule="auto"/>
              <w:rPr>
                <w:color w:val="000000"/>
              </w:rPr>
            </w:pPr>
          </w:p>
        </w:tc>
        <w:tc>
          <w:tcPr>
            <w:tcW w:w="1134" w:type="dxa"/>
          </w:tcPr>
          <w:p w14:paraId="4D9E7CEF" w14:textId="77777777" w:rsidR="0080784F" w:rsidRPr="00F72E87" w:rsidRDefault="0080784F" w:rsidP="005B5167">
            <w:pPr>
              <w:autoSpaceDE w:val="0"/>
              <w:autoSpaceDN w:val="0"/>
              <w:adjustRightInd w:val="0"/>
              <w:spacing w:line="360" w:lineRule="auto"/>
              <w:rPr>
                <w:color w:val="000000"/>
              </w:rPr>
            </w:pPr>
          </w:p>
        </w:tc>
        <w:tc>
          <w:tcPr>
            <w:tcW w:w="1198" w:type="dxa"/>
          </w:tcPr>
          <w:p w14:paraId="542BC31A" w14:textId="77777777" w:rsidR="0080784F" w:rsidRPr="00F72E87" w:rsidRDefault="0080784F" w:rsidP="005B5167">
            <w:pPr>
              <w:autoSpaceDE w:val="0"/>
              <w:autoSpaceDN w:val="0"/>
              <w:adjustRightInd w:val="0"/>
              <w:spacing w:line="360" w:lineRule="auto"/>
              <w:rPr>
                <w:color w:val="000000"/>
              </w:rPr>
            </w:pPr>
          </w:p>
        </w:tc>
        <w:tc>
          <w:tcPr>
            <w:tcW w:w="1070" w:type="dxa"/>
          </w:tcPr>
          <w:p w14:paraId="2DE893F7" w14:textId="77777777" w:rsidR="0080784F" w:rsidRPr="00F72E87" w:rsidRDefault="0080784F" w:rsidP="005B5167">
            <w:pPr>
              <w:autoSpaceDE w:val="0"/>
              <w:autoSpaceDN w:val="0"/>
              <w:adjustRightInd w:val="0"/>
              <w:spacing w:line="360" w:lineRule="auto"/>
              <w:rPr>
                <w:color w:val="000000"/>
              </w:rPr>
            </w:pPr>
          </w:p>
        </w:tc>
        <w:tc>
          <w:tcPr>
            <w:tcW w:w="992" w:type="dxa"/>
          </w:tcPr>
          <w:p w14:paraId="4E812433" w14:textId="77777777" w:rsidR="0080784F" w:rsidRPr="00F72E87" w:rsidRDefault="0080784F" w:rsidP="005B5167">
            <w:pPr>
              <w:autoSpaceDE w:val="0"/>
              <w:autoSpaceDN w:val="0"/>
              <w:adjustRightInd w:val="0"/>
              <w:spacing w:line="360" w:lineRule="auto"/>
              <w:rPr>
                <w:color w:val="000000"/>
              </w:rPr>
            </w:pPr>
          </w:p>
        </w:tc>
        <w:tc>
          <w:tcPr>
            <w:tcW w:w="1276" w:type="dxa"/>
          </w:tcPr>
          <w:p w14:paraId="4B569E94" w14:textId="77777777" w:rsidR="0080784F" w:rsidRPr="00F72E87" w:rsidRDefault="0080784F" w:rsidP="005B5167">
            <w:pPr>
              <w:autoSpaceDE w:val="0"/>
              <w:autoSpaceDN w:val="0"/>
              <w:adjustRightInd w:val="0"/>
              <w:spacing w:line="360" w:lineRule="auto"/>
              <w:rPr>
                <w:color w:val="000000"/>
              </w:rPr>
            </w:pPr>
          </w:p>
        </w:tc>
        <w:tc>
          <w:tcPr>
            <w:tcW w:w="1276" w:type="dxa"/>
          </w:tcPr>
          <w:p w14:paraId="550E7CBD" w14:textId="77777777" w:rsidR="0080784F" w:rsidRPr="00F72E87" w:rsidRDefault="0080784F" w:rsidP="005B5167">
            <w:pPr>
              <w:autoSpaceDE w:val="0"/>
              <w:autoSpaceDN w:val="0"/>
              <w:adjustRightInd w:val="0"/>
              <w:spacing w:line="360" w:lineRule="auto"/>
              <w:rPr>
                <w:color w:val="000000"/>
              </w:rPr>
            </w:pPr>
          </w:p>
        </w:tc>
        <w:tc>
          <w:tcPr>
            <w:tcW w:w="1559" w:type="dxa"/>
          </w:tcPr>
          <w:p w14:paraId="27D44ADC" w14:textId="77777777" w:rsidR="0080784F" w:rsidRPr="00F72E87" w:rsidRDefault="0080784F" w:rsidP="005B5167">
            <w:pPr>
              <w:autoSpaceDE w:val="0"/>
              <w:autoSpaceDN w:val="0"/>
              <w:adjustRightInd w:val="0"/>
              <w:spacing w:line="360" w:lineRule="auto"/>
              <w:rPr>
                <w:color w:val="000000"/>
              </w:rPr>
            </w:pPr>
          </w:p>
        </w:tc>
      </w:tr>
      <w:tr w:rsidR="0080784F" w14:paraId="31EC3D81" w14:textId="77777777" w:rsidTr="0080784F">
        <w:tc>
          <w:tcPr>
            <w:tcW w:w="1135" w:type="dxa"/>
          </w:tcPr>
          <w:p w14:paraId="7A0EC095" w14:textId="77777777" w:rsidR="0080784F" w:rsidRPr="00F72E87" w:rsidRDefault="0080784F" w:rsidP="005B5167">
            <w:pPr>
              <w:autoSpaceDE w:val="0"/>
              <w:autoSpaceDN w:val="0"/>
              <w:adjustRightInd w:val="0"/>
              <w:spacing w:line="360" w:lineRule="auto"/>
              <w:rPr>
                <w:color w:val="000000"/>
              </w:rPr>
            </w:pPr>
          </w:p>
        </w:tc>
        <w:tc>
          <w:tcPr>
            <w:tcW w:w="1134" w:type="dxa"/>
          </w:tcPr>
          <w:p w14:paraId="22FF17C8" w14:textId="77777777" w:rsidR="0080784F" w:rsidRPr="00F72E87" w:rsidRDefault="0080784F" w:rsidP="005B5167">
            <w:pPr>
              <w:autoSpaceDE w:val="0"/>
              <w:autoSpaceDN w:val="0"/>
              <w:adjustRightInd w:val="0"/>
              <w:spacing w:line="360" w:lineRule="auto"/>
              <w:rPr>
                <w:color w:val="000000"/>
              </w:rPr>
            </w:pPr>
          </w:p>
        </w:tc>
        <w:tc>
          <w:tcPr>
            <w:tcW w:w="1134" w:type="dxa"/>
          </w:tcPr>
          <w:p w14:paraId="2F400CAE" w14:textId="77777777" w:rsidR="0080784F" w:rsidRPr="00F72E87" w:rsidRDefault="0080784F" w:rsidP="005B5167">
            <w:pPr>
              <w:autoSpaceDE w:val="0"/>
              <w:autoSpaceDN w:val="0"/>
              <w:adjustRightInd w:val="0"/>
              <w:spacing w:line="360" w:lineRule="auto"/>
              <w:rPr>
                <w:color w:val="000000"/>
              </w:rPr>
            </w:pPr>
          </w:p>
        </w:tc>
        <w:tc>
          <w:tcPr>
            <w:tcW w:w="1198" w:type="dxa"/>
          </w:tcPr>
          <w:p w14:paraId="47332B74" w14:textId="77777777" w:rsidR="0080784F" w:rsidRPr="00F72E87" w:rsidRDefault="0080784F" w:rsidP="005B5167">
            <w:pPr>
              <w:autoSpaceDE w:val="0"/>
              <w:autoSpaceDN w:val="0"/>
              <w:adjustRightInd w:val="0"/>
              <w:spacing w:line="360" w:lineRule="auto"/>
              <w:rPr>
                <w:color w:val="000000"/>
              </w:rPr>
            </w:pPr>
          </w:p>
        </w:tc>
        <w:tc>
          <w:tcPr>
            <w:tcW w:w="1070" w:type="dxa"/>
          </w:tcPr>
          <w:p w14:paraId="1116DC7B" w14:textId="77777777" w:rsidR="0080784F" w:rsidRPr="00F72E87" w:rsidRDefault="0080784F" w:rsidP="005B5167">
            <w:pPr>
              <w:autoSpaceDE w:val="0"/>
              <w:autoSpaceDN w:val="0"/>
              <w:adjustRightInd w:val="0"/>
              <w:spacing w:line="360" w:lineRule="auto"/>
              <w:rPr>
                <w:color w:val="000000"/>
              </w:rPr>
            </w:pPr>
          </w:p>
        </w:tc>
        <w:tc>
          <w:tcPr>
            <w:tcW w:w="992" w:type="dxa"/>
          </w:tcPr>
          <w:p w14:paraId="35151E45" w14:textId="77777777" w:rsidR="0080784F" w:rsidRPr="00F72E87" w:rsidRDefault="0080784F" w:rsidP="005B5167">
            <w:pPr>
              <w:autoSpaceDE w:val="0"/>
              <w:autoSpaceDN w:val="0"/>
              <w:adjustRightInd w:val="0"/>
              <w:spacing w:line="360" w:lineRule="auto"/>
              <w:rPr>
                <w:color w:val="000000"/>
              </w:rPr>
            </w:pPr>
          </w:p>
        </w:tc>
        <w:tc>
          <w:tcPr>
            <w:tcW w:w="1276" w:type="dxa"/>
          </w:tcPr>
          <w:p w14:paraId="063710C4" w14:textId="77777777" w:rsidR="0080784F" w:rsidRPr="00F72E87" w:rsidRDefault="0080784F" w:rsidP="005B5167">
            <w:pPr>
              <w:autoSpaceDE w:val="0"/>
              <w:autoSpaceDN w:val="0"/>
              <w:adjustRightInd w:val="0"/>
              <w:spacing w:line="360" w:lineRule="auto"/>
              <w:rPr>
                <w:color w:val="000000"/>
              </w:rPr>
            </w:pPr>
          </w:p>
        </w:tc>
        <w:tc>
          <w:tcPr>
            <w:tcW w:w="1276" w:type="dxa"/>
          </w:tcPr>
          <w:p w14:paraId="098ADE90" w14:textId="77777777" w:rsidR="0080784F" w:rsidRPr="00F72E87" w:rsidRDefault="0080784F" w:rsidP="005B5167">
            <w:pPr>
              <w:autoSpaceDE w:val="0"/>
              <w:autoSpaceDN w:val="0"/>
              <w:adjustRightInd w:val="0"/>
              <w:spacing w:line="360" w:lineRule="auto"/>
              <w:rPr>
                <w:color w:val="000000"/>
              </w:rPr>
            </w:pPr>
          </w:p>
        </w:tc>
        <w:tc>
          <w:tcPr>
            <w:tcW w:w="1559" w:type="dxa"/>
          </w:tcPr>
          <w:p w14:paraId="2F88E5FF" w14:textId="77777777" w:rsidR="0080784F" w:rsidRPr="00F72E87" w:rsidRDefault="0080784F" w:rsidP="005B5167">
            <w:pPr>
              <w:autoSpaceDE w:val="0"/>
              <w:autoSpaceDN w:val="0"/>
              <w:adjustRightInd w:val="0"/>
              <w:spacing w:line="360" w:lineRule="auto"/>
              <w:rPr>
                <w:color w:val="000000"/>
              </w:rPr>
            </w:pPr>
          </w:p>
        </w:tc>
      </w:tr>
      <w:tr w:rsidR="0080784F" w14:paraId="18205DEC" w14:textId="77777777" w:rsidTr="0080784F">
        <w:tc>
          <w:tcPr>
            <w:tcW w:w="1135" w:type="dxa"/>
          </w:tcPr>
          <w:p w14:paraId="4F005DD9" w14:textId="77777777" w:rsidR="0080784F" w:rsidRPr="00F72E87" w:rsidRDefault="0080784F" w:rsidP="005B5167">
            <w:pPr>
              <w:autoSpaceDE w:val="0"/>
              <w:autoSpaceDN w:val="0"/>
              <w:adjustRightInd w:val="0"/>
              <w:spacing w:line="360" w:lineRule="auto"/>
              <w:rPr>
                <w:color w:val="000000"/>
              </w:rPr>
            </w:pPr>
          </w:p>
        </w:tc>
        <w:tc>
          <w:tcPr>
            <w:tcW w:w="1134" w:type="dxa"/>
          </w:tcPr>
          <w:p w14:paraId="5C1D1B75" w14:textId="77777777" w:rsidR="0080784F" w:rsidRPr="00F72E87" w:rsidRDefault="0080784F" w:rsidP="005B5167">
            <w:pPr>
              <w:autoSpaceDE w:val="0"/>
              <w:autoSpaceDN w:val="0"/>
              <w:adjustRightInd w:val="0"/>
              <w:spacing w:line="360" w:lineRule="auto"/>
              <w:rPr>
                <w:color w:val="000000"/>
              </w:rPr>
            </w:pPr>
          </w:p>
        </w:tc>
        <w:tc>
          <w:tcPr>
            <w:tcW w:w="1134" w:type="dxa"/>
          </w:tcPr>
          <w:p w14:paraId="63B3383C" w14:textId="77777777" w:rsidR="0080784F" w:rsidRPr="00F72E87" w:rsidRDefault="0080784F" w:rsidP="005B5167">
            <w:pPr>
              <w:autoSpaceDE w:val="0"/>
              <w:autoSpaceDN w:val="0"/>
              <w:adjustRightInd w:val="0"/>
              <w:spacing w:line="360" w:lineRule="auto"/>
              <w:rPr>
                <w:color w:val="000000"/>
              </w:rPr>
            </w:pPr>
          </w:p>
        </w:tc>
        <w:tc>
          <w:tcPr>
            <w:tcW w:w="1198" w:type="dxa"/>
          </w:tcPr>
          <w:p w14:paraId="6D8142BD" w14:textId="77777777" w:rsidR="0080784F" w:rsidRPr="00F72E87" w:rsidRDefault="0080784F" w:rsidP="005B5167">
            <w:pPr>
              <w:autoSpaceDE w:val="0"/>
              <w:autoSpaceDN w:val="0"/>
              <w:adjustRightInd w:val="0"/>
              <w:spacing w:line="360" w:lineRule="auto"/>
              <w:rPr>
                <w:color w:val="000000"/>
              </w:rPr>
            </w:pPr>
          </w:p>
        </w:tc>
        <w:tc>
          <w:tcPr>
            <w:tcW w:w="1070" w:type="dxa"/>
          </w:tcPr>
          <w:p w14:paraId="12EA50E9" w14:textId="77777777" w:rsidR="0080784F" w:rsidRPr="00F72E87" w:rsidRDefault="0080784F" w:rsidP="005B5167">
            <w:pPr>
              <w:autoSpaceDE w:val="0"/>
              <w:autoSpaceDN w:val="0"/>
              <w:adjustRightInd w:val="0"/>
              <w:spacing w:line="360" w:lineRule="auto"/>
              <w:rPr>
                <w:color w:val="000000"/>
              </w:rPr>
            </w:pPr>
          </w:p>
        </w:tc>
        <w:tc>
          <w:tcPr>
            <w:tcW w:w="992" w:type="dxa"/>
          </w:tcPr>
          <w:p w14:paraId="422EC50C" w14:textId="77777777" w:rsidR="0080784F" w:rsidRPr="00F72E87" w:rsidRDefault="0080784F" w:rsidP="005B5167">
            <w:pPr>
              <w:autoSpaceDE w:val="0"/>
              <w:autoSpaceDN w:val="0"/>
              <w:adjustRightInd w:val="0"/>
              <w:spacing w:line="360" w:lineRule="auto"/>
              <w:rPr>
                <w:color w:val="000000"/>
              </w:rPr>
            </w:pPr>
          </w:p>
        </w:tc>
        <w:tc>
          <w:tcPr>
            <w:tcW w:w="1276" w:type="dxa"/>
          </w:tcPr>
          <w:p w14:paraId="174A455D" w14:textId="77777777" w:rsidR="0080784F" w:rsidRPr="00F72E87" w:rsidRDefault="0080784F" w:rsidP="005B5167">
            <w:pPr>
              <w:autoSpaceDE w:val="0"/>
              <w:autoSpaceDN w:val="0"/>
              <w:adjustRightInd w:val="0"/>
              <w:spacing w:line="360" w:lineRule="auto"/>
              <w:rPr>
                <w:color w:val="000000"/>
              </w:rPr>
            </w:pPr>
          </w:p>
        </w:tc>
        <w:tc>
          <w:tcPr>
            <w:tcW w:w="1276" w:type="dxa"/>
          </w:tcPr>
          <w:p w14:paraId="1753B8C2" w14:textId="77777777" w:rsidR="0080784F" w:rsidRPr="00F72E87" w:rsidRDefault="0080784F" w:rsidP="005B5167">
            <w:pPr>
              <w:autoSpaceDE w:val="0"/>
              <w:autoSpaceDN w:val="0"/>
              <w:adjustRightInd w:val="0"/>
              <w:spacing w:line="360" w:lineRule="auto"/>
              <w:rPr>
                <w:color w:val="000000"/>
              </w:rPr>
            </w:pPr>
          </w:p>
        </w:tc>
        <w:tc>
          <w:tcPr>
            <w:tcW w:w="1559" w:type="dxa"/>
          </w:tcPr>
          <w:p w14:paraId="01E3B842" w14:textId="77777777" w:rsidR="0080784F" w:rsidRPr="00F72E87" w:rsidRDefault="0080784F" w:rsidP="005B5167">
            <w:pPr>
              <w:autoSpaceDE w:val="0"/>
              <w:autoSpaceDN w:val="0"/>
              <w:adjustRightInd w:val="0"/>
              <w:spacing w:line="360" w:lineRule="auto"/>
              <w:rPr>
                <w:color w:val="000000"/>
              </w:rPr>
            </w:pPr>
          </w:p>
        </w:tc>
      </w:tr>
      <w:tr w:rsidR="0080784F" w14:paraId="264B6432" w14:textId="77777777" w:rsidTr="0080784F">
        <w:tc>
          <w:tcPr>
            <w:tcW w:w="1135" w:type="dxa"/>
          </w:tcPr>
          <w:p w14:paraId="2CBFE514" w14:textId="77777777" w:rsidR="0080784F" w:rsidRPr="00F72E87" w:rsidRDefault="0080784F" w:rsidP="005B5167">
            <w:pPr>
              <w:autoSpaceDE w:val="0"/>
              <w:autoSpaceDN w:val="0"/>
              <w:adjustRightInd w:val="0"/>
              <w:spacing w:line="360" w:lineRule="auto"/>
              <w:rPr>
                <w:color w:val="000000"/>
              </w:rPr>
            </w:pPr>
          </w:p>
        </w:tc>
        <w:tc>
          <w:tcPr>
            <w:tcW w:w="1134" w:type="dxa"/>
          </w:tcPr>
          <w:p w14:paraId="58C3FF8A" w14:textId="77777777" w:rsidR="0080784F" w:rsidRPr="00F72E87" w:rsidRDefault="0080784F" w:rsidP="005B5167">
            <w:pPr>
              <w:autoSpaceDE w:val="0"/>
              <w:autoSpaceDN w:val="0"/>
              <w:adjustRightInd w:val="0"/>
              <w:spacing w:line="360" w:lineRule="auto"/>
              <w:rPr>
                <w:color w:val="000000"/>
              </w:rPr>
            </w:pPr>
          </w:p>
        </w:tc>
        <w:tc>
          <w:tcPr>
            <w:tcW w:w="1134" w:type="dxa"/>
          </w:tcPr>
          <w:p w14:paraId="722F31B6" w14:textId="77777777" w:rsidR="0080784F" w:rsidRPr="00F72E87" w:rsidRDefault="0080784F" w:rsidP="005B5167">
            <w:pPr>
              <w:autoSpaceDE w:val="0"/>
              <w:autoSpaceDN w:val="0"/>
              <w:adjustRightInd w:val="0"/>
              <w:spacing w:line="360" w:lineRule="auto"/>
              <w:rPr>
                <w:color w:val="000000"/>
              </w:rPr>
            </w:pPr>
          </w:p>
        </w:tc>
        <w:tc>
          <w:tcPr>
            <w:tcW w:w="1198" w:type="dxa"/>
          </w:tcPr>
          <w:p w14:paraId="1793187E" w14:textId="77777777" w:rsidR="0080784F" w:rsidRPr="00F72E87" w:rsidRDefault="0080784F" w:rsidP="005B5167">
            <w:pPr>
              <w:autoSpaceDE w:val="0"/>
              <w:autoSpaceDN w:val="0"/>
              <w:adjustRightInd w:val="0"/>
              <w:spacing w:line="360" w:lineRule="auto"/>
              <w:rPr>
                <w:color w:val="000000"/>
              </w:rPr>
            </w:pPr>
          </w:p>
        </w:tc>
        <w:tc>
          <w:tcPr>
            <w:tcW w:w="1070" w:type="dxa"/>
          </w:tcPr>
          <w:p w14:paraId="011F598B" w14:textId="77777777" w:rsidR="0080784F" w:rsidRPr="00F72E87" w:rsidRDefault="0080784F" w:rsidP="005B5167">
            <w:pPr>
              <w:autoSpaceDE w:val="0"/>
              <w:autoSpaceDN w:val="0"/>
              <w:adjustRightInd w:val="0"/>
              <w:spacing w:line="360" w:lineRule="auto"/>
              <w:rPr>
                <w:color w:val="000000"/>
              </w:rPr>
            </w:pPr>
          </w:p>
        </w:tc>
        <w:tc>
          <w:tcPr>
            <w:tcW w:w="992" w:type="dxa"/>
          </w:tcPr>
          <w:p w14:paraId="2ABACCB7" w14:textId="77777777" w:rsidR="0080784F" w:rsidRPr="00F72E87" w:rsidRDefault="0080784F" w:rsidP="005B5167">
            <w:pPr>
              <w:autoSpaceDE w:val="0"/>
              <w:autoSpaceDN w:val="0"/>
              <w:adjustRightInd w:val="0"/>
              <w:spacing w:line="360" w:lineRule="auto"/>
              <w:rPr>
                <w:color w:val="000000"/>
              </w:rPr>
            </w:pPr>
          </w:p>
        </w:tc>
        <w:tc>
          <w:tcPr>
            <w:tcW w:w="1276" w:type="dxa"/>
          </w:tcPr>
          <w:p w14:paraId="5B4C4A31" w14:textId="77777777" w:rsidR="0080784F" w:rsidRPr="00F72E87" w:rsidRDefault="0080784F" w:rsidP="005B5167">
            <w:pPr>
              <w:autoSpaceDE w:val="0"/>
              <w:autoSpaceDN w:val="0"/>
              <w:adjustRightInd w:val="0"/>
              <w:spacing w:line="360" w:lineRule="auto"/>
              <w:rPr>
                <w:color w:val="000000"/>
              </w:rPr>
            </w:pPr>
          </w:p>
        </w:tc>
        <w:tc>
          <w:tcPr>
            <w:tcW w:w="1276" w:type="dxa"/>
          </w:tcPr>
          <w:p w14:paraId="18C72A9C" w14:textId="77777777" w:rsidR="0080784F" w:rsidRPr="00F72E87" w:rsidRDefault="0080784F" w:rsidP="005B5167">
            <w:pPr>
              <w:autoSpaceDE w:val="0"/>
              <w:autoSpaceDN w:val="0"/>
              <w:adjustRightInd w:val="0"/>
              <w:spacing w:line="360" w:lineRule="auto"/>
              <w:rPr>
                <w:color w:val="000000"/>
              </w:rPr>
            </w:pPr>
          </w:p>
        </w:tc>
        <w:tc>
          <w:tcPr>
            <w:tcW w:w="1559" w:type="dxa"/>
          </w:tcPr>
          <w:p w14:paraId="2BBA5493" w14:textId="77777777" w:rsidR="0080784F" w:rsidRPr="00F72E87" w:rsidRDefault="0080784F" w:rsidP="005B5167">
            <w:pPr>
              <w:autoSpaceDE w:val="0"/>
              <w:autoSpaceDN w:val="0"/>
              <w:adjustRightInd w:val="0"/>
              <w:spacing w:line="360" w:lineRule="auto"/>
              <w:rPr>
                <w:color w:val="000000"/>
              </w:rPr>
            </w:pPr>
          </w:p>
        </w:tc>
      </w:tr>
      <w:tr w:rsidR="0080784F" w14:paraId="4937A0F6" w14:textId="77777777" w:rsidTr="0080784F">
        <w:tc>
          <w:tcPr>
            <w:tcW w:w="1135" w:type="dxa"/>
          </w:tcPr>
          <w:p w14:paraId="354F8F02" w14:textId="77777777" w:rsidR="0080784F" w:rsidRPr="00F72E87" w:rsidRDefault="0080784F" w:rsidP="005B5167">
            <w:pPr>
              <w:autoSpaceDE w:val="0"/>
              <w:autoSpaceDN w:val="0"/>
              <w:adjustRightInd w:val="0"/>
              <w:spacing w:line="360" w:lineRule="auto"/>
              <w:rPr>
                <w:color w:val="000000"/>
              </w:rPr>
            </w:pPr>
          </w:p>
        </w:tc>
        <w:tc>
          <w:tcPr>
            <w:tcW w:w="1134" w:type="dxa"/>
          </w:tcPr>
          <w:p w14:paraId="482E0616" w14:textId="77777777" w:rsidR="0080784F" w:rsidRPr="00F72E87" w:rsidRDefault="0080784F" w:rsidP="005B5167">
            <w:pPr>
              <w:autoSpaceDE w:val="0"/>
              <w:autoSpaceDN w:val="0"/>
              <w:adjustRightInd w:val="0"/>
              <w:spacing w:line="360" w:lineRule="auto"/>
              <w:rPr>
                <w:color w:val="000000"/>
              </w:rPr>
            </w:pPr>
          </w:p>
        </w:tc>
        <w:tc>
          <w:tcPr>
            <w:tcW w:w="1134" w:type="dxa"/>
          </w:tcPr>
          <w:p w14:paraId="28AC42F9" w14:textId="77777777" w:rsidR="0080784F" w:rsidRPr="00F72E87" w:rsidRDefault="0080784F" w:rsidP="005B5167">
            <w:pPr>
              <w:autoSpaceDE w:val="0"/>
              <w:autoSpaceDN w:val="0"/>
              <w:adjustRightInd w:val="0"/>
              <w:spacing w:line="360" w:lineRule="auto"/>
              <w:rPr>
                <w:color w:val="000000"/>
              </w:rPr>
            </w:pPr>
          </w:p>
        </w:tc>
        <w:tc>
          <w:tcPr>
            <w:tcW w:w="1198" w:type="dxa"/>
          </w:tcPr>
          <w:p w14:paraId="73922125" w14:textId="77777777" w:rsidR="0080784F" w:rsidRPr="00F72E87" w:rsidRDefault="0080784F" w:rsidP="005B5167">
            <w:pPr>
              <w:autoSpaceDE w:val="0"/>
              <w:autoSpaceDN w:val="0"/>
              <w:adjustRightInd w:val="0"/>
              <w:spacing w:line="360" w:lineRule="auto"/>
              <w:rPr>
                <w:color w:val="000000"/>
              </w:rPr>
            </w:pPr>
          </w:p>
        </w:tc>
        <w:tc>
          <w:tcPr>
            <w:tcW w:w="1070" w:type="dxa"/>
          </w:tcPr>
          <w:p w14:paraId="480E8EB6" w14:textId="77777777" w:rsidR="0080784F" w:rsidRPr="00F72E87" w:rsidRDefault="0080784F" w:rsidP="005B5167">
            <w:pPr>
              <w:autoSpaceDE w:val="0"/>
              <w:autoSpaceDN w:val="0"/>
              <w:adjustRightInd w:val="0"/>
              <w:spacing w:line="360" w:lineRule="auto"/>
              <w:rPr>
                <w:color w:val="000000"/>
              </w:rPr>
            </w:pPr>
          </w:p>
        </w:tc>
        <w:tc>
          <w:tcPr>
            <w:tcW w:w="992" w:type="dxa"/>
          </w:tcPr>
          <w:p w14:paraId="7185C923" w14:textId="77777777" w:rsidR="0080784F" w:rsidRPr="00F72E87" w:rsidRDefault="0080784F" w:rsidP="005B5167">
            <w:pPr>
              <w:autoSpaceDE w:val="0"/>
              <w:autoSpaceDN w:val="0"/>
              <w:adjustRightInd w:val="0"/>
              <w:spacing w:line="360" w:lineRule="auto"/>
              <w:rPr>
                <w:color w:val="000000"/>
              </w:rPr>
            </w:pPr>
          </w:p>
        </w:tc>
        <w:tc>
          <w:tcPr>
            <w:tcW w:w="1276" w:type="dxa"/>
          </w:tcPr>
          <w:p w14:paraId="34822892" w14:textId="77777777" w:rsidR="0080784F" w:rsidRPr="00F72E87" w:rsidRDefault="0080784F" w:rsidP="005B5167">
            <w:pPr>
              <w:autoSpaceDE w:val="0"/>
              <w:autoSpaceDN w:val="0"/>
              <w:adjustRightInd w:val="0"/>
              <w:spacing w:line="360" w:lineRule="auto"/>
              <w:rPr>
                <w:color w:val="000000"/>
              </w:rPr>
            </w:pPr>
          </w:p>
        </w:tc>
        <w:tc>
          <w:tcPr>
            <w:tcW w:w="1276" w:type="dxa"/>
          </w:tcPr>
          <w:p w14:paraId="005B2F67" w14:textId="77777777" w:rsidR="0080784F" w:rsidRPr="00F72E87" w:rsidRDefault="0080784F" w:rsidP="005B5167">
            <w:pPr>
              <w:autoSpaceDE w:val="0"/>
              <w:autoSpaceDN w:val="0"/>
              <w:adjustRightInd w:val="0"/>
              <w:spacing w:line="360" w:lineRule="auto"/>
              <w:rPr>
                <w:color w:val="000000"/>
              </w:rPr>
            </w:pPr>
          </w:p>
        </w:tc>
        <w:tc>
          <w:tcPr>
            <w:tcW w:w="1559" w:type="dxa"/>
          </w:tcPr>
          <w:p w14:paraId="45362509" w14:textId="77777777" w:rsidR="0080784F" w:rsidRPr="00F72E87" w:rsidRDefault="0080784F" w:rsidP="005B5167">
            <w:pPr>
              <w:autoSpaceDE w:val="0"/>
              <w:autoSpaceDN w:val="0"/>
              <w:adjustRightInd w:val="0"/>
              <w:spacing w:line="360" w:lineRule="auto"/>
              <w:rPr>
                <w:color w:val="000000"/>
              </w:rPr>
            </w:pPr>
          </w:p>
        </w:tc>
      </w:tr>
      <w:tr w:rsidR="0080784F" w14:paraId="7C252226" w14:textId="77777777" w:rsidTr="0080784F">
        <w:tc>
          <w:tcPr>
            <w:tcW w:w="1135" w:type="dxa"/>
          </w:tcPr>
          <w:p w14:paraId="7626EBA9" w14:textId="77777777" w:rsidR="0080784F" w:rsidRPr="00F72E87" w:rsidRDefault="0080784F" w:rsidP="005B5167">
            <w:pPr>
              <w:autoSpaceDE w:val="0"/>
              <w:autoSpaceDN w:val="0"/>
              <w:adjustRightInd w:val="0"/>
              <w:spacing w:line="360" w:lineRule="auto"/>
              <w:rPr>
                <w:color w:val="000000"/>
              </w:rPr>
            </w:pPr>
          </w:p>
        </w:tc>
        <w:tc>
          <w:tcPr>
            <w:tcW w:w="1134" w:type="dxa"/>
          </w:tcPr>
          <w:p w14:paraId="4E2B9A9F" w14:textId="77777777" w:rsidR="0080784F" w:rsidRPr="00F72E87" w:rsidRDefault="0080784F" w:rsidP="005B5167">
            <w:pPr>
              <w:autoSpaceDE w:val="0"/>
              <w:autoSpaceDN w:val="0"/>
              <w:adjustRightInd w:val="0"/>
              <w:spacing w:line="360" w:lineRule="auto"/>
              <w:rPr>
                <w:color w:val="000000"/>
              </w:rPr>
            </w:pPr>
          </w:p>
        </w:tc>
        <w:tc>
          <w:tcPr>
            <w:tcW w:w="1134" w:type="dxa"/>
          </w:tcPr>
          <w:p w14:paraId="79D792B6" w14:textId="77777777" w:rsidR="0080784F" w:rsidRPr="00F72E87" w:rsidRDefault="0080784F" w:rsidP="005B5167">
            <w:pPr>
              <w:autoSpaceDE w:val="0"/>
              <w:autoSpaceDN w:val="0"/>
              <w:adjustRightInd w:val="0"/>
              <w:spacing w:line="360" w:lineRule="auto"/>
              <w:rPr>
                <w:color w:val="000000"/>
              </w:rPr>
            </w:pPr>
          </w:p>
        </w:tc>
        <w:tc>
          <w:tcPr>
            <w:tcW w:w="1198" w:type="dxa"/>
          </w:tcPr>
          <w:p w14:paraId="5E243EDC" w14:textId="77777777" w:rsidR="0080784F" w:rsidRPr="00F72E87" w:rsidRDefault="0080784F" w:rsidP="005B5167">
            <w:pPr>
              <w:autoSpaceDE w:val="0"/>
              <w:autoSpaceDN w:val="0"/>
              <w:adjustRightInd w:val="0"/>
              <w:spacing w:line="360" w:lineRule="auto"/>
              <w:rPr>
                <w:color w:val="000000"/>
              </w:rPr>
            </w:pPr>
          </w:p>
        </w:tc>
        <w:tc>
          <w:tcPr>
            <w:tcW w:w="1070" w:type="dxa"/>
          </w:tcPr>
          <w:p w14:paraId="2F8C69BF" w14:textId="77777777" w:rsidR="0080784F" w:rsidRPr="00F72E87" w:rsidRDefault="0080784F" w:rsidP="005B5167">
            <w:pPr>
              <w:autoSpaceDE w:val="0"/>
              <w:autoSpaceDN w:val="0"/>
              <w:adjustRightInd w:val="0"/>
              <w:spacing w:line="360" w:lineRule="auto"/>
              <w:rPr>
                <w:color w:val="000000"/>
              </w:rPr>
            </w:pPr>
          </w:p>
        </w:tc>
        <w:tc>
          <w:tcPr>
            <w:tcW w:w="992" w:type="dxa"/>
          </w:tcPr>
          <w:p w14:paraId="38C18679" w14:textId="77777777" w:rsidR="0080784F" w:rsidRPr="00F72E87" w:rsidRDefault="0080784F" w:rsidP="005B5167">
            <w:pPr>
              <w:autoSpaceDE w:val="0"/>
              <w:autoSpaceDN w:val="0"/>
              <w:adjustRightInd w:val="0"/>
              <w:spacing w:line="360" w:lineRule="auto"/>
              <w:rPr>
                <w:color w:val="000000"/>
              </w:rPr>
            </w:pPr>
          </w:p>
        </w:tc>
        <w:tc>
          <w:tcPr>
            <w:tcW w:w="1276" w:type="dxa"/>
          </w:tcPr>
          <w:p w14:paraId="7350B1BC" w14:textId="77777777" w:rsidR="0080784F" w:rsidRPr="00F72E87" w:rsidRDefault="0080784F" w:rsidP="005B5167">
            <w:pPr>
              <w:autoSpaceDE w:val="0"/>
              <w:autoSpaceDN w:val="0"/>
              <w:adjustRightInd w:val="0"/>
              <w:spacing w:line="360" w:lineRule="auto"/>
              <w:rPr>
                <w:color w:val="000000"/>
              </w:rPr>
            </w:pPr>
          </w:p>
        </w:tc>
        <w:tc>
          <w:tcPr>
            <w:tcW w:w="1276" w:type="dxa"/>
          </w:tcPr>
          <w:p w14:paraId="79BF7B12" w14:textId="77777777" w:rsidR="0080784F" w:rsidRPr="00F72E87" w:rsidRDefault="0080784F" w:rsidP="005B5167">
            <w:pPr>
              <w:autoSpaceDE w:val="0"/>
              <w:autoSpaceDN w:val="0"/>
              <w:adjustRightInd w:val="0"/>
              <w:spacing w:line="360" w:lineRule="auto"/>
              <w:rPr>
                <w:color w:val="000000"/>
              </w:rPr>
            </w:pPr>
          </w:p>
        </w:tc>
        <w:tc>
          <w:tcPr>
            <w:tcW w:w="1559" w:type="dxa"/>
          </w:tcPr>
          <w:p w14:paraId="41E15275" w14:textId="77777777" w:rsidR="0080784F" w:rsidRPr="00F72E87" w:rsidRDefault="0080784F" w:rsidP="005B5167">
            <w:pPr>
              <w:autoSpaceDE w:val="0"/>
              <w:autoSpaceDN w:val="0"/>
              <w:adjustRightInd w:val="0"/>
              <w:spacing w:line="360" w:lineRule="auto"/>
              <w:rPr>
                <w:color w:val="000000"/>
              </w:rPr>
            </w:pPr>
          </w:p>
        </w:tc>
      </w:tr>
      <w:tr w:rsidR="0080784F" w14:paraId="20D8E5DF" w14:textId="77777777" w:rsidTr="0080784F">
        <w:tc>
          <w:tcPr>
            <w:tcW w:w="1135" w:type="dxa"/>
          </w:tcPr>
          <w:p w14:paraId="379C0F3B" w14:textId="77777777" w:rsidR="0080784F" w:rsidRPr="00F72E87" w:rsidRDefault="0080784F" w:rsidP="005B5167">
            <w:pPr>
              <w:autoSpaceDE w:val="0"/>
              <w:autoSpaceDN w:val="0"/>
              <w:adjustRightInd w:val="0"/>
              <w:spacing w:line="360" w:lineRule="auto"/>
              <w:rPr>
                <w:color w:val="000000"/>
              </w:rPr>
            </w:pPr>
          </w:p>
        </w:tc>
        <w:tc>
          <w:tcPr>
            <w:tcW w:w="1134" w:type="dxa"/>
          </w:tcPr>
          <w:p w14:paraId="790114FC" w14:textId="77777777" w:rsidR="0080784F" w:rsidRPr="00F72E87" w:rsidRDefault="0080784F" w:rsidP="005B5167">
            <w:pPr>
              <w:autoSpaceDE w:val="0"/>
              <w:autoSpaceDN w:val="0"/>
              <w:adjustRightInd w:val="0"/>
              <w:spacing w:line="360" w:lineRule="auto"/>
              <w:rPr>
                <w:color w:val="000000"/>
              </w:rPr>
            </w:pPr>
          </w:p>
        </w:tc>
        <w:tc>
          <w:tcPr>
            <w:tcW w:w="1134" w:type="dxa"/>
          </w:tcPr>
          <w:p w14:paraId="398EFD7C" w14:textId="77777777" w:rsidR="0080784F" w:rsidRPr="00F72E87" w:rsidRDefault="0080784F" w:rsidP="005B5167">
            <w:pPr>
              <w:autoSpaceDE w:val="0"/>
              <w:autoSpaceDN w:val="0"/>
              <w:adjustRightInd w:val="0"/>
              <w:spacing w:line="360" w:lineRule="auto"/>
              <w:rPr>
                <w:color w:val="000000"/>
              </w:rPr>
            </w:pPr>
          </w:p>
        </w:tc>
        <w:tc>
          <w:tcPr>
            <w:tcW w:w="1198" w:type="dxa"/>
          </w:tcPr>
          <w:p w14:paraId="3D9F544A" w14:textId="77777777" w:rsidR="0080784F" w:rsidRPr="00F72E87" w:rsidRDefault="0080784F" w:rsidP="005B5167">
            <w:pPr>
              <w:autoSpaceDE w:val="0"/>
              <w:autoSpaceDN w:val="0"/>
              <w:adjustRightInd w:val="0"/>
              <w:spacing w:line="360" w:lineRule="auto"/>
              <w:rPr>
                <w:color w:val="000000"/>
              </w:rPr>
            </w:pPr>
          </w:p>
        </w:tc>
        <w:tc>
          <w:tcPr>
            <w:tcW w:w="1070" w:type="dxa"/>
          </w:tcPr>
          <w:p w14:paraId="24717759" w14:textId="77777777" w:rsidR="0080784F" w:rsidRPr="00F72E87" w:rsidRDefault="0080784F" w:rsidP="005B5167">
            <w:pPr>
              <w:autoSpaceDE w:val="0"/>
              <w:autoSpaceDN w:val="0"/>
              <w:adjustRightInd w:val="0"/>
              <w:spacing w:line="360" w:lineRule="auto"/>
              <w:rPr>
                <w:color w:val="000000"/>
              </w:rPr>
            </w:pPr>
          </w:p>
        </w:tc>
        <w:tc>
          <w:tcPr>
            <w:tcW w:w="992" w:type="dxa"/>
          </w:tcPr>
          <w:p w14:paraId="2FFC4A5B" w14:textId="77777777" w:rsidR="0080784F" w:rsidRPr="00F72E87" w:rsidRDefault="0080784F" w:rsidP="005B5167">
            <w:pPr>
              <w:autoSpaceDE w:val="0"/>
              <w:autoSpaceDN w:val="0"/>
              <w:adjustRightInd w:val="0"/>
              <w:spacing w:line="360" w:lineRule="auto"/>
              <w:rPr>
                <w:color w:val="000000"/>
              </w:rPr>
            </w:pPr>
          </w:p>
        </w:tc>
        <w:tc>
          <w:tcPr>
            <w:tcW w:w="1276" w:type="dxa"/>
          </w:tcPr>
          <w:p w14:paraId="7CBD414C" w14:textId="77777777" w:rsidR="0080784F" w:rsidRPr="00F72E87" w:rsidRDefault="0080784F" w:rsidP="005B5167">
            <w:pPr>
              <w:autoSpaceDE w:val="0"/>
              <w:autoSpaceDN w:val="0"/>
              <w:adjustRightInd w:val="0"/>
              <w:spacing w:line="360" w:lineRule="auto"/>
              <w:rPr>
                <w:color w:val="000000"/>
              </w:rPr>
            </w:pPr>
          </w:p>
        </w:tc>
        <w:tc>
          <w:tcPr>
            <w:tcW w:w="1276" w:type="dxa"/>
          </w:tcPr>
          <w:p w14:paraId="037F0250" w14:textId="77777777" w:rsidR="0080784F" w:rsidRPr="00F72E87" w:rsidRDefault="0080784F" w:rsidP="005B5167">
            <w:pPr>
              <w:autoSpaceDE w:val="0"/>
              <w:autoSpaceDN w:val="0"/>
              <w:adjustRightInd w:val="0"/>
              <w:spacing w:line="360" w:lineRule="auto"/>
              <w:rPr>
                <w:color w:val="000000"/>
              </w:rPr>
            </w:pPr>
          </w:p>
        </w:tc>
        <w:tc>
          <w:tcPr>
            <w:tcW w:w="1559" w:type="dxa"/>
          </w:tcPr>
          <w:p w14:paraId="3A887AB9" w14:textId="77777777" w:rsidR="0080784F" w:rsidRPr="00F72E87" w:rsidRDefault="0080784F" w:rsidP="005B5167">
            <w:pPr>
              <w:autoSpaceDE w:val="0"/>
              <w:autoSpaceDN w:val="0"/>
              <w:adjustRightInd w:val="0"/>
              <w:spacing w:line="360" w:lineRule="auto"/>
              <w:rPr>
                <w:color w:val="000000"/>
              </w:rPr>
            </w:pPr>
          </w:p>
        </w:tc>
      </w:tr>
      <w:tr w:rsidR="0080784F" w14:paraId="679EDDB7" w14:textId="77777777" w:rsidTr="0080784F">
        <w:tc>
          <w:tcPr>
            <w:tcW w:w="1135" w:type="dxa"/>
          </w:tcPr>
          <w:p w14:paraId="3BF76D9C" w14:textId="77777777" w:rsidR="0080784F" w:rsidRPr="00F72E87" w:rsidRDefault="0080784F" w:rsidP="005B5167">
            <w:pPr>
              <w:autoSpaceDE w:val="0"/>
              <w:autoSpaceDN w:val="0"/>
              <w:adjustRightInd w:val="0"/>
              <w:spacing w:line="360" w:lineRule="auto"/>
              <w:rPr>
                <w:color w:val="000000"/>
              </w:rPr>
            </w:pPr>
          </w:p>
        </w:tc>
        <w:tc>
          <w:tcPr>
            <w:tcW w:w="1134" w:type="dxa"/>
          </w:tcPr>
          <w:p w14:paraId="1E34CC18" w14:textId="77777777" w:rsidR="0080784F" w:rsidRPr="00F72E87" w:rsidRDefault="0080784F" w:rsidP="005B5167">
            <w:pPr>
              <w:autoSpaceDE w:val="0"/>
              <w:autoSpaceDN w:val="0"/>
              <w:adjustRightInd w:val="0"/>
              <w:spacing w:line="360" w:lineRule="auto"/>
              <w:rPr>
                <w:color w:val="000000"/>
              </w:rPr>
            </w:pPr>
          </w:p>
        </w:tc>
        <w:tc>
          <w:tcPr>
            <w:tcW w:w="1134" w:type="dxa"/>
          </w:tcPr>
          <w:p w14:paraId="6A868710" w14:textId="77777777" w:rsidR="0080784F" w:rsidRPr="00F72E87" w:rsidRDefault="0080784F" w:rsidP="005B5167">
            <w:pPr>
              <w:autoSpaceDE w:val="0"/>
              <w:autoSpaceDN w:val="0"/>
              <w:adjustRightInd w:val="0"/>
              <w:spacing w:line="360" w:lineRule="auto"/>
              <w:rPr>
                <w:color w:val="000000"/>
              </w:rPr>
            </w:pPr>
          </w:p>
        </w:tc>
        <w:tc>
          <w:tcPr>
            <w:tcW w:w="1198" w:type="dxa"/>
          </w:tcPr>
          <w:p w14:paraId="45F8628E" w14:textId="77777777" w:rsidR="0080784F" w:rsidRPr="00F72E87" w:rsidRDefault="0080784F" w:rsidP="005B5167">
            <w:pPr>
              <w:autoSpaceDE w:val="0"/>
              <w:autoSpaceDN w:val="0"/>
              <w:adjustRightInd w:val="0"/>
              <w:spacing w:line="360" w:lineRule="auto"/>
              <w:rPr>
                <w:color w:val="000000"/>
              </w:rPr>
            </w:pPr>
          </w:p>
        </w:tc>
        <w:tc>
          <w:tcPr>
            <w:tcW w:w="1070" w:type="dxa"/>
          </w:tcPr>
          <w:p w14:paraId="64E9B115" w14:textId="77777777" w:rsidR="0080784F" w:rsidRPr="00F72E87" w:rsidRDefault="0080784F" w:rsidP="005B5167">
            <w:pPr>
              <w:autoSpaceDE w:val="0"/>
              <w:autoSpaceDN w:val="0"/>
              <w:adjustRightInd w:val="0"/>
              <w:spacing w:line="360" w:lineRule="auto"/>
              <w:rPr>
                <w:color w:val="000000"/>
              </w:rPr>
            </w:pPr>
          </w:p>
        </w:tc>
        <w:tc>
          <w:tcPr>
            <w:tcW w:w="992" w:type="dxa"/>
          </w:tcPr>
          <w:p w14:paraId="743B681D" w14:textId="77777777" w:rsidR="0080784F" w:rsidRPr="00F72E87" w:rsidRDefault="0080784F" w:rsidP="005B5167">
            <w:pPr>
              <w:autoSpaceDE w:val="0"/>
              <w:autoSpaceDN w:val="0"/>
              <w:adjustRightInd w:val="0"/>
              <w:spacing w:line="360" w:lineRule="auto"/>
              <w:rPr>
                <w:color w:val="000000"/>
              </w:rPr>
            </w:pPr>
          </w:p>
        </w:tc>
        <w:tc>
          <w:tcPr>
            <w:tcW w:w="1276" w:type="dxa"/>
          </w:tcPr>
          <w:p w14:paraId="2616198C" w14:textId="77777777" w:rsidR="0080784F" w:rsidRPr="00F72E87" w:rsidRDefault="0080784F" w:rsidP="005B5167">
            <w:pPr>
              <w:autoSpaceDE w:val="0"/>
              <w:autoSpaceDN w:val="0"/>
              <w:adjustRightInd w:val="0"/>
              <w:spacing w:line="360" w:lineRule="auto"/>
              <w:rPr>
                <w:color w:val="000000"/>
              </w:rPr>
            </w:pPr>
          </w:p>
        </w:tc>
        <w:tc>
          <w:tcPr>
            <w:tcW w:w="1276" w:type="dxa"/>
          </w:tcPr>
          <w:p w14:paraId="38DED0D3" w14:textId="77777777" w:rsidR="0080784F" w:rsidRPr="00F72E87" w:rsidRDefault="0080784F" w:rsidP="005B5167">
            <w:pPr>
              <w:autoSpaceDE w:val="0"/>
              <w:autoSpaceDN w:val="0"/>
              <w:adjustRightInd w:val="0"/>
              <w:spacing w:line="360" w:lineRule="auto"/>
              <w:rPr>
                <w:color w:val="000000"/>
              </w:rPr>
            </w:pPr>
          </w:p>
        </w:tc>
        <w:tc>
          <w:tcPr>
            <w:tcW w:w="1559" w:type="dxa"/>
          </w:tcPr>
          <w:p w14:paraId="56FDF4A2" w14:textId="77777777" w:rsidR="0080784F" w:rsidRPr="00F72E87" w:rsidRDefault="0080784F" w:rsidP="005B5167">
            <w:pPr>
              <w:autoSpaceDE w:val="0"/>
              <w:autoSpaceDN w:val="0"/>
              <w:adjustRightInd w:val="0"/>
              <w:spacing w:line="360" w:lineRule="auto"/>
              <w:rPr>
                <w:color w:val="000000"/>
              </w:rPr>
            </w:pPr>
          </w:p>
        </w:tc>
      </w:tr>
      <w:tr w:rsidR="0080784F" w14:paraId="6E4B34C2" w14:textId="77777777" w:rsidTr="0080784F">
        <w:tc>
          <w:tcPr>
            <w:tcW w:w="1135" w:type="dxa"/>
          </w:tcPr>
          <w:p w14:paraId="54ACA0C7" w14:textId="77777777" w:rsidR="0080784F" w:rsidRPr="00F72E87" w:rsidRDefault="0080784F" w:rsidP="005B5167">
            <w:pPr>
              <w:autoSpaceDE w:val="0"/>
              <w:autoSpaceDN w:val="0"/>
              <w:adjustRightInd w:val="0"/>
              <w:spacing w:line="360" w:lineRule="auto"/>
              <w:rPr>
                <w:color w:val="000000"/>
              </w:rPr>
            </w:pPr>
          </w:p>
        </w:tc>
        <w:tc>
          <w:tcPr>
            <w:tcW w:w="1134" w:type="dxa"/>
          </w:tcPr>
          <w:p w14:paraId="7DA0D053" w14:textId="77777777" w:rsidR="0080784F" w:rsidRPr="00F72E87" w:rsidRDefault="0080784F" w:rsidP="005B5167">
            <w:pPr>
              <w:autoSpaceDE w:val="0"/>
              <w:autoSpaceDN w:val="0"/>
              <w:adjustRightInd w:val="0"/>
              <w:spacing w:line="360" w:lineRule="auto"/>
              <w:rPr>
                <w:color w:val="000000"/>
              </w:rPr>
            </w:pPr>
          </w:p>
        </w:tc>
        <w:tc>
          <w:tcPr>
            <w:tcW w:w="1134" w:type="dxa"/>
          </w:tcPr>
          <w:p w14:paraId="1D64FEC9" w14:textId="77777777" w:rsidR="0080784F" w:rsidRPr="00F72E87" w:rsidRDefault="0080784F" w:rsidP="005B5167">
            <w:pPr>
              <w:autoSpaceDE w:val="0"/>
              <w:autoSpaceDN w:val="0"/>
              <w:adjustRightInd w:val="0"/>
              <w:spacing w:line="360" w:lineRule="auto"/>
              <w:rPr>
                <w:color w:val="000000"/>
              </w:rPr>
            </w:pPr>
          </w:p>
        </w:tc>
        <w:tc>
          <w:tcPr>
            <w:tcW w:w="1198" w:type="dxa"/>
          </w:tcPr>
          <w:p w14:paraId="468F1799" w14:textId="77777777" w:rsidR="0080784F" w:rsidRPr="00F72E87" w:rsidRDefault="0080784F" w:rsidP="005B5167">
            <w:pPr>
              <w:autoSpaceDE w:val="0"/>
              <w:autoSpaceDN w:val="0"/>
              <w:adjustRightInd w:val="0"/>
              <w:spacing w:line="360" w:lineRule="auto"/>
              <w:rPr>
                <w:color w:val="000000"/>
              </w:rPr>
            </w:pPr>
          </w:p>
        </w:tc>
        <w:tc>
          <w:tcPr>
            <w:tcW w:w="1070" w:type="dxa"/>
          </w:tcPr>
          <w:p w14:paraId="7A89135B" w14:textId="77777777" w:rsidR="0080784F" w:rsidRPr="00F72E87" w:rsidRDefault="0080784F" w:rsidP="005B5167">
            <w:pPr>
              <w:autoSpaceDE w:val="0"/>
              <w:autoSpaceDN w:val="0"/>
              <w:adjustRightInd w:val="0"/>
              <w:spacing w:line="360" w:lineRule="auto"/>
              <w:rPr>
                <w:color w:val="000000"/>
              </w:rPr>
            </w:pPr>
          </w:p>
        </w:tc>
        <w:tc>
          <w:tcPr>
            <w:tcW w:w="992" w:type="dxa"/>
          </w:tcPr>
          <w:p w14:paraId="77B894E6" w14:textId="77777777" w:rsidR="0080784F" w:rsidRPr="00F72E87" w:rsidRDefault="0080784F" w:rsidP="005B5167">
            <w:pPr>
              <w:autoSpaceDE w:val="0"/>
              <w:autoSpaceDN w:val="0"/>
              <w:adjustRightInd w:val="0"/>
              <w:spacing w:line="360" w:lineRule="auto"/>
              <w:rPr>
                <w:color w:val="000000"/>
              </w:rPr>
            </w:pPr>
          </w:p>
        </w:tc>
        <w:tc>
          <w:tcPr>
            <w:tcW w:w="1276" w:type="dxa"/>
          </w:tcPr>
          <w:p w14:paraId="7F352BB8" w14:textId="77777777" w:rsidR="0080784F" w:rsidRPr="00F72E87" w:rsidRDefault="0080784F" w:rsidP="005B5167">
            <w:pPr>
              <w:autoSpaceDE w:val="0"/>
              <w:autoSpaceDN w:val="0"/>
              <w:adjustRightInd w:val="0"/>
              <w:spacing w:line="360" w:lineRule="auto"/>
              <w:rPr>
                <w:color w:val="000000"/>
              </w:rPr>
            </w:pPr>
          </w:p>
        </w:tc>
        <w:tc>
          <w:tcPr>
            <w:tcW w:w="1276" w:type="dxa"/>
          </w:tcPr>
          <w:p w14:paraId="35DB2EE6" w14:textId="77777777" w:rsidR="0080784F" w:rsidRPr="00F72E87" w:rsidRDefault="0080784F" w:rsidP="005B5167">
            <w:pPr>
              <w:autoSpaceDE w:val="0"/>
              <w:autoSpaceDN w:val="0"/>
              <w:adjustRightInd w:val="0"/>
              <w:spacing w:line="360" w:lineRule="auto"/>
              <w:rPr>
                <w:color w:val="000000"/>
              </w:rPr>
            </w:pPr>
          </w:p>
        </w:tc>
        <w:tc>
          <w:tcPr>
            <w:tcW w:w="1559" w:type="dxa"/>
          </w:tcPr>
          <w:p w14:paraId="34A30D8A" w14:textId="77777777" w:rsidR="0080784F" w:rsidRPr="00F72E87" w:rsidRDefault="0080784F" w:rsidP="005B5167">
            <w:pPr>
              <w:autoSpaceDE w:val="0"/>
              <w:autoSpaceDN w:val="0"/>
              <w:adjustRightInd w:val="0"/>
              <w:spacing w:line="360" w:lineRule="auto"/>
              <w:rPr>
                <w:color w:val="000000"/>
              </w:rPr>
            </w:pPr>
          </w:p>
        </w:tc>
      </w:tr>
    </w:tbl>
    <w:p w14:paraId="5633D735" w14:textId="77777777" w:rsidR="0080784F" w:rsidRDefault="0080784F" w:rsidP="004900EC">
      <w:pPr>
        <w:autoSpaceDE w:val="0"/>
        <w:autoSpaceDN w:val="0"/>
        <w:adjustRightInd w:val="0"/>
        <w:rPr>
          <w:rFonts w:ascii="Arial" w:hAnsi="Arial" w:cs="Arial"/>
          <w:color w:val="000000"/>
          <w:sz w:val="22"/>
          <w:szCs w:val="22"/>
        </w:rPr>
      </w:pPr>
    </w:p>
    <w:p w14:paraId="1DD3F947" w14:textId="77777777" w:rsidR="004900EC" w:rsidRPr="006640A1" w:rsidRDefault="004900EC" w:rsidP="004900EC">
      <w:pPr>
        <w:autoSpaceDE w:val="0"/>
        <w:autoSpaceDN w:val="0"/>
        <w:adjustRightInd w:val="0"/>
        <w:rPr>
          <w:rFonts w:ascii="Arial" w:hAnsi="Arial" w:cs="Arial"/>
          <w:color w:val="000000"/>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4900EC" w14:paraId="7FB02847" w14:textId="77777777" w:rsidTr="004678BF">
        <w:tc>
          <w:tcPr>
            <w:tcW w:w="10774" w:type="dxa"/>
          </w:tcPr>
          <w:p w14:paraId="680ED748" w14:textId="77777777" w:rsidR="004900EC" w:rsidRPr="000B11F9" w:rsidRDefault="004900EC" w:rsidP="00BE23BC">
            <w:pPr>
              <w:autoSpaceDE w:val="0"/>
              <w:autoSpaceDN w:val="0"/>
              <w:adjustRightInd w:val="0"/>
              <w:rPr>
                <w:rFonts w:ascii="Arial" w:hAnsi="Arial" w:cs="Arial"/>
                <w:b/>
                <w:color w:val="000000"/>
              </w:rPr>
            </w:pPr>
            <w:r w:rsidRPr="000B11F9">
              <w:rPr>
                <w:rFonts w:ascii="Arial" w:hAnsi="Arial" w:cs="Arial"/>
                <w:b/>
                <w:color w:val="000000"/>
                <w:sz w:val="22"/>
                <w:szCs w:val="22"/>
              </w:rPr>
              <w:t>Outcome of RT episode:</w:t>
            </w:r>
          </w:p>
          <w:p w14:paraId="1C65D1BB" w14:textId="77777777" w:rsidR="004900EC" w:rsidRPr="000B11F9" w:rsidRDefault="004900EC" w:rsidP="00BE23BC">
            <w:pPr>
              <w:autoSpaceDE w:val="0"/>
              <w:autoSpaceDN w:val="0"/>
              <w:adjustRightInd w:val="0"/>
              <w:rPr>
                <w:rFonts w:ascii="Arial" w:hAnsi="Arial" w:cs="Arial"/>
                <w:b/>
                <w:color w:val="000000"/>
              </w:rPr>
            </w:pPr>
          </w:p>
          <w:p w14:paraId="092BADFB" w14:textId="77777777" w:rsidR="004900EC" w:rsidRPr="000B11F9" w:rsidRDefault="004900EC" w:rsidP="00BE23BC">
            <w:pPr>
              <w:autoSpaceDE w:val="0"/>
              <w:autoSpaceDN w:val="0"/>
              <w:adjustRightInd w:val="0"/>
              <w:rPr>
                <w:rFonts w:ascii="Arial" w:hAnsi="Arial" w:cs="Arial"/>
                <w:b/>
                <w:color w:val="000000"/>
              </w:rPr>
            </w:pPr>
          </w:p>
          <w:p w14:paraId="6BBE2EC1" w14:textId="77777777" w:rsidR="004900EC" w:rsidRPr="000B11F9" w:rsidRDefault="004900EC" w:rsidP="00BE23BC">
            <w:pPr>
              <w:autoSpaceDE w:val="0"/>
              <w:autoSpaceDN w:val="0"/>
              <w:adjustRightInd w:val="0"/>
              <w:rPr>
                <w:rFonts w:ascii="Arial" w:hAnsi="Arial" w:cs="Arial"/>
                <w:b/>
                <w:color w:val="000000"/>
              </w:rPr>
            </w:pPr>
          </w:p>
          <w:p w14:paraId="7A148145" w14:textId="77777777" w:rsidR="004900EC" w:rsidRPr="00F72E87" w:rsidRDefault="004900EC" w:rsidP="00BE23BC">
            <w:pPr>
              <w:autoSpaceDE w:val="0"/>
              <w:autoSpaceDN w:val="0"/>
              <w:adjustRightInd w:val="0"/>
              <w:rPr>
                <w:color w:val="000000"/>
              </w:rPr>
            </w:pPr>
            <w:r w:rsidRPr="000B11F9">
              <w:rPr>
                <w:rFonts w:ascii="Arial" w:hAnsi="Arial" w:cs="Arial"/>
                <w:b/>
                <w:color w:val="000000"/>
                <w:sz w:val="22"/>
                <w:szCs w:val="22"/>
              </w:rPr>
              <w:t xml:space="preserve">Signature:                                                        Date:                  </w:t>
            </w:r>
            <w:r>
              <w:rPr>
                <w:rFonts w:ascii="Arial" w:hAnsi="Arial" w:cs="Arial"/>
                <w:b/>
                <w:color w:val="000000"/>
                <w:sz w:val="22"/>
                <w:szCs w:val="22"/>
              </w:rPr>
              <w:t xml:space="preserve">                            Time:</w:t>
            </w:r>
            <w:r w:rsidRPr="000B11F9">
              <w:rPr>
                <w:rFonts w:ascii="Arial" w:hAnsi="Arial" w:cs="Arial"/>
                <w:b/>
                <w:color w:val="000000"/>
                <w:sz w:val="22"/>
                <w:szCs w:val="22"/>
              </w:rPr>
              <w:t xml:space="preserve">      </w:t>
            </w:r>
            <w:r>
              <w:rPr>
                <w:rFonts w:ascii="Arial" w:hAnsi="Arial" w:cs="Arial"/>
                <w:b/>
                <w:color w:val="000000"/>
                <w:sz w:val="22"/>
                <w:szCs w:val="22"/>
              </w:rPr>
              <w:t xml:space="preserve">                </w:t>
            </w:r>
          </w:p>
        </w:tc>
      </w:tr>
    </w:tbl>
    <w:p w14:paraId="24062182" w14:textId="77777777" w:rsidR="00833762" w:rsidRPr="00906294" w:rsidRDefault="00833762" w:rsidP="00833762">
      <w:pPr>
        <w:rPr>
          <w:rFonts w:ascii="Arial" w:hAnsi="Arial" w:cs="Arial"/>
          <w:b/>
          <w:color w:val="FF0000"/>
          <w:lang w:val="en-US"/>
        </w:rPr>
      </w:pPr>
      <w:r w:rsidRPr="00906294">
        <w:rPr>
          <w:rFonts w:ascii="Arial" w:hAnsi="Arial" w:cs="Arial"/>
          <w:b/>
          <w:color w:val="FF0000"/>
          <w:lang w:val="en-US"/>
        </w:rPr>
        <w:br w:type="page"/>
      </w:r>
    </w:p>
    <w:p w14:paraId="1A40397E" w14:textId="77777777" w:rsidR="00833762" w:rsidRPr="00A06E6C" w:rsidRDefault="00833762" w:rsidP="00833762">
      <w:pPr>
        <w:tabs>
          <w:tab w:val="left" w:pos="9498"/>
        </w:tabs>
        <w:rPr>
          <w:rFonts w:ascii="Arial" w:hAnsi="Arial" w:cs="Arial"/>
          <w:lang w:val="en-US"/>
        </w:rPr>
      </w:pPr>
    </w:p>
    <w:p w14:paraId="2CEA5245" w14:textId="77777777" w:rsidR="00833762" w:rsidRDefault="00833762" w:rsidP="00833762">
      <w:pPr>
        <w:autoSpaceDE w:val="0"/>
        <w:autoSpaceDN w:val="0"/>
        <w:jc w:val="center"/>
        <w:rPr>
          <w:rFonts w:ascii="Arial" w:hAnsi="Arial" w:cs="Arial"/>
          <w:i/>
          <w:iCs/>
          <w:sz w:val="28"/>
          <w:szCs w:val="28"/>
        </w:rPr>
      </w:pPr>
    </w:p>
    <w:p w14:paraId="3462DD16" w14:textId="77777777" w:rsidR="00833762" w:rsidRDefault="00833762" w:rsidP="00833762">
      <w:pPr>
        <w:autoSpaceDE w:val="0"/>
        <w:autoSpaceDN w:val="0"/>
        <w:jc w:val="center"/>
        <w:rPr>
          <w:rFonts w:ascii="Arial" w:hAnsi="Arial" w:cs="Arial"/>
          <w:i/>
          <w:iCs/>
          <w:sz w:val="28"/>
          <w:szCs w:val="28"/>
        </w:rPr>
      </w:pPr>
    </w:p>
    <w:p w14:paraId="4FC85B6D" w14:textId="77777777" w:rsidR="00833762" w:rsidRPr="00D669DA" w:rsidRDefault="00833762" w:rsidP="00833762">
      <w:pPr>
        <w:autoSpaceDE w:val="0"/>
        <w:autoSpaceDN w:val="0"/>
        <w:adjustRightInd w:val="0"/>
        <w:rPr>
          <w:rFonts w:ascii="Arial" w:hAnsi="Arial" w:cs="Arial"/>
          <w:color w:val="FF0000"/>
        </w:rPr>
      </w:pPr>
    </w:p>
    <w:p w14:paraId="5468348C" w14:textId="77777777" w:rsidR="00833762" w:rsidRPr="00D669DA" w:rsidRDefault="00833762" w:rsidP="00833762">
      <w:pPr>
        <w:autoSpaceDE w:val="0"/>
        <w:autoSpaceDN w:val="0"/>
        <w:adjustRightInd w:val="0"/>
        <w:rPr>
          <w:rFonts w:ascii="Arial" w:hAnsi="Arial" w:cs="Arial"/>
          <w:color w:val="FF0000"/>
        </w:rPr>
      </w:pPr>
    </w:p>
    <w:p w14:paraId="3CB4B16E" w14:textId="77777777" w:rsidR="00833762" w:rsidRPr="00D669DA" w:rsidRDefault="00833762" w:rsidP="00833762">
      <w:pPr>
        <w:autoSpaceDE w:val="0"/>
        <w:autoSpaceDN w:val="0"/>
        <w:adjustRightInd w:val="0"/>
        <w:rPr>
          <w:rFonts w:ascii="Arial" w:hAnsi="Arial" w:cs="Arial"/>
          <w:color w:val="FF0000"/>
        </w:rPr>
      </w:pPr>
    </w:p>
    <w:p w14:paraId="7B07A93E" w14:textId="77777777" w:rsidR="00833762" w:rsidRPr="00D669DA" w:rsidRDefault="00833762" w:rsidP="00833762">
      <w:pPr>
        <w:autoSpaceDE w:val="0"/>
        <w:autoSpaceDN w:val="0"/>
        <w:adjustRightInd w:val="0"/>
        <w:rPr>
          <w:rFonts w:ascii="Arial" w:hAnsi="Arial" w:cs="Arial"/>
          <w:color w:val="FF0000"/>
        </w:rPr>
      </w:pPr>
    </w:p>
    <w:p w14:paraId="6FF49905" w14:textId="77777777" w:rsidR="00833762" w:rsidRDefault="00833762" w:rsidP="00833762">
      <w:pPr>
        <w:autoSpaceDE w:val="0"/>
        <w:autoSpaceDN w:val="0"/>
        <w:adjustRightInd w:val="0"/>
        <w:rPr>
          <w:rFonts w:ascii="Arial" w:hAnsi="Arial" w:cs="Arial"/>
        </w:rPr>
      </w:pPr>
    </w:p>
    <w:p w14:paraId="159F4B6E" w14:textId="77777777" w:rsidR="00833762" w:rsidRDefault="00833762" w:rsidP="00833762">
      <w:pPr>
        <w:tabs>
          <w:tab w:val="left" w:pos="9498"/>
        </w:tabs>
        <w:rPr>
          <w:rFonts w:ascii="Arial" w:hAnsi="Arial" w:cs="Arial"/>
          <w:b/>
        </w:rPr>
      </w:pPr>
    </w:p>
    <w:p w14:paraId="1B1D831F" w14:textId="77777777" w:rsidR="00833762" w:rsidRDefault="00833762" w:rsidP="00833762">
      <w:pPr>
        <w:tabs>
          <w:tab w:val="left" w:pos="9498"/>
        </w:tabs>
        <w:jc w:val="center"/>
        <w:rPr>
          <w:rFonts w:ascii="Arial" w:hAnsi="Arial" w:cs="Arial"/>
          <w:b/>
        </w:rPr>
      </w:pPr>
      <w:r>
        <w:rPr>
          <w:rFonts w:ascii="Arial" w:hAnsi="Arial" w:cs="Arial"/>
          <w:b/>
          <w:noProof/>
          <w:lang w:eastAsia="en-GB"/>
        </w:rPr>
        <w:drawing>
          <wp:inline distT="0" distB="0" distL="0" distR="0" wp14:anchorId="03A9A35B" wp14:editId="1DEC878B">
            <wp:extent cx="5106911" cy="252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_You(Graphic).jpg"/>
                    <pic:cNvPicPr/>
                  </pic:nvPicPr>
                  <pic:blipFill>
                    <a:blip r:embed="rId37">
                      <a:extLst>
                        <a:ext uri="{28A0092B-C50C-407E-A947-70E740481C1C}">
                          <a14:useLocalDpi xmlns:a14="http://schemas.microsoft.com/office/drawing/2010/main" val="0"/>
                        </a:ext>
                      </a:extLst>
                    </a:blip>
                    <a:stretch>
                      <a:fillRect/>
                    </a:stretch>
                  </pic:blipFill>
                  <pic:spPr>
                    <a:xfrm>
                      <a:off x="0" y="0"/>
                      <a:ext cx="5106911" cy="2520000"/>
                    </a:xfrm>
                    <a:prstGeom prst="rect">
                      <a:avLst/>
                    </a:prstGeom>
                  </pic:spPr>
                </pic:pic>
              </a:graphicData>
            </a:graphic>
          </wp:inline>
        </w:drawing>
      </w:r>
    </w:p>
    <w:p w14:paraId="563BECAA" w14:textId="77777777" w:rsidR="00833762" w:rsidRDefault="00833762" w:rsidP="00833762">
      <w:pPr>
        <w:autoSpaceDE w:val="0"/>
        <w:autoSpaceDN w:val="0"/>
        <w:adjustRightInd w:val="0"/>
        <w:jc w:val="center"/>
        <w:rPr>
          <w:rFonts w:ascii="Arial" w:hAnsi="Arial" w:cs="Arial"/>
        </w:rPr>
      </w:pPr>
    </w:p>
    <w:p w14:paraId="53F31CA2" w14:textId="77777777" w:rsidR="00833762" w:rsidRDefault="00833762" w:rsidP="00833762">
      <w:pPr>
        <w:autoSpaceDE w:val="0"/>
        <w:autoSpaceDN w:val="0"/>
        <w:adjustRightInd w:val="0"/>
        <w:jc w:val="center"/>
        <w:rPr>
          <w:rFonts w:ascii="Arial" w:hAnsi="Arial" w:cs="Arial"/>
        </w:rPr>
      </w:pPr>
    </w:p>
    <w:p w14:paraId="309E5BC1" w14:textId="77777777" w:rsidR="00833762" w:rsidRDefault="00833762" w:rsidP="00833762">
      <w:pPr>
        <w:autoSpaceDE w:val="0"/>
        <w:autoSpaceDN w:val="0"/>
        <w:adjustRightInd w:val="0"/>
        <w:jc w:val="center"/>
        <w:rPr>
          <w:rFonts w:ascii="Arial" w:hAnsi="Arial" w:cs="Arial"/>
        </w:rPr>
      </w:pPr>
    </w:p>
    <w:p w14:paraId="4632B9FA" w14:textId="77777777" w:rsidR="00833762" w:rsidRDefault="00833762" w:rsidP="00833762">
      <w:pPr>
        <w:autoSpaceDE w:val="0"/>
        <w:autoSpaceDN w:val="0"/>
        <w:adjustRightInd w:val="0"/>
        <w:jc w:val="center"/>
        <w:rPr>
          <w:rFonts w:ascii="Arial" w:hAnsi="Arial" w:cs="Arial"/>
        </w:rPr>
      </w:pPr>
    </w:p>
    <w:p w14:paraId="231594DF" w14:textId="77777777" w:rsidR="00833762" w:rsidRDefault="00833762" w:rsidP="00833762">
      <w:pPr>
        <w:autoSpaceDE w:val="0"/>
        <w:autoSpaceDN w:val="0"/>
        <w:adjustRightInd w:val="0"/>
        <w:jc w:val="center"/>
        <w:rPr>
          <w:rFonts w:ascii="Arial" w:hAnsi="Arial" w:cs="Arial"/>
        </w:rPr>
      </w:pPr>
    </w:p>
    <w:p w14:paraId="0DFCFBD1" w14:textId="77777777" w:rsidR="00833762" w:rsidRDefault="00833762" w:rsidP="00833762">
      <w:pPr>
        <w:autoSpaceDE w:val="0"/>
        <w:autoSpaceDN w:val="0"/>
        <w:adjustRightInd w:val="0"/>
        <w:jc w:val="center"/>
        <w:rPr>
          <w:rFonts w:ascii="Arial" w:hAnsi="Arial" w:cs="Arial"/>
        </w:rPr>
      </w:pPr>
    </w:p>
    <w:p w14:paraId="3D553B5F" w14:textId="77777777" w:rsidR="00833762" w:rsidRDefault="00833762" w:rsidP="00833762">
      <w:pPr>
        <w:autoSpaceDE w:val="0"/>
        <w:autoSpaceDN w:val="0"/>
        <w:adjustRightInd w:val="0"/>
        <w:jc w:val="center"/>
        <w:rPr>
          <w:rFonts w:ascii="Arial" w:hAnsi="Arial" w:cs="Arial"/>
        </w:rPr>
      </w:pPr>
    </w:p>
    <w:p w14:paraId="09D37911" w14:textId="77777777" w:rsidR="00833762" w:rsidRDefault="00833762" w:rsidP="00833762">
      <w:pPr>
        <w:autoSpaceDE w:val="0"/>
        <w:autoSpaceDN w:val="0"/>
        <w:adjustRightInd w:val="0"/>
        <w:jc w:val="center"/>
        <w:rPr>
          <w:rFonts w:ascii="Arial" w:hAnsi="Arial" w:cs="Arial"/>
        </w:rPr>
      </w:pPr>
    </w:p>
    <w:p w14:paraId="10D83494" w14:textId="77777777" w:rsidR="00833762" w:rsidRDefault="00833762" w:rsidP="00833762">
      <w:pPr>
        <w:autoSpaceDE w:val="0"/>
        <w:autoSpaceDN w:val="0"/>
        <w:adjustRightInd w:val="0"/>
        <w:jc w:val="center"/>
        <w:rPr>
          <w:rFonts w:ascii="Arial" w:hAnsi="Arial" w:cs="Arial"/>
        </w:rPr>
      </w:pPr>
    </w:p>
    <w:p w14:paraId="5165DC78" w14:textId="77777777" w:rsidR="00833762" w:rsidRDefault="00833762" w:rsidP="00833762">
      <w:pPr>
        <w:autoSpaceDE w:val="0"/>
        <w:autoSpaceDN w:val="0"/>
        <w:adjustRightInd w:val="0"/>
        <w:jc w:val="center"/>
        <w:rPr>
          <w:rFonts w:ascii="Arial" w:hAnsi="Arial" w:cs="Arial"/>
        </w:rPr>
      </w:pPr>
    </w:p>
    <w:p w14:paraId="4BC7C51B" w14:textId="77777777" w:rsidR="00833762" w:rsidRDefault="00833762" w:rsidP="00833762">
      <w:pPr>
        <w:autoSpaceDE w:val="0"/>
        <w:autoSpaceDN w:val="0"/>
        <w:adjustRightInd w:val="0"/>
        <w:jc w:val="center"/>
        <w:rPr>
          <w:rFonts w:ascii="Arial" w:hAnsi="Arial" w:cs="Arial"/>
        </w:rPr>
      </w:pPr>
    </w:p>
    <w:p w14:paraId="49E16AA9" w14:textId="77777777" w:rsidR="00833762" w:rsidRDefault="00833762" w:rsidP="00833762">
      <w:pPr>
        <w:autoSpaceDE w:val="0"/>
        <w:autoSpaceDN w:val="0"/>
        <w:adjustRightInd w:val="0"/>
        <w:jc w:val="center"/>
        <w:rPr>
          <w:rFonts w:ascii="Arial" w:hAnsi="Arial" w:cs="Arial"/>
        </w:rPr>
      </w:pPr>
    </w:p>
    <w:p w14:paraId="67C5A4AB" w14:textId="77777777" w:rsidR="00833762" w:rsidRDefault="00833762" w:rsidP="00833762">
      <w:pPr>
        <w:autoSpaceDE w:val="0"/>
        <w:autoSpaceDN w:val="0"/>
        <w:adjustRightInd w:val="0"/>
        <w:jc w:val="center"/>
        <w:rPr>
          <w:rFonts w:ascii="Arial" w:hAnsi="Arial" w:cs="Arial"/>
        </w:rPr>
      </w:pPr>
    </w:p>
    <w:p w14:paraId="244B14B5" w14:textId="77777777" w:rsidR="00833762" w:rsidRDefault="00833762" w:rsidP="00833762">
      <w:pPr>
        <w:autoSpaceDE w:val="0"/>
        <w:autoSpaceDN w:val="0"/>
        <w:adjustRightInd w:val="0"/>
        <w:jc w:val="center"/>
        <w:rPr>
          <w:rFonts w:ascii="Arial" w:hAnsi="Arial" w:cs="Arial"/>
        </w:rPr>
      </w:pPr>
    </w:p>
    <w:p w14:paraId="6F661C66" w14:textId="77777777" w:rsidR="00833762" w:rsidRDefault="00833762" w:rsidP="00833762">
      <w:pPr>
        <w:autoSpaceDE w:val="0"/>
        <w:autoSpaceDN w:val="0"/>
        <w:adjustRightInd w:val="0"/>
        <w:jc w:val="center"/>
        <w:rPr>
          <w:rFonts w:ascii="Arial" w:hAnsi="Arial" w:cs="Arial"/>
        </w:rPr>
      </w:pPr>
    </w:p>
    <w:p w14:paraId="3B5C5B2F" w14:textId="77777777" w:rsidR="00833762" w:rsidRDefault="00833762" w:rsidP="00833762">
      <w:pPr>
        <w:autoSpaceDE w:val="0"/>
        <w:autoSpaceDN w:val="0"/>
        <w:adjustRightInd w:val="0"/>
        <w:jc w:val="center"/>
        <w:rPr>
          <w:rFonts w:ascii="Arial" w:hAnsi="Arial" w:cs="Arial"/>
        </w:rPr>
      </w:pPr>
    </w:p>
    <w:p w14:paraId="6122E3BA" w14:textId="77777777" w:rsidR="00833762" w:rsidRDefault="00833762" w:rsidP="00833762">
      <w:pPr>
        <w:autoSpaceDE w:val="0"/>
        <w:autoSpaceDN w:val="0"/>
        <w:adjustRightInd w:val="0"/>
        <w:jc w:val="center"/>
        <w:rPr>
          <w:rFonts w:ascii="Arial" w:hAnsi="Arial" w:cs="Arial"/>
        </w:rPr>
      </w:pPr>
    </w:p>
    <w:p w14:paraId="1287459E" w14:textId="77777777" w:rsidR="00833762" w:rsidRDefault="00833762" w:rsidP="00833762">
      <w:pPr>
        <w:autoSpaceDE w:val="0"/>
        <w:autoSpaceDN w:val="0"/>
        <w:adjustRightInd w:val="0"/>
        <w:jc w:val="center"/>
        <w:rPr>
          <w:rFonts w:ascii="Arial" w:hAnsi="Arial" w:cs="Arial"/>
        </w:rPr>
      </w:pPr>
    </w:p>
    <w:p w14:paraId="6A867937" w14:textId="77777777" w:rsidR="00833762" w:rsidRDefault="00833762" w:rsidP="00833762">
      <w:pPr>
        <w:autoSpaceDE w:val="0"/>
        <w:autoSpaceDN w:val="0"/>
        <w:adjustRightInd w:val="0"/>
        <w:jc w:val="center"/>
        <w:rPr>
          <w:rFonts w:ascii="Arial" w:hAnsi="Arial" w:cs="Arial"/>
        </w:rPr>
      </w:pPr>
    </w:p>
    <w:p w14:paraId="43E5235F" w14:textId="77777777" w:rsidR="00833762" w:rsidRDefault="00833762" w:rsidP="00833762">
      <w:pPr>
        <w:autoSpaceDE w:val="0"/>
        <w:autoSpaceDN w:val="0"/>
        <w:adjustRightInd w:val="0"/>
        <w:jc w:val="center"/>
        <w:rPr>
          <w:rFonts w:ascii="Arial" w:hAnsi="Arial" w:cs="Arial"/>
        </w:rPr>
      </w:pPr>
    </w:p>
    <w:p w14:paraId="488ADF09" w14:textId="77777777" w:rsidR="00833762" w:rsidRDefault="00833762" w:rsidP="00833762">
      <w:pPr>
        <w:tabs>
          <w:tab w:val="left" w:pos="9498"/>
        </w:tabs>
        <w:rPr>
          <w:rFonts w:ascii="Arial" w:hAnsi="Arial" w:cs="Arial"/>
          <w:b/>
        </w:rPr>
      </w:pPr>
    </w:p>
    <w:p w14:paraId="129B28D9" w14:textId="77777777" w:rsidR="00833762" w:rsidRPr="007939FF" w:rsidRDefault="00833762" w:rsidP="00833762">
      <w:pPr>
        <w:autoSpaceDE w:val="0"/>
        <w:autoSpaceDN w:val="0"/>
        <w:adjustRightInd w:val="0"/>
        <w:jc w:val="center"/>
        <w:rPr>
          <w:rFonts w:ascii="Arial" w:hAnsi="Arial" w:cs="Arial"/>
          <w:b/>
          <w:sz w:val="32"/>
          <w:szCs w:val="32"/>
        </w:rPr>
      </w:pPr>
    </w:p>
    <w:p w14:paraId="657AD8BC" w14:textId="77777777" w:rsidR="00833762" w:rsidRDefault="00833762" w:rsidP="00833762">
      <w:pPr>
        <w:jc w:val="center"/>
        <w:rPr>
          <w:rFonts w:ascii="Arial" w:hAnsi="Arial" w:cs="Arial"/>
          <w:b/>
        </w:rPr>
      </w:pPr>
      <w:r>
        <w:rPr>
          <w:rFonts w:ascii="Arial" w:hAnsi="Arial" w:cs="Arial"/>
          <w:noProof/>
          <w:color w:val="FF0000"/>
          <w:lang w:eastAsia="en-GB"/>
        </w:rPr>
        <w:drawing>
          <wp:inline distT="0" distB="0" distL="0" distR="0" wp14:anchorId="16189CCA" wp14:editId="4943BB30">
            <wp:extent cx="2999929" cy="54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ts_Values_(Words)_Logo(02).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999929" cy="540000"/>
                    </a:xfrm>
                    <a:prstGeom prst="rect">
                      <a:avLst/>
                    </a:prstGeom>
                  </pic:spPr>
                </pic:pic>
              </a:graphicData>
            </a:graphic>
          </wp:inline>
        </w:drawing>
      </w:r>
    </w:p>
    <w:p w14:paraId="34D97E36" w14:textId="77777777" w:rsidR="005922EA" w:rsidRDefault="005922EA"/>
    <w:sectPr w:rsidR="005922EA">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DC058" w14:textId="77777777" w:rsidR="009B57AD" w:rsidRDefault="009B57AD" w:rsidP="00126813">
      <w:r>
        <w:separator/>
      </w:r>
    </w:p>
  </w:endnote>
  <w:endnote w:type="continuationSeparator" w:id="0">
    <w:p w14:paraId="64FA4CD0" w14:textId="77777777" w:rsidR="009B57AD" w:rsidRDefault="009B57AD" w:rsidP="0012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abon">
    <w:altName w:val="Times New Roman"/>
    <w:panose1 w:val="00000000000000000000"/>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352996"/>
      <w:docPartObj>
        <w:docPartGallery w:val="Page Numbers (Bottom of Page)"/>
        <w:docPartUnique/>
      </w:docPartObj>
    </w:sdtPr>
    <w:sdtEndPr>
      <w:rPr>
        <w:rFonts w:ascii="Arial" w:hAnsi="Arial" w:cs="Arial"/>
        <w:noProof/>
        <w:sz w:val="20"/>
        <w:szCs w:val="20"/>
      </w:rPr>
    </w:sdtEndPr>
    <w:sdtContent>
      <w:p w14:paraId="2324FF96" w14:textId="77777777" w:rsidR="00334605" w:rsidRPr="0059359B" w:rsidRDefault="00334605">
        <w:pPr>
          <w:pStyle w:val="Footer"/>
          <w:jc w:val="center"/>
          <w:rPr>
            <w:rFonts w:ascii="Arial" w:hAnsi="Arial" w:cs="Arial"/>
            <w:sz w:val="20"/>
            <w:szCs w:val="20"/>
          </w:rPr>
        </w:pPr>
        <w:r w:rsidRPr="0059359B">
          <w:rPr>
            <w:rFonts w:ascii="Arial" w:hAnsi="Arial" w:cs="Arial"/>
            <w:sz w:val="20"/>
            <w:szCs w:val="20"/>
          </w:rPr>
          <w:fldChar w:fldCharType="begin"/>
        </w:r>
        <w:r w:rsidRPr="0059359B">
          <w:rPr>
            <w:rFonts w:ascii="Arial" w:hAnsi="Arial" w:cs="Arial"/>
            <w:sz w:val="20"/>
            <w:szCs w:val="20"/>
          </w:rPr>
          <w:instrText xml:space="preserve"> PAGE   \* MERGEFORMAT </w:instrText>
        </w:r>
        <w:r w:rsidRPr="0059359B">
          <w:rPr>
            <w:rFonts w:ascii="Arial" w:hAnsi="Arial" w:cs="Arial"/>
            <w:sz w:val="20"/>
            <w:szCs w:val="20"/>
          </w:rPr>
          <w:fldChar w:fldCharType="separate"/>
        </w:r>
        <w:r w:rsidR="005027C3">
          <w:rPr>
            <w:rFonts w:ascii="Arial" w:hAnsi="Arial" w:cs="Arial"/>
            <w:noProof/>
            <w:sz w:val="20"/>
            <w:szCs w:val="20"/>
          </w:rPr>
          <w:t>2</w:t>
        </w:r>
        <w:r w:rsidRPr="0059359B">
          <w:rPr>
            <w:rFonts w:ascii="Arial" w:hAnsi="Arial" w:cs="Arial"/>
            <w:noProof/>
            <w:sz w:val="20"/>
            <w:szCs w:val="20"/>
          </w:rPr>
          <w:fldChar w:fldCharType="end"/>
        </w:r>
      </w:p>
    </w:sdtContent>
  </w:sdt>
  <w:p w14:paraId="5D6DD95C" w14:textId="77777777" w:rsidR="00334605" w:rsidRPr="0059359B" w:rsidRDefault="00334605" w:rsidP="00600DBE">
    <w:pPr>
      <w:pStyle w:val="Footer"/>
      <w:pBdr>
        <w:top w:val="thinThickSmallGap" w:sz="24" w:space="0" w:color="622423" w:themeColor="accent2" w:themeShade="7F"/>
      </w:pBdr>
      <w:rPr>
        <w:rFonts w:ascii="Arial" w:eastAsiaTheme="majorEastAsia" w:hAnsi="Arial" w:cs="Arial"/>
        <w:sz w:val="16"/>
        <w:szCs w:val="16"/>
      </w:rPr>
    </w:pPr>
    <w:r>
      <w:rPr>
        <w:rFonts w:ascii="Arial" w:eastAsiaTheme="majorEastAsia" w:hAnsi="Arial" w:cs="Arial"/>
        <w:sz w:val="16"/>
        <w:szCs w:val="16"/>
      </w:rPr>
      <w:tab/>
      <w:t xml:space="preserve">                        </w:t>
    </w:r>
    <w:r w:rsidRPr="0059359B">
      <w:rPr>
        <w:rFonts w:ascii="Arial" w:eastAsiaTheme="majorEastAsia" w:hAnsi="Arial" w:cs="Arial"/>
        <w:sz w:val="16"/>
        <w:szCs w:val="16"/>
      </w:rPr>
      <w:t>Rapid Tranquillisation (RT) Policy V7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B0B59" w14:textId="77777777" w:rsidR="00334605" w:rsidRPr="003274E4" w:rsidRDefault="00334605" w:rsidP="00BE23BC">
    <w:pPr>
      <w:pStyle w:val="Footer"/>
      <w:pBdr>
        <w:top w:val="thinThickSmallGap" w:sz="24" w:space="1" w:color="622423" w:themeColor="accent2" w:themeShade="7F"/>
      </w:pBdr>
      <w:jc w:val="center"/>
      <w:rPr>
        <w:rFonts w:ascii="Arial" w:eastAsiaTheme="majorEastAsia" w:hAnsi="Arial" w:cs="Arial"/>
        <w:noProof/>
        <w:sz w:val="16"/>
        <w:szCs w:val="16"/>
      </w:rPr>
    </w:pPr>
    <w:r w:rsidRPr="003274E4">
      <w:rPr>
        <w:rFonts w:ascii="Arial" w:eastAsiaTheme="majorEastAsia" w:hAnsi="Arial" w:cs="Arial"/>
        <w:sz w:val="16"/>
        <w:szCs w:val="16"/>
      </w:rPr>
      <w:t xml:space="preserve">Page </w:t>
    </w:r>
    <w:r w:rsidRPr="003274E4">
      <w:rPr>
        <w:rFonts w:ascii="Arial" w:eastAsiaTheme="minorEastAsia" w:hAnsi="Arial" w:cs="Arial"/>
        <w:sz w:val="16"/>
        <w:szCs w:val="16"/>
      </w:rPr>
      <w:fldChar w:fldCharType="begin"/>
    </w:r>
    <w:r w:rsidRPr="003274E4">
      <w:rPr>
        <w:rFonts w:ascii="Arial" w:hAnsi="Arial" w:cs="Arial"/>
        <w:sz w:val="16"/>
        <w:szCs w:val="16"/>
      </w:rPr>
      <w:instrText xml:space="preserve"> PAGE   \* MERGEFORMAT </w:instrText>
    </w:r>
    <w:r w:rsidRPr="003274E4">
      <w:rPr>
        <w:rFonts w:ascii="Arial" w:eastAsiaTheme="minorEastAsia" w:hAnsi="Arial" w:cs="Arial"/>
        <w:sz w:val="16"/>
        <w:szCs w:val="16"/>
      </w:rPr>
      <w:fldChar w:fldCharType="separate"/>
    </w:r>
    <w:r w:rsidR="005027C3" w:rsidRPr="005027C3">
      <w:rPr>
        <w:rFonts w:ascii="Arial" w:eastAsiaTheme="majorEastAsia" w:hAnsi="Arial" w:cs="Arial"/>
        <w:noProof/>
        <w:sz w:val="16"/>
        <w:szCs w:val="16"/>
      </w:rPr>
      <w:t>32</w:t>
    </w:r>
    <w:r w:rsidRPr="003274E4">
      <w:rPr>
        <w:rFonts w:ascii="Arial" w:eastAsiaTheme="majorEastAsia" w:hAnsi="Arial" w:cs="Arial"/>
        <w:noProof/>
        <w:sz w:val="16"/>
        <w:szCs w:val="16"/>
      </w:rPr>
      <w:fldChar w:fldCharType="end"/>
    </w:r>
  </w:p>
  <w:p w14:paraId="425F2727" w14:textId="77777777" w:rsidR="00334605" w:rsidRPr="00E85CD5" w:rsidRDefault="00334605" w:rsidP="00BE23BC">
    <w:pPr>
      <w:pStyle w:val="Footer"/>
      <w:pBdr>
        <w:top w:val="thinThickSmallGap" w:sz="24" w:space="1" w:color="622423" w:themeColor="accent2" w:themeShade="7F"/>
      </w:pBdr>
      <w:jc w:val="center"/>
      <w:rPr>
        <w:rFonts w:ascii="Arial" w:eastAsiaTheme="majorEastAsia" w:hAnsi="Arial" w:cs="Arial"/>
        <w:sz w:val="16"/>
        <w:szCs w:val="16"/>
      </w:rPr>
    </w:pPr>
    <w:r w:rsidRPr="003274E4">
      <w:rPr>
        <w:rFonts w:ascii="Arial" w:eastAsiaTheme="majorEastAsia" w:hAnsi="Arial" w:cs="Arial"/>
        <w:noProof/>
        <w:sz w:val="16"/>
        <w:szCs w:val="16"/>
      </w:rPr>
      <w:t>Rapid Tranquilisation (RT) Policy V5.1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9D01F" w14:textId="77777777" w:rsidR="00334605" w:rsidRPr="003274E4" w:rsidRDefault="00334605" w:rsidP="00C215EC">
    <w:pPr>
      <w:pStyle w:val="Footer"/>
      <w:pBdr>
        <w:top w:val="thinThickSmallGap" w:sz="24" w:space="1" w:color="622423" w:themeColor="accent2" w:themeShade="7F"/>
      </w:pBdr>
      <w:jc w:val="center"/>
      <w:rPr>
        <w:rFonts w:ascii="Arial" w:eastAsiaTheme="majorEastAsia" w:hAnsi="Arial" w:cs="Arial"/>
        <w:noProof/>
        <w:sz w:val="16"/>
        <w:szCs w:val="16"/>
      </w:rPr>
    </w:pPr>
    <w:r w:rsidRPr="003274E4">
      <w:rPr>
        <w:rFonts w:ascii="Arial" w:eastAsiaTheme="majorEastAsia" w:hAnsi="Arial" w:cs="Arial"/>
        <w:sz w:val="16"/>
        <w:szCs w:val="16"/>
      </w:rPr>
      <w:t xml:space="preserve">Page </w:t>
    </w:r>
    <w:r w:rsidRPr="003274E4">
      <w:rPr>
        <w:rFonts w:ascii="Arial" w:eastAsiaTheme="minorEastAsia" w:hAnsi="Arial" w:cs="Arial"/>
        <w:sz w:val="16"/>
        <w:szCs w:val="16"/>
      </w:rPr>
      <w:fldChar w:fldCharType="begin"/>
    </w:r>
    <w:r w:rsidRPr="003274E4">
      <w:rPr>
        <w:rFonts w:ascii="Arial" w:hAnsi="Arial" w:cs="Arial"/>
        <w:sz w:val="16"/>
        <w:szCs w:val="16"/>
      </w:rPr>
      <w:instrText xml:space="preserve"> PAGE   \* MERGEFORMAT </w:instrText>
    </w:r>
    <w:r w:rsidRPr="003274E4">
      <w:rPr>
        <w:rFonts w:ascii="Arial" w:eastAsiaTheme="minorEastAsia" w:hAnsi="Arial" w:cs="Arial"/>
        <w:sz w:val="16"/>
        <w:szCs w:val="16"/>
      </w:rPr>
      <w:fldChar w:fldCharType="separate"/>
    </w:r>
    <w:r w:rsidR="005027C3" w:rsidRPr="005027C3">
      <w:rPr>
        <w:rFonts w:ascii="Arial" w:eastAsiaTheme="majorEastAsia" w:hAnsi="Arial" w:cs="Arial"/>
        <w:noProof/>
        <w:sz w:val="16"/>
        <w:szCs w:val="16"/>
      </w:rPr>
      <w:t>40</w:t>
    </w:r>
    <w:r w:rsidRPr="003274E4">
      <w:rPr>
        <w:rFonts w:ascii="Arial" w:eastAsiaTheme="majorEastAsia" w:hAnsi="Arial" w:cs="Arial"/>
        <w:noProof/>
        <w:sz w:val="16"/>
        <w:szCs w:val="16"/>
      </w:rPr>
      <w:fldChar w:fldCharType="end"/>
    </w:r>
  </w:p>
  <w:p w14:paraId="0F4201C4" w14:textId="77777777" w:rsidR="00334605" w:rsidRPr="00E85CD5" w:rsidRDefault="00334605" w:rsidP="00C215EC">
    <w:pPr>
      <w:pStyle w:val="Footer"/>
      <w:pBdr>
        <w:top w:val="thinThickSmallGap" w:sz="24" w:space="1" w:color="622423" w:themeColor="accent2" w:themeShade="7F"/>
      </w:pBdr>
      <w:jc w:val="center"/>
      <w:rPr>
        <w:rFonts w:ascii="Arial" w:eastAsiaTheme="majorEastAsia" w:hAnsi="Arial" w:cs="Arial"/>
        <w:sz w:val="16"/>
        <w:szCs w:val="16"/>
      </w:rPr>
    </w:pPr>
    <w:r w:rsidRPr="003274E4">
      <w:rPr>
        <w:rFonts w:ascii="Arial" w:eastAsiaTheme="majorEastAsia" w:hAnsi="Arial" w:cs="Arial"/>
        <w:noProof/>
        <w:sz w:val="16"/>
        <w:szCs w:val="16"/>
      </w:rPr>
      <w:t>Rapid Tranquilisation (RT) Policy V5.1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8F9C0" w14:textId="77777777" w:rsidR="00334605" w:rsidRPr="00F739D3" w:rsidRDefault="00334605" w:rsidP="00BE23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391D" w14:textId="77777777" w:rsidR="00334605" w:rsidRPr="00F17135" w:rsidRDefault="00334605">
    <w:pPr>
      <w:pStyle w:val="Footer"/>
      <w:pBdr>
        <w:top w:val="thinThickSmallGap" w:sz="24" w:space="1" w:color="622423" w:themeColor="accent2" w:themeShade="7F"/>
      </w:pBdr>
      <w:rPr>
        <w:rFonts w:ascii="Arial" w:eastAsiaTheme="majorEastAsia" w:hAnsi="Arial" w:cs="Arial"/>
        <w:sz w:val="18"/>
        <w:szCs w:val="18"/>
      </w:rPr>
    </w:pPr>
    <w:r w:rsidRPr="00F17135">
      <w:rPr>
        <w:rFonts w:ascii="Arial" w:eastAsiaTheme="majorEastAsia" w:hAnsi="Arial" w:cs="Arial"/>
        <w:sz w:val="18"/>
        <w:szCs w:val="18"/>
      </w:rPr>
      <w:t>Rapid Tranquilisation (RT) Policy V7</w:t>
    </w:r>
    <w:r w:rsidR="00B7140B">
      <w:rPr>
        <w:rFonts w:ascii="Arial" w:eastAsiaTheme="majorEastAsia" w:hAnsi="Arial" w:cs="Arial"/>
        <w:sz w:val="18"/>
        <w:szCs w:val="18"/>
      </w:rPr>
      <w:t>.1</w:t>
    </w:r>
    <w:r w:rsidRPr="00F17135">
      <w:rPr>
        <w:rFonts w:ascii="Arial" w:eastAsiaTheme="majorEastAsia" w:hAnsi="Arial" w:cs="Arial"/>
        <w:sz w:val="18"/>
        <w:szCs w:val="18"/>
      </w:rPr>
      <w:ptab w:relativeTo="margin" w:alignment="right" w:leader="none"/>
    </w:r>
    <w:r w:rsidRPr="00F17135">
      <w:rPr>
        <w:rFonts w:ascii="Arial" w:eastAsiaTheme="majorEastAsia" w:hAnsi="Arial" w:cs="Arial"/>
        <w:sz w:val="18"/>
        <w:szCs w:val="18"/>
      </w:rPr>
      <w:t xml:space="preserve">Page </w:t>
    </w:r>
    <w:r w:rsidRPr="00F17135">
      <w:rPr>
        <w:rFonts w:ascii="Arial" w:eastAsiaTheme="minorEastAsia" w:hAnsi="Arial" w:cs="Arial"/>
        <w:sz w:val="18"/>
        <w:szCs w:val="18"/>
      </w:rPr>
      <w:fldChar w:fldCharType="begin"/>
    </w:r>
    <w:r w:rsidRPr="00F17135">
      <w:rPr>
        <w:rFonts w:ascii="Arial" w:hAnsi="Arial" w:cs="Arial"/>
        <w:sz w:val="18"/>
        <w:szCs w:val="18"/>
      </w:rPr>
      <w:instrText xml:space="preserve"> PAGE   \* MERGEFORMAT </w:instrText>
    </w:r>
    <w:r w:rsidRPr="00F17135">
      <w:rPr>
        <w:rFonts w:ascii="Arial" w:eastAsiaTheme="minorEastAsia" w:hAnsi="Arial" w:cs="Arial"/>
        <w:sz w:val="18"/>
        <w:szCs w:val="18"/>
      </w:rPr>
      <w:fldChar w:fldCharType="separate"/>
    </w:r>
    <w:r w:rsidR="005027C3" w:rsidRPr="005027C3">
      <w:rPr>
        <w:rFonts w:ascii="Arial" w:eastAsiaTheme="majorEastAsia" w:hAnsi="Arial" w:cs="Arial"/>
        <w:noProof/>
        <w:sz w:val="18"/>
        <w:szCs w:val="18"/>
      </w:rPr>
      <w:t>47</w:t>
    </w:r>
    <w:r w:rsidRPr="00F17135">
      <w:rPr>
        <w:rFonts w:ascii="Arial" w:eastAsiaTheme="majorEastAsia" w:hAnsi="Arial" w:cs="Arial"/>
        <w:noProof/>
        <w:sz w:val="18"/>
        <w:szCs w:val="18"/>
      </w:rPr>
      <w:fldChar w:fldCharType="end"/>
    </w:r>
  </w:p>
  <w:p w14:paraId="7572EC9E" w14:textId="77777777" w:rsidR="00334605" w:rsidRDefault="00334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E4F25" w14:textId="77777777" w:rsidR="009B57AD" w:rsidRDefault="009B57AD" w:rsidP="00126813">
      <w:r>
        <w:separator/>
      </w:r>
    </w:p>
  </w:footnote>
  <w:footnote w:type="continuationSeparator" w:id="0">
    <w:p w14:paraId="4CF136CD" w14:textId="77777777" w:rsidR="009B57AD" w:rsidRDefault="009B57AD" w:rsidP="00126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B07"/>
    <w:multiLevelType w:val="hybridMultilevel"/>
    <w:tmpl w:val="04A0E60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72048"/>
    <w:multiLevelType w:val="hybridMultilevel"/>
    <w:tmpl w:val="66E6E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94515"/>
    <w:multiLevelType w:val="hybridMultilevel"/>
    <w:tmpl w:val="D0F6F1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2FB7D4A"/>
    <w:multiLevelType w:val="hybridMultilevel"/>
    <w:tmpl w:val="94AACD1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6B34191"/>
    <w:multiLevelType w:val="hybridMultilevel"/>
    <w:tmpl w:val="F5EE6E0A"/>
    <w:lvl w:ilvl="0" w:tplc="621EB0D2">
      <w:start w:val="15"/>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7004775"/>
    <w:multiLevelType w:val="hybridMultilevel"/>
    <w:tmpl w:val="22044478"/>
    <w:lvl w:ilvl="0" w:tplc="08090001">
      <w:start w:val="1"/>
      <w:numFmt w:val="bullet"/>
      <w:lvlText w:val=""/>
      <w:lvlJc w:val="left"/>
      <w:pPr>
        <w:ind w:left="394" w:hanging="360"/>
      </w:pPr>
      <w:rPr>
        <w:rFonts w:ascii="Symbol" w:hAnsi="Symbol" w:hint="default"/>
        <w:sz w:val="24"/>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 w15:restartNumberingAfterBreak="0">
    <w:nsid w:val="07021310"/>
    <w:multiLevelType w:val="hybridMultilevel"/>
    <w:tmpl w:val="0EC2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04471"/>
    <w:multiLevelType w:val="hybridMultilevel"/>
    <w:tmpl w:val="45E0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8511CF"/>
    <w:multiLevelType w:val="hybridMultilevel"/>
    <w:tmpl w:val="AB2C4138"/>
    <w:lvl w:ilvl="0" w:tplc="08090001">
      <w:start w:val="1"/>
      <w:numFmt w:val="bullet"/>
      <w:lvlText w:val=""/>
      <w:lvlJc w:val="left"/>
      <w:pPr>
        <w:ind w:left="375" w:hanging="360"/>
      </w:pPr>
      <w:rPr>
        <w:rFonts w:ascii="Symbol" w:hAnsi="Symbol" w:hint="default"/>
      </w:rPr>
    </w:lvl>
    <w:lvl w:ilvl="1" w:tplc="08090003">
      <w:start w:val="1"/>
      <w:numFmt w:val="bullet"/>
      <w:lvlText w:val="o"/>
      <w:lvlJc w:val="left"/>
      <w:pPr>
        <w:ind w:left="1095" w:hanging="360"/>
      </w:pPr>
      <w:rPr>
        <w:rFonts w:ascii="Courier New" w:hAnsi="Courier New" w:cs="Courier New" w:hint="default"/>
      </w:rPr>
    </w:lvl>
    <w:lvl w:ilvl="2" w:tplc="08090005">
      <w:start w:val="1"/>
      <w:numFmt w:val="bullet"/>
      <w:lvlText w:val=""/>
      <w:lvlJc w:val="left"/>
      <w:pPr>
        <w:ind w:left="1815" w:hanging="360"/>
      </w:pPr>
      <w:rPr>
        <w:rFonts w:ascii="Wingdings" w:hAnsi="Wingdings" w:hint="default"/>
      </w:rPr>
    </w:lvl>
    <w:lvl w:ilvl="3" w:tplc="08090001">
      <w:start w:val="1"/>
      <w:numFmt w:val="bullet"/>
      <w:lvlText w:val=""/>
      <w:lvlJc w:val="left"/>
      <w:pPr>
        <w:ind w:left="2535" w:hanging="360"/>
      </w:pPr>
      <w:rPr>
        <w:rFonts w:ascii="Symbol" w:hAnsi="Symbol" w:hint="default"/>
      </w:rPr>
    </w:lvl>
    <w:lvl w:ilvl="4" w:tplc="08090003">
      <w:start w:val="1"/>
      <w:numFmt w:val="bullet"/>
      <w:lvlText w:val="o"/>
      <w:lvlJc w:val="left"/>
      <w:pPr>
        <w:ind w:left="3255" w:hanging="360"/>
      </w:pPr>
      <w:rPr>
        <w:rFonts w:ascii="Courier New" w:hAnsi="Courier New" w:cs="Courier New" w:hint="default"/>
      </w:rPr>
    </w:lvl>
    <w:lvl w:ilvl="5" w:tplc="08090005">
      <w:start w:val="1"/>
      <w:numFmt w:val="bullet"/>
      <w:lvlText w:val=""/>
      <w:lvlJc w:val="left"/>
      <w:pPr>
        <w:ind w:left="3975" w:hanging="360"/>
      </w:pPr>
      <w:rPr>
        <w:rFonts w:ascii="Wingdings" w:hAnsi="Wingdings" w:hint="default"/>
      </w:rPr>
    </w:lvl>
    <w:lvl w:ilvl="6" w:tplc="08090001">
      <w:start w:val="1"/>
      <w:numFmt w:val="bullet"/>
      <w:lvlText w:val=""/>
      <w:lvlJc w:val="left"/>
      <w:pPr>
        <w:ind w:left="4695" w:hanging="360"/>
      </w:pPr>
      <w:rPr>
        <w:rFonts w:ascii="Symbol" w:hAnsi="Symbol" w:hint="default"/>
      </w:rPr>
    </w:lvl>
    <w:lvl w:ilvl="7" w:tplc="08090003">
      <w:start w:val="1"/>
      <w:numFmt w:val="bullet"/>
      <w:lvlText w:val="o"/>
      <w:lvlJc w:val="left"/>
      <w:pPr>
        <w:ind w:left="5415" w:hanging="360"/>
      </w:pPr>
      <w:rPr>
        <w:rFonts w:ascii="Courier New" w:hAnsi="Courier New" w:cs="Courier New" w:hint="default"/>
      </w:rPr>
    </w:lvl>
    <w:lvl w:ilvl="8" w:tplc="08090005">
      <w:start w:val="1"/>
      <w:numFmt w:val="bullet"/>
      <w:lvlText w:val=""/>
      <w:lvlJc w:val="left"/>
      <w:pPr>
        <w:ind w:left="6135" w:hanging="360"/>
      </w:pPr>
      <w:rPr>
        <w:rFonts w:ascii="Wingdings" w:hAnsi="Wingdings" w:hint="default"/>
      </w:rPr>
    </w:lvl>
  </w:abstractNum>
  <w:abstractNum w:abstractNumId="9" w15:restartNumberingAfterBreak="0">
    <w:nsid w:val="0AF177F3"/>
    <w:multiLevelType w:val="hybridMultilevel"/>
    <w:tmpl w:val="E1D89D76"/>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171A49"/>
    <w:multiLevelType w:val="hybridMultilevel"/>
    <w:tmpl w:val="3B827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B416137"/>
    <w:multiLevelType w:val="hybridMultilevel"/>
    <w:tmpl w:val="ACFA6E4A"/>
    <w:lvl w:ilvl="0" w:tplc="0809000B">
      <w:start w:val="1"/>
      <w:numFmt w:val="bullet"/>
      <w:lvlText w:val=""/>
      <w:lvlJc w:val="left"/>
      <w:pPr>
        <w:tabs>
          <w:tab w:val="num" w:pos="720"/>
        </w:tabs>
        <w:ind w:left="720" w:hanging="360"/>
      </w:pPr>
      <w:rPr>
        <w:rFonts w:ascii="Wingdings" w:hAnsi="Wingdings" w:hint="default"/>
        <w:b/>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616686"/>
    <w:multiLevelType w:val="hybridMultilevel"/>
    <w:tmpl w:val="CEAAE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DD66DF7"/>
    <w:multiLevelType w:val="hybridMultilevel"/>
    <w:tmpl w:val="C98EDD4C"/>
    <w:lvl w:ilvl="0" w:tplc="491AFDD0">
      <w:start w:val="1"/>
      <w:numFmt w:val="bullet"/>
      <w:lvlText w:val=""/>
      <w:lvlJc w:val="left"/>
      <w:pPr>
        <w:ind w:hanging="193"/>
      </w:pPr>
      <w:rPr>
        <w:rFonts w:ascii="Symbol" w:eastAsia="Symbol" w:hAnsi="Symbol" w:hint="default"/>
        <w:sz w:val="20"/>
        <w:szCs w:val="20"/>
      </w:rPr>
    </w:lvl>
    <w:lvl w:ilvl="1" w:tplc="AA3AF842">
      <w:start w:val="1"/>
      <w:numFmt w:val="bullet"/>
      <w:lvlText w:val="•"/>
      <w:lvlJc w:val="left"/>
      <w:rPr>
        <w:rFonts w:hint="default"/>
      </w:rPr>
    </w:lvl>
    <w:lvl w:ilvl="2" w:tplc="ABA218D4">
      <w:start w:val="1"/>
      <w:numFmt w:val="bullet"/>
      <w:lvlText w:val="•"/>
      <w:lvlJc w:val="left"/>
      <w:rPr>
        <w:rFonts w:hint="default"/>
      </w:rPr>
    </w:lvl>
    <w:lvl w:ilvl="3" w:tplc="E65E58E4">
      <w:start w:val="1"/>
      <w:numFmt w:val="bullet"/>
      <w:lvlText w:val="•"/>
      <w:lvlJc w:val="left"/>
      <w:rPr>
        <w:rFonts w:hint="default"/>
      </w:rPr>
    </w:lvl>
    <w:lvl w:ilvl="4" w:tplc="7486B09E">
      <w:start w:val="1"/>
      <w:numFmt w:val="bullet"/>
      <w:lvlText w:val="•"/>
      <w:lvlJc w:val="left"/>
      <w:rPr>
        <w:rFonts w:hint="default"/>
      </w:rPr>
    </w:lvl>
    <w:lvl w:ilvl="5" w:tplc="53544BD2">
      <w:start w:val="1"/>
      <w:numFmt w:val="bullet"/>
      <w:lvlText w:val="•"/>
      <w:lvlJc w:val="left"/>
      <w:rPr>
        <w:rFonts w:hint="default"/>
      </w:rPr>
    </w:lvl>
    <w:lvl w:ilvl="6" w:tplc="0B90F54A">
      <w:start w:val="1"/>
      <w:numFmt w:val="bullet"/>
      <w:lvlText w:val="•"/>
      <w:lvlJc w:val="left"/>
      <w:rPr>
        <w:rFonts w:hint="default"/>
      </w:rPr>
    </w:lvl>
    <w:lvl w:ilvl="7" w:tplc="A0FA3AB6">
      <w:start w:val="1"/>
      <w:numFmt w:val="bullet"/>
      <w:lvlText w:val="•"/>
      <w:lvlJc w:val="left"/>
      <w:rPr>
        <w:rFonts w:hint="default"/>
      </w:rPr>
    </w:lvl>
    <w:lvl w:ilvl="8" w:tplc="D2E2B6E2">
      <w:start w:val="1"/>
      <w:numFmt w:val="bullet"/>
      <w:lvlText w:val="•"/>
      <w:lvlJc w:val="left"/>
      <w:rPr>
        <w:rFonts w:hint="default"/>
      </w:rPr>
    </w:lvl>
  </w:abstractNum>
  <w:abstractNum w:abstractNumId="14" w15:restartNumberingAfterBreak="0">
    <w:nsid w:val="0EFA521A"/>
    <w:multiLevelType w:val="hybridMultilevel"/>
    <w:tmpl w:val="04404AE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F513F34"/>
    <w:multiLevelType w:val="hybridMultilevel"/>
    <w:tmpl w:val="BDA8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406ECB"/>
    <w:multiLevelType w:val="hybridMultilevel"/>
    <w:tmpl w:val="7DFCB60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23A0188"/>
    <w:multiLevelType w:val="hybridMultilevel"/>
    <w:tmpl w:val="6A3E5862"/>
    <w:lvl w:ilvl="0" w:tplc="0809000B">
      <w:start w:val="1"/>
      <w:numFmt w:val="bullet"/>
      <w:lvlText w:val=""/>
      <w:lvlJc w:val="left"/>
      <w:pPr>
        <w:tabs>
          <w:tab w:val="num" w:pos="720"/>
        </w:tabs>
        <w:ind w:left="720" w:hanging="360"/>
      </w:pPr>
      <w:rPr>
        <w:rFonts w:ascii="Wingdings" w:hAnsi="Wingdings" w:hint="default"/>
        <w:b/>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20738C"/>
    <w:multiLevelType w:val="hybridMultilevel"/>
    <w:tmpl w:val="3ABA494E"/>
    <w:lvl w:ilvl="0" w:tplc="28105ED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251F5C"/>
    <w:multiLevelType w:val="hybridMultilevel"/>
    <w:tmpl w:val="BFDCE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3846416"/>
    <w:multiLevelType w:val="hybridMultilevel"/>
    <w:tmpl w:val="CF36E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1400B6"/>
    <w:multiLevelType w:val="hybridMultilevel"/>
    <w:tmpl w:val="F404C8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3038B6"/>
    <w:multiLevelType w:val="hybridMultilevel"/>
    <w:tmpl w:val="CF2ED0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14885555"/>
    <w:multiLevelType w:val="hybridMultilevel"/>
    <w:tmpl w:val="AB2C2EA4"/>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5435CFA"/>
    <w:multiLevelType w:val="hybridMultilevel"/>
    <w:tmpl w:val="33F823F6"/>
    <w:lvl w:ilvl="0" w:tplc="0809000B">
      <w:start w:val="1"/>
      <w:numFmt w:val="bullet"/>
      <w:lvlText w:val=""/>
      <w:lvlJc w:val="left"/>
      <w:pPr>
        <w:ind w:left="720" w:hanging="360"/>
      </w:pPr>
      <w:rPr>
        <w:rFonts w:ascii="Wingdings" w:hAnsi="Wingdings" w:hint="default"/>
        <w:b/>
        <w:color w:val="auto"/>
        <w:sz w:val="24"/>
      </w:rPr>
    </w:lvl>
    <w:lvl w:ilvl="1" w:tplc="08090003">
      <w:start w:val="1"/>
      <w:numFmt w:val="bullet"/>
      <w:lvlText w:val="o"/>
      <w:lvlJc w:val="left"/>
      <w:pPr>
        <w:ind w:left="1440" w:hanging="360"/>
      </w:pPr>
      <w:rPr>
        <w:rFonts w:ascii="Courier New" w:hAnsi="Courier New" w:cs="Courier New" w:hint="default"/>
      </w:rPr>
    </w:lvl>
    <w:lvl w:ilvl="2" w:tplc="28105ED2">
      <w:start w:val="5"/>
      <w:numFmt w:val="bullet"/>
      <w:lvlText w:val="-"/>
      <w:lvlJc w:val="left"/>
      <w:pPr>
        <w:ind w:left="2160" w:hanging="360"/>
      </w:pPr>
      <w:rPr>
        <w:rFonts w:ascii="Arial" w:eastAsia="Times New Roman" w:hAnsi="Arial" w:cs="Arial" w:hint="default"/>
        <w:b/>
        <w:color w:val="auto"/>
        <w:sz w:val="24"/>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54B0E60"/>
    <w:multiLevelType w:val="hybridMultilevel"/>
    <w:tmpl w:val="D07CB2DC"/>
    <w:lvl w:ilvl="0" w:tplc="015A58BE">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17A52"/>
    <w:multiLevelType w:val="hybridMultilevel"/>
    <w:tmpl w:val="1316AC18"/>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17F65CE9"/>
    <w:multiLevelType w:val="hybridMultilevel"/>
    <w:tmpl w:val="3062A91A"/>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790490"/>
    <w:multiLevelType w:val="hybridMultilevel"/>
    <w:tmpl w:val="864C8C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8EB33AD"/>
    <w:multiLevelType w:val="hybridMultilevel"/>
    <w:tmpl w:val="5DFC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2D7906"/>
    <w:multiLevelType w:val="hybridMultilevel"/>
    <w:tmpl w:val="805A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AEE560E"/>
    <w:multiLevelType w:val="hybridMultilevel"/>
    <w:tmpl w:val="D26283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5E2835"/>
    <w:multiLevelType w:val="hybridMultilevel"/>
    <w:tmpl w:val="85F463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1B5F4BB2"/>
    <w:multiLevelType w:val="hybridMultilevel"/>
    <w:tmpl w:val="05AE5B8A"/>
    <w:lvl w:ilvl="0" w:tplc="A0C6573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C59286C"/>
    <w:multiLevelType w:val="hybridMultilevel"/>
    <w:tmpl w:val="F8D22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F9C635E"/>
    <w:multiLevelType w:val="hybridMultilevel"/>
    <w:tmpl w:val="46C6884C"/>
    <w:lvl w:ilvl="0" w:tplc="08090001">
      <w:start w:val="1"/>
      <w:numFmt w:val="bullet"/>
      <w:lvlText w:val=""/>
      <w:lvlJc w:val="left"/>
      <w:pPr>
        <w:ind w:left="1029" w:hanging="360"/>
      </w:pPr>
      <w:rPr>
        <w:rFonts w:ascii="Symbol" w:hAnsi="Symbol" w:hint="default"/>
      </w:rPr>
    </w:lvl>
    <w:lvl w:ilvl="1" w:tplc="08090003" w:tentative="1">
      <w:start w:val="1"/>
      <w:numFmt w:val="bullet"/>
      <w:lvlText w:val="o"/>
      <w:lvlJc w:val="left"/>
      <w:pPr>
        <w:ind w:left="1749" w:hanging="360"/>
      </w:pPr>
      <w:rPr>
        <w:rFonts w:ascii="Courier New" w:hAnsi="Courier New" w:cs="Courier New" w:hint="default"/>
      </w:rPr>
    </w:lvl>
    <w:lvl w:ilvl="2" w:tplc="08090005" w:tentative="1">
      <w:start w:val="1"/>
      <w:numFmt w:val="bullet"/>
      <w:lvlText w:val=""/>
      <w:lvlJc w:val="left"/>
      <w:pPr>
        <w:ind w:left="2469" w:hanging="360"/>
      </w:pPr>
      <w:rPr>
        <w:rFonts w:ascii="Wingdings" w:hAnsi="Wingdings" w:hint="default"/>
      </w:rPr>
    </w:lvl>
    <w:lvl w:ilvl="3" w:tplc="08090001" w:tentative="1">
      <w:start w:val="1"/>
      <w:numFmt w:val="bullet"/>
      <w:lvlText w:val=""/>
      <w:lvlJc w:val="left"/>
      <w:pPr>
        <w:ind w:left="3189" w:hanging="360"/>
      </w:pPr>
      <w:rPr>
        <w:rFonts w:ascii="Symbol" w:hAnsi="Symbol" w:hint="default"/>
      </w:rPr>
    </w:lvl>
    <w:lvl w:ilvl="4" w:tplc="08090003" w:tentative="1">
      <w:start w:val="1"/>
      <w:numFmt w:val="bullet"/>
      <w:lvlText w:val="o"/>
      <w:lvlJc w:val="left"/>
      <w:pPr>
        <w:ind w:left="3909" w:hanging="360"/>
      </w:pPr>
      <w:rPr>
        <w:rFonts w:ascii="Courier New" w:hAnsi="Courier New" w:cs="Courier New" w:hint="default"/>
      </w:rPr>
    </w:lvl>
    <w:lvl w:ilvl="5" w:tplc="08090005" w:tentative="1">
      <w:start w:val="1"/>
      <w:numFmt w:val="bullet"/>
      <w:lvlText w:val=""/>
      <w:lvlJc w:val="left"/>
      <w:pPr>
        <w:ind w:left="4629" w:hanging="360"/>
      </w:pPr>
      <w:rPr>
        <w:rFonts w:ascii="Wingdings" w:hAnsi="Wingdings" w:hint="default"/>
      </w:rPr>
    </w:lvl>
    <w:lvl w:ilvl="6" w:tplc="08090001" w:tentative="1">
      <w:start w:val="1"/>
      <w:numFmt w:val="bullet"/>
      <w:lvlText w:val=""/>
      <w:lvlJc w:val="left"/>
      <w:pPr>
        <w:ind w:left="5349" w:hanging="360"/>
      </w:pPr>
      <w:rPr>
        <w:rFonts w:ascii="Symbol" w:hAnsi="Symbol" w:hint="default"/>
      </w:rPr>
    </w:lvl>
    <w:lvl w:ilvl="7" w:tplc="08090003" w:tentative="1">
      <w:start w:val="1"/>
      <w:numFmt w:val="bullet"/>
      <w:lvlText w:val="o"/>
      <w:lvlJc w:val="left"/>
      <w:pPr>
        <w:ind w:left="6069" w:hanging="360"/>
      </w:pPr>
      <w:rPr>
        <w:rFonts w:ascii="Courier New" w:hAnsi="Courier New" w:cs="Courier New" w:hint="default"/>
      </w:rPr>
    </w:lvl>
    <w:lvl w:ilvl="8" w:tplc="08090005" w:tentative="1">
      <w:start w:val="1"/>
      <w:numFmt w:val="bullet"/>
      <w:lvlText w:val=""/>
      <w:lvlJc w:val="left"/>
      <w:pPr>
        <w:ind w:left="6789" w:hanging="360"/>
      </w:pPr>
      <w:rPr>
        <w:rFonts w:ascii="Wingdings" w:hAnsi="Wingdings" w:hint="default"/>
      </w:rPr>
    </w:lvl>
  </w:abstractNum>
  <w:abstractNum w:abstractNumId="36" w15:restartNumberingAfterBreak="0">
    <w:nsid w:val="20BA2CEE"/>
    <w:multiLevelType w:val="hybridMultilevel"/>
    <w:tmpl w:val="2F5C2E80"/>
    <w:lvl w:ilvl="0" w:tplc="28105ED2">
      <w:start w:val="5"/>
      <w:numFmt w:val="bullet"/>
      <w:lvlText w:val="-"/>
      <w:lvlJc w:val="left"/>
      <w:pPr>
        <w:tabs>
          <w:tab w:val="num" w:pos="720"/>
        </w:tabs>
        <w:ind w:left="720" w:hanging="360"/>
      </w:pPr>
      <w:rPr>
        <w:rFonts w:ascii="Arial" w:eastAsia="Times New Roman" w:hAnsi="Arial" w:cs="Arial" w:hint="default"/>
        <w:b/>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1561E38"/>
    <w:multiLevelType w:val="hybridMultilevel"/>
    <w:tmpl w:val="796A6AB6"/>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3082520"/>
    <w:multiLevelType w:val="hybridMultilevel"/>
    <w:tmpl w:val="0EA07F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3DC7A03"/>
    <w:multiLevelType w:val="hybridMultilevel"/>
    <w:tmpl w:val="143A5F5A"/>
    <w:lvl w:ilvl="0" w:tplc="19F661C4">
      <w:start w:val="20"/>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421466E"/>
    <w:multiLevelType w:val="hybridMultilevel"/>
    <w:tmpl w:val="FCC0E9F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4481CC5"/>
    <w:multiLevelType w:val="hybridMultilevel"/>
    <w:tmpl w:val="BE486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4E35839"/>
    <w:multiLevelType w:val="hybridMultilevel"/>
    <w:tmpl w:val="88D4D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55C7ED1"/>
    <w:multiLevelType w:val="hybridMultilevel"/>
    <w:tmpl w:val="AA3E8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6327B1B"/>
    <w:multiLevelType w:val="hybridMultilevel"/>
    <w:tmpl w:val="55506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A316385"/>
    <w:multiLevelType w:val="hybridMultilevel"/>
    <w:tmpl w:val="4CBA0CC2"/>
    <w:lvl w:ilvl="0" w:tplc="0809000B">
      <w:start w:val="1"/>
      <w:numFmt w:val="bullet"/>
      <w:lvlText w:val=""/>
      <w:lvlJc w:val="left"/>
      <w:pPr>
        <w:ind w:left="720" w:hanging="360"/>
      </w:pPr>
      <w:rPr>
        <w:rFonts w:ascii="Wingdings" w:hAnsi="Wingdings" w:hint="default"/>
        <w:b/>
        <w:color w:val="auto"/>
        <w:sz w:val="24"/>
      </w:rPr>
    </w:lvl>
    <w:lvl w:ilvl="1" w:tplc="0809000B">
      <w:start w:val="1"/>
      <w:numFmt w:val="bullet"/>
      <w:lvlText w:val=""/>
      <w:lvlJc w:val="left"/>
      <w:pPr>
        <w:ind w:left="1440" w:hanging="360"/>
      </w:pPr>
      <w:rPr>
        <w:rFonts w:ascii="Wingdings" w:hAnsi="Wingdings" w:hint="default"/>
        <w:b/>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A912829"/>
    <w:multiLevelType w:val="hybridMultilevel"/>
    <w:tmpl w:val="9370D12C"/>
    <w:lvl w:ilvl="0" w:tplc="08090003">
      <w:start w:val="1"/>
      <w:numFmt w:val="bullet"/>
      <w:lvlText w:val="o"/>
      <w:lvlJc w:val="left"/>
      <w:pPr>
        <w:ind w:left="1495" w:hanging="360"/>
      </w:pPr>
      <w:rPr>
        <w:rFonts w:ascii="Courier New" w:hAnsi="Courier New" w:cs="Courier New"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47" w15:restartNumberingAfterBreak="0">
    <w:nsid w:val="2AAA74AD"/>
    <w:multiLevelType w:val="hybridMultilevel"/>
    <w:tmpl w:val="BAFE1574"/>
    <w:lvl w:ilvl="0" w:tplc="0CB861D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AC75E24"/>
    <w:multiLevelType w:val="hybridMultilevel"/>
    <w:tmpl w:val="B82CFA2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C986F5D"/>
    <w:multiLevelType w:val="hybridMultilevel"/>
    <w:tmpl w:val="8F74FC9A"/>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0" w15:restartNumberingAfterBreak="0">
    <w:nsid w:val="2D83304D"/>
    <w:multiLevelType w:val="hybridMultilevel"/>
    <w:tmpl w:val="804A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EE54F09"/>
    <w:multiLevelType w:val="hybridMultilevel"/>
    <w:tmpl w:val="29F856EA"/>
    <w:lvl w:ilvl="0" w:tplc="AD981AF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EFE0B30"/>
    <w:multiLevelType w:val="hybridMultilevel"/>
    <w:tmpl w:val="E99E0C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F0B7725"/>
    <w:multiLevelType w:val="hybridMultilevel"/>
    <w:tmpl w:val="41D6F9B2"/>
    <w:lvl w:ilvl="0" w:tplc="28105ED2">
      <w:start w:val="5"/>
      <w:numFmt w:val="bullet"/>
      <w:lvlText w:val="-"/>
      <w:lvlJc w:val="left"/>
      <w:pPr>
        <w:ind w:left="720" w:hanging="360"/>
      </w:pPr>
      <w:rPr>
        <w:rFonts w:ascii="Arial" w:eastAsia="Times New Roman" w:hAnsi="Arial" w:cs="Arial" w:hint="default"/>
        <w:b/>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3044D36"/>
    <w:multiLevelType w:val="hybridMultilevel"/>
    <w:tmpl w:val="AEA0B00E"/>
    <w:lvl w:ilvl="0" w:tplc="E7B0F3E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37B4326"/>
    <w:multiLevelType w:val="hybridMultilevel"/>
    <w:tmpl w:val="7834CECC"/>
    <w:lvl w:ilvl="0" w:tplc="28105ED2">
      <w:start w:val="5"/>
      <w:numFmt w:val="bullet"/>
      <w:lvlText w:val="-"/>
      <w:lvlJc w:val="left"/>
      <w:pPr>
        <w:ind w:left="720" w:hanging="360"/>
      </w:pPr>
      <w:rPr>
        <w:rFonts w:ascii="Arial" w:eastAsia="Times New Roman"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39C2929"/>
    <w:multiLevelType w:val="hybridMultilevel"/>
    <w:tmpl w:val="243A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51076A0"/>
    <w:multiLevelType w:val="hybridMultilevel"/>
    <w:tmpl w:val="2ECE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6AD4029"/>
    <w:multiLevelType w:val="hybridMultilevel"/>
    <w:tmpl w:val="6C4645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7475B85"/>
    <w:multiLevelType w:val="hybridMultilevel"/>
    <w:tmpl w:val="8B0E3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7C837BB"/>
    <w:multiLevelType w:val="hybridMultilevel"/>
    <w:tmpl w:val="A222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8CA5A9D"/>
    <w:multiLevelType w:val="hybridMultilevel"/>
    <w:tmpl w:val="85802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8DA52FD"/>
    <w:multiLevelType w:val="multilevel"/>
    <w:tmpl w:val="60A86B96"/>
    <w:lvl w:ilvl="0">
      <w:start w:val="1"/>
      <w:numFmt w:val="decimal"/>
      <w:lvlText w:val="%1."/>
      <w:lvlJc w:val="left"/>
      <w:pPr>
        <w:ind w:left="360" w:hanging="360"/>
      </w:pPr>
      <w:rPr>
        <w:rFonts w:hint="default"/>
        <w:b/>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3" w15:restartNumberingAfterBreak="0">
    <w:nsid w:val="39621B96"/>
    <w:multiLevelType w:val="hybridMultilevel"/>
    <w:tmpl w:val="1E2E55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9B21C84"/>
    <w:multiLevelType w:val="hybridMultilevel"/>
    <w:tmpl w:val="6A743C04"/>
    <w:lvl w:ilvl="0" w:tplc="C0E6EA84">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3A1577E1"/>
    <w:multiLevelType w:val="hybridMultilevel"/>
    <w:tmpl w:val="BDC01BFC"/>
    <w:lvl w:ilvl="0" w:tplc="015A58BE">
      <w:start w:val="1"/>
      <w:numFmt w:val="bullet"/>
      <w:lvlText w:val=""/>
      <w:lvlJc w:val="righ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6" w15:restartNumberingAfterBreak="0">
    <w:nsid w:val="3A935FDA"/>
    <w:multiLevelType w:val="hybridMultilevel"/>
    <w:tmpl w:val="EB2441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AEA5238"/>
    <w:multiLevelType w:val="hybridMultilevel"/>
    <w:tmpl w:val="04569C6E"/>
    <w:lvl w:ilvl="0" w:tplc="C0726B9E">
      <w:start w:val="1"/>
      <w:numFmt w:val="bullet"/>
      <w:lvlText w:val=""/>
      <w:lvlJc w:val="left"/>
      <w:pPr>
        <w:ind w:hanging="199"/>
      </w:pPr>
      <w:rPr>
        <w:rFonts w:ascii="Symbol" w:eastAsia="Symbol" w:hAnsi="Symbol" w:hint="default"/>
        <w:sz w:val="20"/>
        <w:szCs w:val="20"/>
      </w:rPr>
    </w:lvl>
    <w:lvl w:ilvl="1" w:tplc="E58A86DC">
      <w:start w:val="1"/>
      <w:numFmt w:val="bullet"/>
      <w:lvlText w:val="•"/>
      <w:lvlJc w:val="left"/>
      <w:rPr>
        <w:rFonts w:hint="default"/>
      </w:rPr>
    </w:lvl>
    <w:lvl w:ilvl="2" w:tplc="397227AC">
      <w:start w:val="1"/>
      <w:numFmt w:val="bullet"/>
      <w:lvlText w:val="•"/>
      <w:lvlJc w:val="left"/>
      <w:rPr>
        <w:rFonts w:hint="default"/>
      </w:rPr>
    </w:lvl>
    <w:lvl w:ilvl="3" w:tplc="3D1016B4">
      <w:start w:val="1"/>
      <w:numFmt w:val="bullet"/>
      <w:lvlText w:val="•"/>
      <w:lvlJc w:val="left"/>
      <w:rPr>
        <w:rFonts w:hint="default"/>
      </w:rPr>
    </w:lvl>
    <w:lvl w:ilvl="4" w:tplc="67EEA9C8">
      <w:start w:val="1"/>
      <w:numFmt w:val="bullet"/>
      <w:lvlText w:val="•"/>
      <w:lvlJc w:val="left"/>
      <w:rPr>
        <w:rFonts w:hint="default"/>
      </w:rPr>
    </w:lvl>
    <w:lvl w:ilvl="5" w:tplc="0A8AB15E">
      <w:start w:val="1"/>
      <w:numFmt w:val="bullet"/>
      <w:lvlText w:val="•"/>
      <w:lvlJc w:val="left"/>
      <w:rPr>
        <w:rFonts w:hint="default"/>
      </w:rPr>
    </w:lvl>
    <w:lvl w:ilvl="6" w:tplc="DB32CC22">
      <w:start w:val="1"/>
      <w:numFmt w:val="bullet"/>
      <w:lvlText w:val="•"/>
      <w:lvlJc w:val="left"/>
      <w:rPr>
        <w:rFonts w:hint="default"/>
      </w:rPr>
    </w:lvl>
    <w:lvl w:ilvl="7" w:tplc="D66C778A">
      <w:start w:val="1"/>
      <w:numFmt w:val="bullet"/>
      <w:lvlText w:val="•"/>
      <w:lvlJc w:val="left"/>
      <w:rPr>
        <w:rFonts w:hint="default"/>
      </w:rPr>
    </w:lvl>
    <w:lvl w:ilvl="8" w:tplc="6922D710">
      <w:start w:val="1"/>
      <w:numFmt w:val="bullet"/>
      <w:lvlText w:val="•"/>
      <w:lvlJc w:val="left"/>
      <w:rPr>
        <w:rFonts w:hint="default"/>
      </w:rPr>
    </w:lvl>
  </w:abstractNum>
  <w:abstractNum w:abstractNumId="68" w15:restartNumberingAfterBreak="0">
    <w:nsid w:val="3B723401"/>
    <w:multiLevelType w:val="hybridMultilevel"/>
    <w:tmpl w:val="6DD02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C277073"/>
    <w:multiLevelType w:val="hybridMultilevel"/>
    <w:tmpl w:val="61A0C3E8"/>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70" w15:restartNumberingAfterBreak="0">
    <w:nsid w:val="3E4F2E10"/>
    <w:multiLevelType w:val="hybridMultilevel"/>
    <w:tmpl w:val="B5C0F6AC"/>
    <w:lvl w:ilvl="0" w:tplc="A63E4708">
      <w:start w:val="1"/>
      <w:numFmt w:val="bullet"/>
      <w:lvlText w:val=""/>
      <w:lvlJc w:val="left"/>
      <w:pPr>
        <w:ind w:hanging="142"/>
      </w:pPr>
      <w:rPr>
        <w:rFonts w:ascii="Symbol" w:eastAsia="Symbol" w:hAnsi="Symbol" w:hint="default"/>
        <w:sz w:val="20"/>
        <w:szCs w:val="20"/>
      </w:rPr>
    </w:lvl>
    <w:lvl w:ilvl="1" w:tplc="6CD22760">
      <w:start w:val="1"/>
      <w:numFmt w:val="bullet"/>
      <w:lvlText w:val="•"/>
      <w:lvlJc w:val="left"/>
      <w:rPr>
        <w:rFonts w:hint="default"/>
      </w:rPr>
    </w:lvl>
    <w:lvl w:ilvl="2" w:tplc="0B2CD7F6">
      <w:start w:val="1"/>
      <w:numFmt w:val="bullet"/>
      <w:lvlText w:val="•"/>
      <w:lvlJc w:val="left"/>
      <w:rPr>
        <w:rFonts w:hint="default"/>
      </w:rPr>
    </w:lvl>
    <w:lvl w:ilvl="3" w:tplc="8E328D4E">
      <w:start w:val="1"/>
      <w:numFmt w:val="bullet"/>
      <w:lvlText w:val="•"/>
      <w:lvlJc w:val="left"/>
      <w:rPr>
        <w:rFonts w:hint="default"/>
      </w:rPr>
    </w:lvl>
    <w:lvl w:ilvl="4" w:tplc="74905C46">
      <w:start w:val="1"/>
      <w:numFmt w:val="bullet"/>
      <w:lvlText w:val="•"/>
      <w:lvlJc w:val="left"/>
      <w:rPr>
        <w:rFonts w:hint="default"/>
      </w:rPr>
    </w:lvl>
    <w:lvl w:ilvl="5" w:tplc="5E8EC9F6">
      <w:start w:val="1"/>
      <w:numFmt w:val="bullet"/>
      <w:lvlText w:val="•"/>
      <w:lvlJc w:val="left"/>
      <w:rPr>
        <w:rFonts w:hint="default"/>
      </w:rPr>
    </w:lvl>
    <w:lvl w:ilvl="6" w:tplc="66EAB0F0">
      <w:start w:val="1"/>
      <w:numFmt w:val="bullet"/>
      <w:lvlText w:val="•"/>
      <w:lvlJc w:val="left"/>
      <w:rPr>
        <w:rFonts w:hint="default"/>
      </w:rPr>
    </w:lvl>
    <w:lvl w:ilvl="7" w:tplc="8CC29822">
      <w:start w:val="1"/>
      <w:numFmt w:val="bullet"/>
      <w:lvlText w:val="•"/>
      <w:lvlJc w:val="left"/>
      <w:rPr>
        <w:rFonts w:hint="default"/>
      </w:rPr>
    </w:lvl>
    <w:lvl w:ilvl="8" w:tplc="CA827D96">
      <w:start w:val="1"/>
      <w:numFmt w:val="bullet"/>
      <w:lvlText w:val="•"/>
      <w:lvlJc w:val="left"/>
      <w:rPr>
        <w:rFonts w:hint="default"/>
      </w:rPr>
    </w:lvl>
  </w:abstractNum>
  <w:abstractNum w:abstractNumId="71" w15:restartNumberingAfterBreak="0">
    <w:nsid w:val="3EDA7412"/>
    <w:multiLevelType w:val="hybridMultilevel"/>
    <w:tmpl w:val="8BC8E58C"/>
    <w:lvl w:ilvl="0" w:tplc="08090001">
      <w:start w:val="1"/>
      <w:numFmt w:val="bullet"/>
      <w:lvlText w:val=""/>
      <w:lvlJc w:val="left"/>
      <w:pPr>
        <w:tabs>
          <w:tab w:val="num" w:pos="360"/>
        </w:tabs>
        <w:ind w:left="360" w:hanging="360"/>
      </w:pPr>
      <w:rPr>
        <w:rFonts w:ascii="Symbol" w:hAnsi="Symbol" w:hint="default"/>
      </w:rPr>
    </w:lvl>
    <w:lvl w:ilvl="1" w:tplc="E7B0F3EC">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FCB1058"/>
    <w:multiLevelType w:val="multilevel"/>
    <w:tmpl w:val="521E9A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40EE33EB"/>
    <w:multiLevelType w:val="hybridMultilevel"/>
    <w:tmpl w:val="55B46AF8"/>
    <w:lvl w:ilvl="0" w:tplc="0CB861D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15D5F99"/>
    <w:multiLevelType w:val="hybridMultilevel"/>
    <w:tmpl w:val="5BB4742A"/>
    <w:lvl w:ilvl="0" w:tplc="28105ED2">
      <w:start w:val="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16570BD"/>
    <w:multiLevelType w:val="hybridMultilevel"/>
    <w:tmpl w:val="945E5F80"/>
    <w:lvl w:ilvl="0" w:tplc="45EE3DD8">
      <w:start w:val="1"/>
      <w:numFmt w:val="bullet"/>
      <w:lvlText w:val=""/>
      <w:lvlJc w:val="left"/>
      <w:pPr>
        <w:tabs>
          <w:tab w:val="num" w:pos="360"/>
        </w:tabs>
        <w:ind w:left="360" w:hanging="360"/>
      </w:pPr>
      <w:rPr>
        <w:rFonts w:ascii="Symbol" w:hAnsi="Symbol" w:hint="default"/>
        <w:color w:val="auto"/>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42811D13"/>
    <w:multiLevelType w:val="hybridMultilevel"/>
    <w:tmpl w:val="6D84FDB8"/>
    <w:lvl w:ilvl="0" w:tplc="1CB6E42C">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31F2CB4"/>
    <w:multiLevelType w:val="hybridMultilevel"/>
    <w:tmpl w:val="62BEAF38"/>
    <w:lvl w:ilvl="0" w:tplc="D2964712">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8" w15:restartNumberingAfterBreak="0">
    <w:nsid w:val="43863863"/>
    <w:multiLevelType w:val="hybridMultilevel"/>
    <w:tmpl w:val="F55A0284"/>
    <w:lvl w:ilvl="0" w:tplc="D5DCE0A0">
      <w:start w:val="1"/>
      <w:numFmt w:val="bullet"/>
      <w:lvlText w:val=""/>
      <w:lvlJc w:val="left"/>
      <w:pPr>
        <w:ind w:hanging="177"/>
      </w:pPr>
      <w:rPr>
        <w:rFonts w:ascii="Symbol" w:eastAsia="Symbol" w:hAnsi="Symbol" w:hint="default"/>
        <w:sz w:val="20"/>
        <w:szCs w:val="20"/>
      </w:rPr>
    </w:lvl>
    <w:lvl w:ilvl="1" w:tplc="1E88BBB0">
      <w:start w:val="1"/>
      <w:numFmt w:val="bullet"/>
      <w:lvlText w:val="•"/>
      <w:lvlJc w:val="left"/>
      <w:rPr>
        <w:rFonts w:hint="default"/>
      </w:rPr>
    </w:lvl>
    <w:lvl w:ilvl="2" w:tplc="F5020234">
      <w:start w:val="1"/>
      <w:numFmt w:val="bullet"/>
      <w:lvlText w:val="•"/>
      <w:lvlJc w:val="left"/>
      <w:rPr>
        <w:rFonts w:hint="default"/>
      </w:rPr>
    </w:lvl>
    <w:lvl w:ilvl="3" w:tplc="C8CE117E">
      <w:start w:val="1"/>
      <w:numFmt w:val="bullet"/>
      <w:lvlText w:val="•"/>
      <w:lvlJc w:val="left"/>
      <w:rPr>
        <w:rFonts w:hint="default"/>
      </w:rPr>
    </w:lvl>
    <w:lvl w:ilvl="4" w:tplc="5076210E">
      <w:start w:val="1"/>
      <w:numFmt w:val="bullet"/>
      <w:lvlText w:val="•"/>
      <w:lvlJc w:val="left"/>
      <w:rPr>
        <w:rFonts w:hint="default"/>
      </w:rPr>
    </w:lvl>
    <w:lvl w:ilvl="5" w:tplc="79D6669A">
      <w:start w:val="1"/>
      <w:numFmt w:val="bullet"/>
      <w:lvlText w:val="•"/>
      <w:lvlJc w:val="left"/>
      <w:rPr>
        <w:rFonts w:hint="default"/>
      </w:rPr>
    </w:lvl>
    <w:lvl w:ilvl="6" w:tplc="A93259E4">
      <w:start w:val="1"/>
      <w:numFmt w:val="bullet"/>
      <w:lvlText w:val="•"/>
      <w:lvlJc w:val="left"/>
      <w:rPr>
        <w:rFonts w:hint="default"/>
      </w:rPr>
    </w:lvl>
    <w:lvl w:ilvl="7" w:tplc="D25CD2D6">
      <w:start w:val="1"/>
      <w:numFmt w:val="bullet"/>
      <w:lvlText w:val="•"/>
      <w:lvlJc w:val="left"/>
      <w:rPr>
        <w:rFonts w:hint="default"/>
      </w:rPr>
    </w:lvl>
    <w:lvl w:ilvl="8" w:tplc="0510B40A">
      <w:start w:val="1"/>
      <w:numFmt w:val="bullet"/>
      <w:lvlText w:val="•"/>
      <w:lvlJc w:val="left"/>
      <w:rPr>
        <w:rFonts w:hint="default"/>
      </w:rPr>
    </w:lvl>
  </w:abstractNum>
  <w:abstractNum w:abstractNumId="79" w15:restartNumberingAfterBreak="0">
    <w:nsid w:val="43E67FEB"/>
    <w:multiLevelType w:val="hybridMultilevel"/>
    <w:tmpl w:val="2C9812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44F11C9D"/>
    <w:multiLevelType w:val="hybridMultilevel"/>
    <w:tmpl w:val="F50C98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88D7D15"/>
    <w:multiLevelType w:val="hybridMultilevel"/>
    <w:tmpl w:val="AD5A021A"/>
    <w:lvl w:ilvl="0" w:tplc="0809000B">
      <w:start w:val="1"/>
      <w:numFmt w:val="bullet"/>
      <w:lvlText w:val=""/>
      <w:lvlJc w:val="left"/>
      <w:pPr>
        <w:ind w:left="720" w:hanging="360"/>
      </w:pPr>
      <w:rPr>
        <w:rFonts w:ascii="Wingdings" w:hAnsi="Wingdings" w:hint="default"/>
        <w:b/>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9D77A90"/>
    <w:multiLevelType w:val="hybridMultilevel"/>
    <w:tmpl w:val="8C4CC6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3" w15:restartNumberingAfterBreak="0">
    <w:nsid w:val="4BE2746D"/>
    <w:multiLevelType w:val="hybridMultilevel"/>
    <w:tmpl w:val="4B9ADE78"/>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4BF37E75"/>
    <w:multiLevelType w:val="multilevel"/>
    <w:tmpl w:val="60A86B96"/>
    <w:lvl w:ilvl="0">
      <w:start w:val="1"/>
      <w:numFmt w:val="decimal"/>
      <w:lvlText w:val="%1."/>
      <w:lvlJc w:val="left"/>
      <w:pPr>
        <w:ind w:left="360" w:hanging="360"/>
      </w:pPr>
      <w:rPr>
        <w:rFonts w:hint="default"/>
        <w:b/>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5" w15:restartNumberingAfterBreak="0">
    <w:nsid w:val="4C471461"/>
    <w:multiLevelType w:val="hybridMultilevel"/>
    <w:tmpl w:val="AE625D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C7F6707"/>
    <w:multiLevelType w:val="hybridMultilevel"/>
    <w:tmpl w:val="9BE87A8E"/>
    <w:lvl w:ilvl="0" w:tplc="F87C3BCC">
      <w:start w:val="1"/>
      <w:numFmt w:val="bullet"/>
      <w:lvlText w:val=""/>
      <w:lvlJc w:val="left"/>
      <w:pPr>
        <w:ind w:hanging="142"/>
      </w:pPr>
      <w:rPr>
        <w:rFonts w:ascii="Symbol" w:eastAsia="Symbol" w:hAnsi="Symbol" w:hint="default"/>
        <w:sz w:val="20"/>
        <w:szCs w:val="20"/>
      </w:rPr>
    </w:lvl>
    <w:lvl w:ilvl="1" w:tplc="5B5AEC7C">
      <w:start w:val="1"/>
      <w:numFmt w:val="bullet"/>
      <w:lvlText w:val="•"/>
      <w:lvlJc w:val="left"/>
      <w:rPr>
        <w:rFonts w:hint="default"/>
      </w:rPr>
    </w:lvl>
    <w:lvl w:ilvl="2" w:tplc="096CF4A8">
      <w:start w:val="1"/>
      <w:numFmt w:val="bullet"/>
      <w:lvlText w:val="•"/>
      <w:lvlJc w:val="left"/>
      <w:rPr>
        <w:rFonts w:hint="default"/>
      </w:rPr>
    </w:lvl>
    <w:lvl w:ilvl="3" w:tplc="64AC92F4">
      <w:start w:val="1"/>
      <w:numFmt w:val="bullet"/>
      <w:lvlText w:val="•"/>
      <w:lvlJc w:val="left"/>
      <w:rPr>
        <w:rFonts w:hint="default"/>
      </w:rPr>
    </w:lvl>
    <w:lvl w:ilvl="4" w:tplc="2930895E">
      <w:start w:val="1"/>
      <w:numFmt w:val="bullet"/>
      <w:lvlText w:val="•"/>
      <w:lvlJc w:val="left"/>
      <w:rPr>
        <w:rFonts w:hint="default"/>
      </w:rPr>
    </w:lvl>
    <w:lvl w:ilvl="5" w:tplc="7AD82AB0">
      <w:start w:val="1"/>
      <w:numFmt w:val="bullet"/>
      <w:lvlText w:val="•"/>
      <w:lvlJc w:val="left"/>
      <w:rPr>
        <w:rFonts w:hint="default"/>
      </w:rPr>
    </w:lvl>
    <w:lvl w:ilvl="6" w:tplc="F6EED548">
      <w:start w:val="1"/>
      <w:numFmt w:val="bullet"/>
      <w:lvlText w:val="•"/>
      <w:lvlJc w:val="left"/>
      <w:rPr>
        <w:rFonts w:hint="default"/>
      </w:rPr>
    </w:lvl>
    <w:lvl w:ilvl="7" w:tplc="C20E2BB0">
      <w:start w:val="1"/>
      <w:numFmt w:val="bullet"/>
      <w:lvlText w:val="•"/>
      <w:lvlJc w:val="left"/>
      <w:rPr>
        <w:rFonts w:hint="default"/>
      </w:rPr>
    </w:lvl>
    <w:lvl w:ilvl="8" w:tplc="60621EFC">
      <w:start w:val="1"/>
      <w:numFmt w:val="bullet"/>
      <w:lvlText w:val="•"/>
      <w:lvlJc w:val="left"/>
      <w:rPr>
        <w:rFonts w:hint="default"/>
      </w:rPr>
    </w:lvl>
  </w:abstractNum>
  <w:abstractNum w:abstractNumId="87" w15:restartNumberingAfterBreak="0">
    <w:nsid w:val="4CC73F05"/>
    <w:multiLevelType w:val="hybridMultilevel"/>
    <w:tmpl w:val="4550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E8A4DE3"/>
    <w:multiLevelType w:val="hybridMultilevel"/>
    <w:tmpl w:val="FF227D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F054978"/>
    <w:multiLevelType w:val="hybridMultilevel"/>
    <w:tmpl w:val="7BD0471E"/>
    <w:lvl w:ilvl="0" w:tplc="E7B0F3E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0FD3282"/>
    <w:multiLevelType w:val="hybridMultilevel"/>
    <w:tmpl w:val="DEB2EA3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1" w15:restartNumberingAfterBreak="0">
    <w:nsid w:val="519A3570"/>
    <w:multiLevelType w:val="hybridMultilevel"/>
    <w:tmpl w:val="626AE8E4"/>
    <w:lvl w:ilvl="0" w:tplc="0809000F">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2095E37"/>
    <w:multiLevelType w:val="hybridMultilevel"/>
    <w:tmpl w:val="74A66F9A"/>
    <w:lvl w:ilvl="0" w:tplc="CF8A848A">
      <w:start w:val="1"/>
      <w:numFmt w:val="bullet"/>
      <w:lvlText w:val=""/>
      <w:lvlJc w:val="left"/>
      <w:pPr>
        <w:ind w:hanging="177"/>
      </w:pPr>
      <w:rPr>
        <w:rFonts w:ascii="Symbol" w:eastAsia="Symbol" w:hAnsi="Symbol" w:hint="default"/>
        <w:sz w:val="20"/>
        <w:szCs w:val="20"/>
      </w:rPr>
    </w:lvl>
    <w:lvl w:ilvl="1" w:tplc="1EE81024">
      <w:start w:val="1"/>
      <w:numFmt w:val="bullet"/>
      <w:lvlText w:val="•"/>
      <w:lvlJc w:val="left"/>
      <w:rPr>
        <w:rFonts w:hint="default"/>
      </w:rPr>
    </w:lvl>
    <w:lvl w:ilvl="2" w:tplc="A94E94C4">
      <w:start w:val="1"/>
      <w:numFmt w:val="bullet"/>
      <w:lvlText w:val="•"/>
      <w:lvlJc w:val="left"/>
      <w:rPr>
        <w:rFonts w:hint="default"/>
      </w:rPr>
    </w:lvl>
    <w:lvl w:ilvl="3" w:tplc="B72A3A74">
      <w:start w:val="1"/>
      <w:numFmt w:val="bullet"/>
      <w:lvlText w:val="•"/>
      <w:lvlJc w:val="left"/>
      <w:rPr>
        <w:rFonts w:hint="default"/>
      </w:rPr>
    </w:lvl>
    <w:lvl w:ilvl="4" w:tplc="BC22FA4E">
      <w:start w:val="1"/>
      <w:numFmt w:val="bullet"/>
      <w:lvlText w:val="•"/>
      <w:lvlJc w:val="left"/>
      <w:rPr>
        <w:rFonts w:hint="default"/>
      </w:rPr>
    </w:lvl>
    <w:lvl w:ilvl="5" w:tplc="42B43DE4">
      <w:start w:val="1"/>
      <w:numFmt w:val="bullet"/>
      <w:lvlText w:val="•"/>
      <w:lvlJc w:val="left"/>
      <w:rPr>
        <w:rFonts w:hint="default"/>
      </w:rPr>
    </w:lvl>
    <w:lvl w:ilvl="6" w:tplc="DF6A9794">
      <w:start w:val="1"/>
      <w:numFmt w:val="bullet"/>
      <w:lvlText w:val="•"/>
      <w:lvlJc w:val="left"/>
      <w:rPr>
        <w:rFonts w:hint="default"/>
      </w:rPr>
    </w:lvl>
    <w:lvl w:ilvl="7" w:tplc="93E409A8">
      <w:start w:val="1"/>
      <w:numFmt w:val="bullet"/>
      <w:lvlText w:val="•"/>
      <w:lvlJc w:val="left"/>
      <w:rPr>
        <w:rFonts w:hint="default"/>
      </w:rPr>
    </w:lvl>
    <w:lvl w:ilvl="8" w:tplc="EB6C44DE">
      <w:start w:val="1"/>
      <w:numFmt w:val="bullet"/>
      <w:lvlText w:val="•"/>
      <w:lvlJc w:val="left"/>
      <w:rPr>
        <w:rFonts w:hint="default"/>
      </w:rPr>
    </w:lvl>
  </w:abstractNum>
  <w:abstractNum w:abstractNumId="93" w15:restartNumberingAfterBreak="0">
    <w:nsid w:val="52BF3406"/>
    <w:multiLevelType w:val="hybridMultilevel"/>
    <w:tmpl w:val="F99EAD0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53202D32"/>
    <w:multiLevelType w:val="hybridMultilevel"/>
    <w:tmpl w:val="6F605592"/>
    <w:lvl w:ilvl="0" w:tplc="22EC387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4D41031"/>
    <w:multiLevelType w:val="hybridMultilevel"/>
    <w:tmpl w:val="8F7609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5EC08A3"/>
    <w:multiLevelType w:val="multilevel"/>
    <w:tmpl w:val="110ECD62"/>
    <w:lvl w:ilvl="0">
      <w:start w:val="12"/>
      <w:numFmt w:val="decimal"/>
      <w:lvlText w:val="%1"/>
      <w:lvlJc w:val="left"/>
      <w:pPr>
        <w:ind w:left="460" w:hanging="460"/>
      </w:pPr>
      <w:rPr>
        <w:rFonts w:hint="default"/>
      </w:rPr>
    </w:lvl>
    <w:lvl w:ilvl="1">
      <w:start w:val="4"/>
      <w:numFmt w:val="decimal"/>
      <w:lvlText w:val="%1.%2"/>
      <w:lvlJc w:val="left"/>
      <w:pPr>
        <w:ind w:left="1061" w:hanging="4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608" w:hanging="1800"/>
      </w:pPr>
      <w:rPr>
        <w:rFonts w:hint="default"/>
      </w:rPr>
    </w:lvl>
  </w:abstractNum>
  <w:abstractNum w:abstractNumId="97" w15:restartNumberingAfterBreak="0">
    <w:nsid w:val="562C17CB"/>
    <w:multiLevelType w:val="hybridMultilevel"/>
    <w:tmpl w:val="E1BED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6AB1E09"/>
    <w:multiLevelType w:val="hybridMultilevel"/>
    <w:tmpl w:val="B01A87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7994D44"/>
    <w:multiLevelType w:val="hybridMultilevel"/>
    <w:tmpl w:val="3AD0A7C2"/>
    <w:lvl w:ilvl="0" w:tplc="28105ED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8296B4F"/>
    <w:multiLevelType w:val="hybridMultilevel"/>
    <w:tmpl w:val="03ECE2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A593F22"/>
    <w:multiLevelType w:val="hybridMultilevel"/>
    <w:tmpl w:val="847C0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2" w15:restartNumberingAfterBreak="0">
    <w:nsid w:val="5F0C0EAB"/>
    <w:multiLevelType w:val="hybridMultilevel"/>
    <w:tmpl w:val="AC10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0544B8F"/>
    <w:multiLevelType w:val="hybridMultilevel"/>
    <w:tmpl w:val="F2A41E7E"/>
    <w:lvl w:ilvl="0" w:tplc="0CB861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2360D6F"/>
    <w:multiLevelType w:val="hybridMultilevel"/>
    <w:tmpl w:val="02AA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53C6A6B"/>
    <w:multiLevelType w:val="multilevel"/>
    <w:tmpl w:val="C1AA3574"/>
    <w:lvl w:ilvl="0">
      <w:start w:val="1"/>
      <w:numFmt w:val="decimal"/>
      <w:lvlText w:val="%1."/>
      <w:lvlJc w:val="left"/>
      <w:pPr>
        <w:tabs>
          <w:tab w:val="num" w:pos="720"/>
        </w:tabs>
        <w:ind w:left="720" w:hanging="720"/>
      </w:pPr>
      <w:rPr>
        <w:rFonts w:cs="Times New Roman"/>
      </w:rPr>
    </w:lvl>
    <w:lvl w:ilvl="1">
      <w:start w:val="1"/>
      <w:numFmt w:val="decimal"/>
      <w:pStyle w:val="Numberedheading2"/>
      <w:lvlText w:val="%2."/>
      <w:lvlJc w:val="left"/>
      <w:pPr>
        <w:tabs>
          <w:tab w:val="num" w:pos="1440"/>
        </w:tabs>
        <w:ind w:left="1440" w:hanging="720"/>
      </w:pPr>
      <w:rPr>
        <w:rFonts w:cs="Times New Roman"/>
      </w:rPr>
    </w:lvl>
    <w:lvl w:ilvl="2">
      <w:start w:val="1"/>
      <w:numFmt w:val="decimal"/>
      <w:pStyle w:val="Numberedheading3"/>
      <w:lvlText w:val="%3."/>
      <w:lvlJc w:val="left"/>
      <w:pPr>
        <w:tabs>
          <w:tab w:val="num" w:pos="2160"/>
        </w:tabs>
        <w:ind w:left="2160" w:hanging="720"/>
      </w:pPr>
      <w:rPr>
        <w:rFonts w:cs="Times New Roman"/>
      </w:rPr>
    </w:lvl>
    <w:lvl w:ilvl="3">
      <w:start w:val="1"/>
      <w:numFmt w:val="decimal"/>
      <w:pStyle w:val="Recommendationtext"/>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6" w15:restartNumberingAfterBreak="0">
    <w:nsid w:val="662E4106"/>
    <w:multiLevelType w:val="hybridMultilevel"/>
    <w:tmpl w:val="26F84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6563BEE"/>
    <w:multiLevelType w:val="hybridMultilevel"/>
    <w:tmpl w:val="9F44720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8" w15:restartNumberingAfterBreak="0">
    <w:nsid w:val="667C776F"/>
    <w:multiLevelType w:val="hybridMultilevel"/>
    <w:tmpl w:val="71F2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7B020A6"/>
    <w:multiLevelType w:val="hybridMultilevel"/>
    <w:tmpl w:val="BA865C0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0" w15:restartNumberingAfterBreak="0">
    <w:nsid w:val="69BC3080"/>
    <w:multiLevelType w:val="hybridMultilevel"/>
    <w:tmpl w:val="25E2D0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BDB05C5"/>
    <w:multiLevelType w:val="hybridMultilevel"/>
    <w:tmpl w:val="E4727AFC"/>
    <w:lvl w:ilvl="0" w:tplc="0809000B">
      <w:start w:val="1"/>
      <w:numFmt w:val="bullet"/>
      <w:lvlText w:val=""/>
      <w:lvlJc w:val="left"/>
      <w:pPr>
        <w:ind w:left="720" w:hanging="360"/>
      </w:pPr>
      <w:rPr>
        <w:rFonts w:ascii="Wingdings" w:hAnsi="Wingding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6C5307FB"/>
    <w:multiLevelType w:val="hybridMultilevel"/>
    <w:tmpl w:val="94A05D6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3" w15:restartNumberingAfterBreak="0">
    <w:nsid w:val="6F974C54"/>
    <w:multiLevelType w:val="hybridMultilevel"/>
    <w:tmpl w:val="5EB0FA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FCF1675"/>
    <w:multiLevelType w:val="hybridMultilevel"/>
    <w:tmpl w:val="D01AFE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FE73182"/>
    <w:multiLevelType w:val="hybridMultilevel"/>
    <w:tmpl w:val="0B9A657A"/>
    <w:lvl w:ilvl="0" w:tplc="F1920B9E">
      <w:start w:val="1"/>
      <w:numFmt w:val="bullet"/>
      <w:lvlText w:val=""/>
      <w:lvlJc w:val="left"/>
      <w:pPr>
        <w:tabs>
          <w:tab w:val="num" w:pos="720"/>
        </w:tabs>
        <w:ind w:left="720" w:hanging="360"/>
      </w:pPr>
      <w:rPr>
        <w:rFonts w:ascii="Symbol" w:hAnsi="Symbol" w:hint="default"/>
        <w:color w:val="auto"/>
      </w:rPr>
    </w:lvl>
    <w:lvl w:ilvl="1" w:tplc="E7B0F3EC">
      <w:start w:val="1"/>
      <w:numFmt w:val="bullet"/>
      <w:lvlText w:val=""/>
      <w:lvlJc w:val="left"/>
      <w:pPr>
        <w:tabs>
          <w:tab w:val="num" w:pos="1440"/>
        </w:tabs>
        <w:ind w:left="1440" w:hanging="360"/>
      </w:pPr>
      <w:rPr>
        <w:rFonts w:ascii="Symbol" w:hAnsi="Symbol" w:hint="default"/>
        <w:color w:val="auto"/>
      </w:rPr>
    </w:lvl>
    <w:lvl w:ilvl="2" w:tplc="08090001">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1C0304C"/>
    <w:multiLevelType w:val="hybridMultilevel"/>
    <w:tmpl w:val="E54E8E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27A02BB"/>
    <w:multiLevelType w:val="hybridMultilevel"/>
    <w:tmpl w:val="D54EBF46"/>
    <w:lvl w:ilvl="0" w:tplc="0809000B">
      <w:start w:val="1"/>
      <w:numFmt w:val="bullet"/>
      <w:lvlText w:val=""/>
      <w:lvlJc w:val="left"/>
      <w:pPr>
        <w:ind w:left="720" w:hanging="360"/>
      </w:pPr>
      <w:rPr>
        <w:rFonts w:ascii="Wingdings" w:hAnsi="Wingdings" w:hint="default"/>
        <w:b/>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2D82459"/>
    <w:multiLevelType w:val="hybridMultilevel"/>
    <w:tmpl w:val="6C127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3570E6F"/>
    <w:multiLevelType w:val="hybridMultilevel"/>
    <w:tmpl w:val="EBA81A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0" w15:restartNumberingAfterBreak="0">
    <w:nsid w:val="73BB1090"/>
    <w:multiLevelType w:val="multilevel"/>
    <w:tmpl w:val="42AE8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7D87A35"/>
    <w:multiLevelType w:val="hybridMultilevel"/>
    <w:tmpl w:val="ABBA72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8F521BD"/>
    <w:multiLevelType w:val="hybridMultilevel"/>
    <w:tmpl w:val="EC6EE2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BF12339"/>
    <w:multiLevelType w:val="hybridMultilevel"/>
    <w:tmpl w:val="E5548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C910C42"/>
    <w:multiLevelType w:val="hybridMultilevel"/>
    <w:tmpl w:val="F84897F4"/>
    <w:lvl w:ilvl="0" w:tplc="28105ED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CE374C5"/>
    <w:multiLevelType w:val="hybridMultilevel"/>
    <w:tmpl w:val="0896B37C"/>
    <w:lvl w:ilvl="0" w:tplc="28105ED2">
      <w:start w:val="5"/>
      <w:numFmt w:val="bullet"/>
      <w:lvlText w:val="-"/>
      <w:lvlJc w:val="left"/>
      <w:pPr>
        <w:ind w:left="927" w:hanging="360"/>
      </w:pPr>
      <w:rPr>
        <w:rFonts w:ascii="Arial" w:eastAsia="Times New Roman" w:hAnsi="Arial" w:cs="Arial" w:hint="default"/>
        <w:b/>
        <w:color w:val="auto"/>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6" w15:restartNumberingAfterBreak="0">
    <w:nsid w:val="7D2433E1"/>
    <w:multiLevelType w:val="hybridMultilevel"/>
    <w:tmpl w:val="8EA26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DD80C71"/>
    <w:multiLevelType w:val="hybridMultilevel"/>
    <w:tmpl w:val="440CD9A8"/>
    <w:lvl w:ilvl="0" w:tplc="015A58BE">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ED33920"/>
    <w:multiLevelType w:val="hybridMultilevel"/>
    <w:tmpl w:val="96AA7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F1771C8"/>
    <w:multiLevelType w:val="hybridMultilevel"/>
    <w:tmpl w:val="D1A67EFC"/>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84"/>
  </w:num>
  <w:num w:numId="3">
    <w:abstractNumId w:val="107"/>
  </w:num>
  <w:num w:numId="4">
    <w:abstractNumId w:val="90"/>
  </w:num>
  <w:num w:numId="5">
    <w:abstractNumId w:val="25"/>
  </w:num>
  <w:num w:numId="6">
    <w:abstractNumId w:val="127"/>
  </w:num>
  <w:num w:numId="7">
    <w:abstractNumId w:val="9"/>
  </w:num>
  <w:num w:numId="8">
    <w:abstractNumId w:val="50"/>
  </w:num>
  <w:num w:numId="9">
    <w:abstractNumId w:val="126"/>
  </w:num>
  <w:num w:numId="10">
    <w:abstractNumId w:val="5"/>
  </w:num>
  <w:num w:numId="11">
    <w:abstractNumId w:val="27"/>
  </w:num>
  <w:num w:numId="12">
    <w:abstractNumId w:val="76"/>
  </w:num>
  <w:num w:numId="13">
    <w:abstractNumId w:val="129"/>
  </w:num>
  <w:num w:numId="14">
    <w:abstractNumId w:val="32"/>
  </w:num>
  <w:num w:numId="15">
    <w:abstractNumId w:val="59"/>
  </w:num>
  <w:num w:numId="16">
    <w:abstractNumId w:val="2"/>
  </w:num>
  <w:num w:numId="17">
    <w:abstractNumId w:val="23"/>
  </w:num>
  <w:num w:numId="18">
    <w:abstractNumId w:val="109"/>
  </w:num>
  <w:num w:numId="19">
    <w:abstractNumId w:val="125"/>
  </w:num>
  <w:num w:numId="20">
    <w:abstractNumId w:val="83"/>
  </w:num>
  <w:num w:numId="21">
    <w:abstractNumId w:val="37"/>
  </w:num>
  <w:num w:numId="22">
    <w:abstractNumId w:val="53"/>
  </w:num>
  <w:num w:numId="23">
    <w:abstractNumId w:val="85"/>
  </w:num>
  <w:num w:numId="24">
    <w:abstractNumId w:val="36"/>
  </w:num>
  <w:num w:numId="25">
    <w:abstractNumId w:val="31"/>
  </w:num>
  <w:num w:numId="26">
    <w:abstractNumId w:val="114"/>
  </w:num>
  <w:num w:numId="27">
    <w:abstractNumId w:val="8"/>
  </w:num>
  <w:num w:numId="28">
    <w:abstractNumId w:val="22"/>
  </w:num>
  <w:num w:numId="29">
    <w:abstractNumId w:val="95"/>
  </w:num>
  <w:num w:numId="30">
    <w:abstractNumId w:val="71"/>
  </w:num>
  <w:num w:numId="31">
    <w:abstractNumId w:val="6"/>
  </w:num>
  <w:num w:numId="32">
    <w:abstractNumId w:val="88"/>
  </w:num>
  <w:num w:numId="33">
    <w:abstractNumId w:val="11"/>
  </w:num>
  <w:num w:numId="34">
    <w:abstractNumId w:val="117"/>
  </w:num>
  <w:num w:numId="35">
    <w:abstractNumId w:val="45"/>
  </w:num>
  <w:num w:numId="36">
    <w:abstractNumId w:val="17"/>
  </w:num>
  <w:num w:numId="37">
    <w:abstractNumId w:val="24"/>
  </w:num>
  <w:num w:numId="38">
    <w:abstractNumId w:val="58"/>
  </w:num>
  <w:num w:numId="39">
    <w:abstractNumId w:val="113"/>
  </w:num>
  <w:num w:numId="40">
    <w:abstractNumId w:val="39"/>
  </w:num>
  <w:num w:numId="41">
    <w:abstractNumId w:val="81"/>
  </w:num>
  <w:num w:numId="42">
    <w:abstractNumId w:val="116"/>
  </w:num>
  <w:num w:numId="43">
    <w:abstractNumId w:val="75"/>
  </w:num>
  <w:num w:numId="44">
    <w:abstractNumId w:val="89"/>
  </w:num>
  <w:num w:numId="45">
    <w:abstractNumId w:val="77"/>
  </w:num>
  <w:num w:numId="46">
    <w:abstractNumId w:val="42"/>
  </w:num>
  <w:num w:numId="47">
    <w:abstractNumId w:val="105"/>
  </w:num>
  <w:num w:numId="48">
    <w:abstractNumId w:val="115"/>
  </w:num>
  <w:num w:numId="49">
    <w:abstractNumId w:val="54"/>
  </w:num>
  <w:num w:numId="50">
    <w:abstractNumId w:val="68"/>
  </w:num>
  <w:num w:numId="51">
    <w:abstractNumId w:val="26"/>
  </w:num>
  <w:num w:numId="52">
    <w:abstractNumId w:val="120"/>
  </w:num>
  <w:num w:numId="53">
    <w:abstractNumId w:val="92"/>
  </w:num>
  <w:num w:numId="54">
    <w:abstractNumId w:val="78"/>
  </w:num>
  <w:num w:numId="55">
    <w:abstractNumId w:val="86"/>
  </w:num>
  <w:num w:numId="56">
    <w:abstractNumId w:val="13"/>
  </w:num>
  <w:num w:numId="57">
    <w:abstractNumId w:val="70"/>
  </w:num>
  <w:num w:numId="58">
    <w:abstractNumId w:val="67"/>
  </w:num>
  <w:num w:numId="59">
    <w:abstractNumId w:val="87"/>
  </w:num>
  <w:num w:numId="60">
    <w:abstractNumId w:val="60"/>
  </w:num>
  <w:num w:numId="61">
    <w:abstractNumId w:val="64"/>
  </w:num>
  <w:num w:numId="62">
    <w:abstractNumId w:val="119"/>
  </w:num>
  <w:num w:numId="63">
    <w:abstractNumId w:val="21"/>
  </w:num>
  <w:num w:numId="64">
    <w:abstractNumId w:val="93"/>
  </w:num>
  <w:num w:numId="65">
    <w:abstractNumId w:val="16"/>
  </w:num>
  <w:num w:numId="66">
    <w:abstractNumId w:val="35"/>
  </w:num>
  <w:num w:numId="67">
    <w:abstractNumId w:val="111"/>
  </w:num>
  <w:num w:numId="68">
    <w:abstractNumId w:val="38"/>
  </w:num>
  <w:num w:numId="69">
    <w:abstractNumId w:val="98"/>
  </w:num>
  <w:num w:numId="70">
    <w:abstractNumId w:val="3"/>
  </w:num>
  <w:num w:numId="71">
    <w:abstractNumId w:val="51"/>
  </w:num>
  <w:num w:numId="72">
    <w:abstractNumId w:val="118"/>
  </w:num>
  <w:num w:numId="73">
    <w:abstractNumId w:val="121"/>
  </w:num>
  <w:num w:numId="74">
    <w:abstractNumId w:val="19"/>
  </w:num>
  <w:num w:numId="75">
    <w:abstractNumId w:val="124"/>
  </w:num>
  <w:num w:numId="76">
    <w:abstractNumId w:val="44"/>
  </w:num>
  <w:num w:numId="77">
    <w:abstractNumId w:val="65"/>
  </w:num>
  <w:num w:numId="78">
    <w:abstractNumId w:val="102"/>
  </w:num>
  <w:num w:numId="79">
    <w:abstractNumId w:val="99"/>
  </w:num>
  <w:num w:numId="80">
    <w:abstractNumId w:val="47"/>
  </w:num>
  <w:num w:numId="81">
    <w:abstractNumId w:val="55"/>
  </w:num>
  <w:num w:numId="82">
    <w:abstractNumId w:val="103"/>
  </w:num>
  <w:num w:numId="83">
    <w:abstractNumId w:val="48"/>
  </w:num>
  <w:num w:numId="84">
    <w:abstractNumId w:val="66"/>
  </w:num>
  <w:num w:numId="85">
    <w:abstractNumId w:val="74"/>
  </w:num>
  <w:num w:numId="86">
    <w:abstractNumId w:val="122"/>
  </w:num>
  <w:num w:numId="87">
    <w:abstractNumId w:val="18"/>
  </w:num>
  <w:num w:numId="88">
    <w:abstractNumId w:val="63"/>
  </w:num>
  <w:num w:numId="89">
    <w:abstractNumId w:val="80"/>
  </w:num>
  <w:num w:numId="90">
    <w:abstractNumId w:val="100"/>
  </w:num>
  <w:num w:numId="91">
    <w:abstractNumId w:val="91"/>
  </w:num>
  <w:num w:numId="92">
    <w:abstractNumId w:val="110"/>
  </w:num>
  <w:num w:numId="93">
    <w:abstractNumId w:val="73"/>
  </w:num>
  <w:num w:numId="94">
    <w:abstractNumId w:val="49"/>
  </w:num>
  <w:num w:numId="95">
    <w:abstractNumId w:val="72"/>
  </w:num>
  <w:num w:numId="9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9"/>
  </w:num>
  <w:num w:numId="116">
    <w:abstractNumId w:val="104"/>
  </w:num>
  <w:num w:numId="117">
    <w:abstractNumId w:val="101"/>
  </w:num>
  <w:num w:numId="118">
    <w:abstractNumId w:val="61"/>
  </w:num>
  <w:num w:numId="119">
    <w:abstractNumId w:val="128"/>
  </w:num>
  <w:num w:numId="120">
    <w:abstractNumId w:val="62"/>
  </w:num>
  <w:num w:numId="121">
    <w:abstractNumId w:val="7"/>
  </w:num>
  <w:num w:numId="122">
    <w:abstractNumId w:val="57"/>
  </w:num>
  <w:num w:numId="123">
    <w:abstractNumId w:val="94"/>
  </w:num>
  <w:num w:numId="124">
    <w:abstractNumId w:val="79"/>
  </w:num>
  <w:num w:numId="125">
    <w:abstractNumId w:val="28"/>
  </w:num>
  <w:num w:numId="126">
    <w:abstractNumId w:val="40"/>
  </w:num>
  <w:num w:numId="127">
    <w:abstractNumId w:val="43"/>
  </w:num>
  <w:num w:numId="128">
    <w:abstractNumId w:val="41"/>
  </w:num>
  <w:num w:numId="129">
    <w:abstractNumId w:val="12"/>
  </w:num>
  <w:num w:numId="130">
    <w:abstractNumId w:val="10"/>
  </w:num>
  <w:num w:numId="131">
    <w:abstractNumId w:val="34"/>
  </w:num>
  <w:num w:numId="132">
    <w:abstractNumId w:val="97"/>
  </w:num>
  <w:num w:numId="133">
    <w:abstractNumId w:val="46"/>
  </w:num>
  <w:num w:numId="134">
    <w:abstractNumId w:val="82"/>
  </w:num>
  <w:num w:numId="135">
    <w:abstractNumId w:val="52"/>
  </w:num>
  <w:num w:numId="136">
    <w:abstractNumId w:val="106"/>
  </w:num>
  <w:num w:numId="137">
    <w:abstractNumId w:val="123"/>
  </w:num>
  <w:num w:numId="138">
    <w:abstractNumId w:val="20"/>
  </w:num>
  <w:num w:numId="139">
    <w:abstractNumId w:val="30"/>
  </w:num>
  <w:num w:numId="140">
    <w:abstractNumId w:val="4"/>
  </w:num>
  <w:num w:numId="141">
    <w:abstractNumId w:val="96"/>
  </w:num>
  <w:num w:numId="142">
    <w:abstractNumId w:val="15"/>
  </w:num>
  <w:num w:numId="143">
    <w:abstractNumId w:val="29"/>
  </w:num>
  <w:num w:numId="144">
    <w:abstractNumId w:val="1"/>
  </w:num>
  <w:num w:numId="145">
    <w:abstractNumId w:val="56"/>
  </w:num>
  <w:num w:numId="146">
    <w:abstractNumId w:val="112"/>
  </w:num>
  <w:num w:numId="147">
    <w:abstractNumId w:val="108"/>
  </w:num>
  <w:num w:numId="148">
    <w:abstractNumId w:val="14"/>
  </w:num>
  <w:num w:numId="149">
    <w:abstractNumId w:val="0"/>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62"/>
    <w:rsid w:val="00005AC6"/>
    <w:rsid w:val="000172F9"/>
    <w:rsid w:val="00041749"/>
    <w:rsid w:val="00052DDA"/>
    <w:rsid w:val="00061F6D"/>
    <w:rsid w:val="0006640A"/>
    <w:rsid w:val="000730EF"/>
    <w:rsid w:val="00080DEE"/>
    <w:rsid w:val="00082779"/>
    <w:rsid w:val="000A3A11"/>
    <w:rsid w:val="000A4BAE"/>
    <w:rsid w:val="000B3E6D"/>
    <w:rsid w:val="000B42D8"/>
    <w:rsid w:val="000B46B6"/>
    <w:rsid w:val="000D2F23"/>
    <w:rsid w:val="000D3675"/>
    <w:rsid w:val="000D4BB1"/>
    <w:rsid w:val="000D758E"/>
    <w:rsid w:val="000D798E"/>
    <w:rsid w:val="000E1AE1"/>
    <w:rsid w:val="000E537E"/>
    <w:rsid w:val="000F25F4"/>
    <w:rsid w:val="00104830"/>
    <w:rsid w:val="0011013C"/>
    <w:rsid w:val="00120756"/>
    <w:rsid w:val="00125773"/>
    <w:rsid w:val="00126813"/>
    <w:rsid w:val="0013280E"/>
    <w:rsid w:val="0014616B"/>
    <w:rsid w:val="00151206"/>
    <w:rsid w:val="00156A89"/>
    <w:rsid w:val="0016140C"/>
    <w:rsid w:val="00164728"/>
    <w:rsid w:val="00166A8C"/>
    <w:rsid w:val="00167B7E"/>
    <w:rsid w:val="00172339"/>
    <w:rsid w:val="00184E73"/>
    <w:rsid w:val="00185DA9"/>
    <w:rsid w:val="001A762C"/>
    <w:rsid w:val="001B007F"/>
    <w:rsid w:val="001B55F3"/>
    <w:rsid w:val="001C022E"/>
    <w:rsid w:val="001C2111"/>
    <w:rsid w:val="001D24FD"/>
    <w:rsid w:val="001D4AFF"/>
    <w:rsid w:val="001D6750"/>
    <w:rsid w:val="001E4D96"/>
    <w:rsid w:val="001E4EC1"/>
    <w:rsid w:val="001F1374"/>
    <w:rsid w:val="001F2F06"/>
    <w:rsid w:val="002068F0"/>
    <w:rsid w:val="002078AA"/>
    <w:rsid w:val="00212EB7"/>
    <w:rsid w:val="002178C6"/>
    <w:rsid w:val="002239F3"/>
    <w:rsid w:val="00225FEE"/>
    <w:rsid w:val="002300BA"/>
    <w:rsid w:val="00236439"/>
    <w:rsid w:val="002369DA"/>
    <w:rsid w:val="002522A8"/>
    <w:rsid w:val="00252BC1"/>
    <w:rsid w:val="00254380"/>
    <w:rsid w:val="0025590F"/>
    <w:rsid w:val="002719A3"/>
    <w:rsid w:val="0027451C"/>
    <w:rsid w:val="0028267E"/>
    <w:rsid w:val="002853E8"/>
    <w:rsid w:val="0029735C"/>
    <w:rsid w:val="002B3112"/>
    <w:rsid w:val="002D0614"/>
    <w:rsid w:val="002D31A1"/>
    <w:rsid w:val="002D53B2"/>
    <w:rsid w:val="002E02E1"/>
    <w:rsid w:val="002E24A5"/>
    <w:rsid w:val="002E2570"/>
    <w:rsid w:val="002F10BC"/>
    <w:rsid w:val="00302DDD"/>
    <w:rsid w:val="00306293"/>
    <w:rsid w:val="00310077"/>
    <w:rsid w:val="00313FBC"/>
    <w:rsid w:val="00316D4C"/>
    <w:rsid w:val="00325F64"/>
    <w:rsid w:val="00331D0E"/>
    <w:rsid w:val="00334605"/>
    <w:rsid w:val="00341888"/>
    <w:rsid w:val="00356808"/>
    <w:rsid w:val="00373B0C"/>
    <w:rsid w:val="00375C7C"/>
    <w:rsid w:val="0038323F"/>
    <w:rsid w:val="00384F43"/>
    <w:rsid w:val="003873D4"/>
    <w:rsid w:val="00395D57"/>
    <w:rsid w:val="003A583F"/>
    <w:rsid w:val="003A7FDE"/>
    <w:rsid w:val="003B5CF6"/>
    <w:rsid w:val="003C4583"/>
    <w:rsid w:val="003D220F"/>
    <w:rsid w:val="003E3E38"/>
    <w:rsid w:val="003E4237"/>
    <w:rsid w:val="0040041F"/>
    <w:rsid w:val="00402E4F"/>
    <w:rsid w:val="00405CC3"/>
    <w:rsid w:val="00412398"/>
    <w:rsid w:val="0041490C"/>
    <w:rsid w:val="0042518F"/>
    <w:rsid w:val="00430928"/>
    <w:rsid w:val="00437A74"/>
    <w:rsid w:val="004441F7"/>
    <w:rsid w:val="00457BD5"/>
    <w:rsid w:val="00461575"/>
    <w:rsid w:val="00464A65"/>
    <w:rsid w:val="0046765D"/>
    <w:rsid w:val="004678BF"/>
    <w:rsid w:val="00470AF2"/>
    <w:rsid w:val="00480E28"/>
    <w:rsid w:val="00483420"/>
    <w:rsid w:val="00484B02"/>
    <w:rsid w:val="004876AE"/>
    <w:rsid w:val="004900EC"/>
    <w:rsid w:val="00490239"/>
    <w:rsid w:val="00497442"/>
    <w:rsid w:val="004977BE"/>
    <w:rsid w:val="004A21A5"/>
    <w:rsid w:val="004A24A0"/>
    <w:rsid w:val="004A583F"/>
    <w:rsid w:val="004A651E"/>
    <w:rsid w:val="004A6B13"/>
    <w:rsid w:val="004B69E2"/>
    <w:rsid w:val="004C363B"/>
    <w:rsid w:val="004E03A7"/>
    <w:rsid w:val="004F05DE"/>
    <w:rsid w:val="00502406"/>
    <w:rsid w:val="005024E9"/>
    <w:rsid w:val="005027C3"/>
    <w:rsid w:val="005032AF"/>
    <w:rsid w:val="00505AC6"/>
    <w:rsid w:val="005234A1"/>
    <w:rsid w:val="00525C76"/>
    <w:rsid w:val="0053002F"/>
    <w:rsid w:val="00530809"/>
    <w:rsid w:val="00532C85"/>
    <w:rsid w:val="005338CD"/>
    <w:rsid w:val="00535BBE"/>
    <w:rsid w:val="005367EE"/>
    <w:rsid w:val="0053717A"/>
    <w:rsid w:val="005464C6"/>
    <w:rsid w:val="00552E51"/>
    <w:rsid w:val="005708F7"/>
    <w:rsid w:val="00574079"/>
    <w:rsid w:val="00574C4F"/>
    <w:rsid w:val="005754C6"/>
    <w:rsid w:val="00586774"/>
    <w:rsid w:val="005922EA"/>
    <w:rsid w:val="0059359B"/>
    <w:rsid w:val="0059691F"/>
    <w:rsid w:val="005B2021"/>
    <w:rsid w:val="005B5167"/>
    <w:rsid w:val="005B5252"/>
    <w:rsid w:val="005B6D9C"/>
    <w:rsid w:val="005B7642"/>
    <w:rsid w:val="005C1321"/>
    <w:rsid w:val="005D0394"/>
    <w:rsid w:val="005F4784"/>
    <w:rsid w:val="005F7A5B"/>
    <w:rsid w:val="00600DBE"/>
    <w:rsid w:val="0060565C"/>
    <w:rsid w:val="006139DF"/>
    <w:rsid w:val="006172FA"/>
    <w:rsid w:val="00622C7D"/>
    <w:rsid w:val="00643117"/>
    <w:rsid w:val="006636BD"/>
    <w:rsid w:val="00671FDF"/>
    <w:rsid w:val="00681CFA"/>
    <w:rsid w:val="00695DD4"/>
    <w:rsid w:val="006A2920"/>
    <w:rsid w:val="006A7BFC"/>
    <w:rsid w:val="006B46BE"/>
    <w:rsid w:val="006B7EEE"/>
    <w:rsid w:val="006C29C2"/>
    <w:rsid w:val="006C6D99"/>
    <w:rsid w:val="006D6EDE"/>
    <w:rsid w:val="006E0B81"/>
    <w:rsid w:val="006E6002"/>
    <w:rsid w:val="006F21C0"/>
    <w:rsid w:val="006F4A2F"/>
    <w:rsid w:val="006F4A89"/>
    <w:rsid w:val="006F714A"/>
    <w:rsid w:val="00704264"/>
    <w:rsid w:val="00705BB8"/>
    <w:rsid w:val="00707EC0"/>
    <w:rsid w:val="00710772"/>
    <w:rsid w:val="00726AE6"/>
    <w:rsid w:val="00730AF9"/>
    <w:rsid w:val="00736140"/>
    <w:rsid w:val="007427A5"/>
    <w:rsid w:val="00742FDF"/>
    <w:rsid w:val="00744BAB"/>
    <w:rsid w:val="00753BBD"/>
    <w:rsid w:val="007639DE"/>
    <w:rsid w:val="00774443"/>
    <w:rsid w:val="00781C04"/>
    <w:rsid w:val="00787D97"/>
    <w:rsid w:val="00794066"/>
    <w:rsid w:val="007958E4"/>
    <w:rsid w:val="00796FED"/>
    <w:rsid w:val="007976DB"/>
    <w:rsid w:val="007A3933"/>
    <w:rsid w:val="007A4E23"/>
    <w:rsid w:val="007C010C"/>
    <w:rsid w:val="007C4CB0"/>
    <w:rsid w:val="007D2BA0"/>
    <w:rsid w:val="007D3088"/>
    <w:rsid w:val="007E1EA2"/>
    <w:rsid w:val="007F22DC"/>
    <w:rsid w:val="007F32B5"/>
    <w:rsid w:val="007F5F44"/>
    <w:rsid w:val="0080784F"/>
    <w:rsid w:val="00813C42"/>
    <w:rsid w:val="00826717"/>
    <w:rsid w:val="00833762"/>
    <w:rsid w:val="00836785"/>
    <w:rsid w:val="00842B16"/>
    <w:rsid w:val="0084757E"/>
    <w:rsid w:val="00864C5C"/>
    <w:rsid w:val="0087465F"/>
    <w:rsid w:val="008754B0"/>
    <w:rsid w:val="0089010C"/>
    <w:rsid w:val="00890ED4"/>
    <w:rsid w:val="00895A83"/>
    <w:rsid w:val="00896311"/>
    <w:rsid w:val="008A3A88"/>
    <w:rsid w:val="008A3F67"/>
    <w:rsid w:val="008B536D"/>
    <w:rsid w:val="008B7A8D"/>
    <w:rsid w:val="008C7784"/>
    <w:rsid w:val="008E0EE1"/>
    <w:rsid w:val="00910A65"/>
    <w:rsid w:val="00914ED5"/>
    <w:rsid w:val="0091774A"/>
    <w:rsid w:val="00920490"/>
    <w:rsid w:val="0093414D"/>
    <w:rsid w:val="00947C17"/>
    <w:rsid w:val="00951E49"/>
    <w:rsid w:val="0096170F"/>
    <w:rsid w:val="00976F62"/>
    <w:rsid w:val="009775E1"/>
    <w:rsid w:val="00992E56"/>
    <w:rsid w:val="00996C2A"/>
    <w:rsid w:val="009A0CEA"/>
    <w:rsid w:val="009A53BD"/>
    <w:rsid w:val="009B57AD"/>
    <w:rsid w:val="009B6447"/>
    <w:rsid w:val="009C55A6"/>
    <w:rsid w:val="009C5A75"/>
    <w:rsid w:val="009C74AB"/>
    <w:rsid w:val="009C7879"/>
    <w:rsid w:val="009D03AC"/>
    <w:rsid w:val="009E3AF8"/>
    <w:rsid w:val="009F3829"/>
    <w:rsid w:val="00A00DAE"/>
    <w:rsid w:val="00A1288C"/>
    <w:rsid w:val="00A157DE"/>
    <w:rsid w:val="00A25452"/>
    <w:rsid w:val="00A25D87"/>
    <w:rsid w:val="00A26C27"/>
    <w:rsid w:val="00A3328C"/>
    <w:rsid w:val="00A3788A"/>
    <w:rsid w:val="00A419CB"/>
    <w:rsid w:val="00A41E0F"/>
    <w:rsid w:val="00A43778"/>
    <w:rsid w:val="00A43FFC"/>
    <w:rsid w:val="00A45413"/>
    <w:rsid w:val="00A5270A"/>
    <w:rsid w:val="00A54F03"/>
    <w:rsid w:val="00A619A1"/>
    <w:rsid w:val="00A63A81"/>
    <w:rsid w:val="00A64B13"/>
    <w:rsid w:val="00A81C31"/>
    <w:rsid w:val="00A83D49"/>
    <w:rsid w:val="00A900E6"/>
    <w:rsid w:val="00AA26D3"/>
    <w:rsid w:val="00AA63DF"/>
    <w:rsid w:val="00AB302C"/>
    <w:rsid w:val="00AB4997"/>
    <w:rsid w:val="00AD59E2"/>
    <w:rsid w:val="00AE0B6F"/>
    <w:rsid w:val="00AE4420"/>
    <w:rsid w:val="00AF4C35"/>
    <w:rsid w:val="00B019B2"/>
    <w:rsid w:val="00B07BA1"/>
    <w:rsid w:val="00B15502"/>
    <w:rsid w:val="00B15A9B"/>
    <w:rsid w:val="00B203F6"/>
    <w:rsid w:val="00B205F5"/>
    <w:rsid w:val="00B21610"/>
    <w:rsid w:val="00B3012D"/>
    <w:rsid w:val="00B35BF5"/>
    <w:rsid w:val="00B43AE3"/>
    <w:rsid w:val="00B47900"/>
    <w:rsid w:val="00B47BF1"/>
    <w:rsid w:val="00B551A2"/>
    <w:rsid w:val="00B6567A"/>
    <w:rsid w:val="00B65FAC"/>
    <w:rsid w:val="00B7140B"/>
    <w:rsid w:val="00B724D3"/>
    <w:rsid w:val="00B8135D"/>
    <w:rsid w:val="00B8359B"/>
    <w:rsid w:val="00B953B1"/>
    <w:rsid w:val="00B9569F"/>
    <w:rsid w:val="00BA0B21"/>
    <w:rsid w:val="00BA2A95"/>
    <w:rsid w:val="00BA713C"/>
    <w:rsid w:val="00BD2913"/>
    <w:rsid w:val="00BE23BC"/>
    <w:rsid w:val="00BE4193"/>
    <w:rsid w:val="00BE6DC3"/>
    <w:rsid w:val="00C04852"/>
    <w:rsid w:val="00C11D9F"/>
    <w:rsid w:val="00C15726"/>
    <w:rsid w:val="00C15BD9"/>
    <w:rsid w:val="00C215EC"/>
    <w:rsid w:val="00C22328"/>
    <w:rsid w:val="00C23A6B"/>
    <w:rsid w:val="00C268DA"/>
    <w:rsid w:val="00C27372"/>
    <w:rsid w:val="00C373C9"/>
    <w:rsid w:val="00C52760"/>
    <w:rsid w:val="00C616D2"/>
    <w:rsid w:val="00C82857"/>
    <w:rsid w:val="00C93CB4"/>
    <w:rsid w:val="00CA55B1"/>
    <w:rsid w:val="00CB21F4"/>
    <w:rsid w:val="00CC5759"/>
    <w:rsid w:val="00CE6A59"/>
    <w:rsid w:val="00CF073E"/>
    <w:rsid w:val="00CF7E01"/>
    <w:rsid w:val="00D04E40"/>
    <w:rsid w:val="00D13CF1"/>
    <w:rsid w:val="00D1731E"/>
    <w:rsid w:val="00D21808"/>
    <w:rsid w:val="00D2303D"/>
    <w:rsid w:val="00D2305A"/>
    <w:rsid w:val="00D2400C"/>
    <w:rsid w:val="00D27255"/>
    <w:rsid w:val="00D305FB"/>
    <w:rsid w:val="00D35073"/>
    <w:rsid w:val="00D36513"/>
    <w:rsid w:val="00D458CE"/>
    <w:rsid w:val="00D47C19"/>
    <w:rsid w:val="00D76211"/>
    <w:rsid w:val="00D77064"/>
    <w:rsid w:val="00D778C2"/>
    <w:rsid w:val="00D813C7"/>
    <w:rsid w:val="00D9652B"/>
    <w:rsid w:val="00DA027A"/>
    <w:rsid w:val="00DA4A4A"/>
    <w:rsid w:val="00DA4E76"/>
    <w:rsid w:val="00DB0C99"/>
    <w:rsid w:val="00DB53F1"/>
    <w:rsid w:val="00DB7FD7"/>
    <w:rsid w:val="00DD5061"/>
    <w:rsid w:val="00DE0B50"/>
    <w:rsid w:val="00DF1967"/>
    <w:rsid w:val="00E04C7A"/>
    <w:rsid w:val="00E074C0"/>
    <w:rsid w:val="00E2002C"/>
    <w:rsid w:val="00E22533"/>
    <w:rsid w:val="00E234DD"/>
    <w:rsid w:val="00E24CEE"/>
    <w:rsid w:val="00E348BC"/>
    <w:rsid w:val="00E36471"/>
    <w:rsid w:val="00E36826"/>
    <w:rsid w:val="00E448FD"/>
    <w:rsid w:val="00E5281B"/>
    <w:rsid w:val="00E52B16"/>
    <w:rsid w:val="00E5426B"/>
    <w:rsid w:val="00E700D2"/>
    <w:rsid w:val="00E7250B"/>
    <w:rsid w:val="00E74109"/>
    <w:rsid w:val="00E90242"/>
    <w:rsid w:val="00E91470"/>
    <w:rsid w:val="00E96729"/>
    <w:rsid w:val="00EB2008"/>
    <w:rsid w:val="00EB3FBD"/>
    <w:rsid w:val="00EC0F33"/>
    <w:rsid w:val="00EC2D86"/>
    <w:rsid w:val="00EC3EA2"/>
    <w:rsid w:val="00EC4A39"/>
    <w:rsid w:val="00EC556D"/>
    <w:rsid w:val="00EC5A32"/>
    <w:rsid w:val="00EC733A"/>
    <w:rsid w:val="00EC7B1F"/>
    <w:rsid w:val="00ED29C9"/>
    <w:rsid w:val="00EE1143"/>
    <w:rsid w:val="00EE5DA0"/>
    <w:rsid w:val="00EF55F3"/>
    <w:rsid w:val="00EF59D6"/>
    <w:rsid w:val="00EF7F23"/>
    <w:rsid w:val="00F114D4"/>
    <w:rsid w:val="00F17135"/>
    <w:rsid w:val="00F3288B"/>
    <w:rsid w:val="00F45FF2"/>
    <w:rsid w:val="00F70927"/>
    <w:rsid w:val="00F70CE6"/>
    <w:rsid w:val="00F7267A"/>
    <w:rsid w:val="00F72706"/>
    <w:rsid w:val="00F9422A"/>
    <w:rsid w:val="00FA6A43"/>
    <w:rsid w:val="00FB016C"/>
    <w:rsid w:val="00FB6A62"/>
    <w:rsid w:val="00FB78C3"/>
    <w:rsid w:val="00FC78C6"/>
    <w:rsid w:val="00FD32EE"/>
    <w:rsid w:val="00FE392E"/>
    <w:rsid w:val="00FF0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41C1"/>
  <w15:docId w15:val="{627CD0ED-35BB-4820-B1A5-EC1E9C3F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7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00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4900EC"/>
    <w:pPr>
      <w:keepNext/>
      <w:jc w:val="both"/>
      <w:outlineLvl w:val="1"/>
    </w:pPr>
    <w:rPr>
      <w:rFonts w:ascii="Arial" w:hAnsi="Arial" w:cs="Arial"/>
      <w:b/>
      <w:bCs/>
      <w:iCs/>
      <w:szCs w:val="28"/>
      <w:lang w:eastAsia="en-GB"/>
    </w:rPr>
  </w:style>
  <w:style w:type="paragraph" w:styleId="Heading3">
    <w:name w:val="heading 3"/>
    <w:basedOn w:val="Normal"/>
    <w:next w:val="Normal"/>
    <w:link w:val="Heading3Char"/>
    <w:qFormat/>
    <w:rsid w:val="004900EC"/>
    <w:pPr>
      <w:keepNext/>
      <w:jc w:val="center"/>
      <w:outlineLvl w:val="2"/>
    </w:pPr>
    <w:rPr>
      <w:rFonts w:ascii="Arial" w:hAnsi="Arial"/>
      <w:b/>
      <w:sz w:val="36"/>
      <w:szCs w:val="20"/>
      <w:lang w:val="en-US"/>
    </w:rPr>
  </w:style>
  <w:style w:type="paragraph" w:styleId="Heading4">
    <w:name w:val="heading 4"/>
    <w:basedOn w:val="Normal"/>
    <w:next w:val="Normal"/>
    <w:link w:val="Heading4Char"/>
    <w:qFormat/>
    <w:rsid w:val="00833762"/>
    <w:pPr>
      <w:keepNext/>
      <w:jc w:val="center"/>
      <w:outlineLvl w:val="3"/>
    </w:pPr>
    <w:rPr>
      <w:rFonts w:ascii="Arial" w:hAnsi="Arial"/>
      <w:b/>
      <w:sz w:val="22"/>
      <w:szCs w:val="20"/>
    </w:rPr>
  </w:style>
  <w:style w:type="paragraph" w:styleId="Heading5">
    <w:name w:val="heading 5"/>
    <w:basedOn w:val="Normal"/>
    <w:next w:val="Normal"/>
    <w:link w:val="Heading5Char"/>
    <w:qFormat/>
    <w:rsid w:val="004900EC"/>
    <w:pPr>
      <w:keepNext/>
      <w:jc w:val="center"/>
      <w:outlineLvl w:val="4"/>
    </w:pPr>
    <w:rPr>
      <w:rFonts w:ascii="Arial" w:hAnsi="Arial"/>
      <w:b/>
      <w:sz w:val="22"/>
      <w:szCs w:val="20"/>
      <w:u w:val="single"/>
    </w:rPr>
  </w:style>
  <w:style w:type="paragraph" w:styleId="Heading6">
    <w:name w:val="heading 6"/>
    <w:basedOn w:val="Normal"/>
    <w:next w:val="Normal"/>
    <w:link w:val="Heading6Char"/>
    <w:qFormat/>
    <w:rsid w:val="004900EC"/>
    <w:pPr>
      <w:keepNext/>
      <w:jc w:val="both"/>
      <w:outlineLvl w:val="5"/>
    </w:pPr>
    <w:rPr>
      <w:rFonts w:ascii="Arial" w:hAnsi="Arial" w:cs="Arial"/>
      <w:i/>
      <w:iCs/>
      <w:sz w:val="20"/>
      <w:szCs w:val="20"/>
    </w:rPr>
  </w:style>
  <w:style w:type="paragraph" w:styleId="Heading7">
    <w:name w:val="heading 7"/>
    <w:basedOn w:val="Normal"/>
    <w:next w:val="Normal"/>
    <w:link w:val="Heading7Char"/>
    <w:qFormat/>
    <w:rsid w:val="004900EC"/>
    <w:pPr>
      <w:keepNext/>
      <w:outlineLvl w:val="6"/>
    </w:pPr>
    <w:rPr>
      <w:rFonts w:ascii="Arial" w:hAnsi="Arial" w:cs="Arial"/>
      <w:b/>
      <w:bCs/>
      <w:i/>
      <w:iCs/>
      <w:color w:val="0072C6"/>
      <w:sz w:val="28"/>
      <w:szCs w:val="28"/>
    </w:rPr>
  </w:style>
  <w:style w:type="paragraph" w:styleId="Heading8">
    <w:name w:val="heading 8"/>
    <w:basedOn w:val="Normal"/>
    <w:next w:val="Normal"/>
    <w:link w:val="Heading8Char"/>
    <w:uiPriority w:val="99"/>
    <w:qFormat/>
    <w:rsid w:val="004900EC"/>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4900E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833762"/>
    <w:rPr>
      <w:rFonts w:ascii="Arial" w:eastAsia="Times New Roman" w:hAnsi="Arial" w:cs="Times New Roman"/>
      <w:b/>
      <w:szCs w:val="20"/>
    </w:rPr>
  </w:style>
  <w:style w:type="table" w:styleId="TableGrid">
    <w:name w:val="Table Grid"/>
    <w:basedOn w:val="TableNormal"/>
    <w:rsid w:val="008337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33762"/>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99"/>
    <w:qFormat/>
    <w:rsid w:val="00833762"/>
    <w:pPr>
      <w:ind w:left="720"/>
    </w:pPr>
  </w:style>
  <w:style w:type="paragraph" w:styleId="BalloonText">
    <w:name w:val="Balloon Text"/>
    <w:basedOn w:val="Normal"/>
    <w:link w:val="BalloonTextChar"/>
    <w:semiHidden/>
    <w:unhideWhenUsed/>
    <w:rsid w:val="00833762"/>
    <w:rPr>
      <w:rFonts w:ascii="Tahoma" w:hAnsi="Tahoma" w:cs="Tahoma"/>
      <w:sz w:val="16"/>
      <w:szCs w:val="16"/>
    </w:rPr>
  </w:style>
  <w:style w:type="character" w:customStyle="1" w:styleId="BalloonTextChar">
    <w:name w:val="Balloon Text Char"/>
    <w:basedOn w:val="DefaultParagraphFont"/>
    <w:link w:val="BalloonText"/>
    <w:uiPriority w:val="99"/>
    <w:semiHidden/>
    <w:rsid w:val="00833762"/>
    <w:rPr>
      <w:rFonts w:ascii="Tahoma" w:eastAsia="Times New Roman" w:hAnsi="Tahoma" w:cs="Tahoma"/>
      <w:sz w:val="16"/>
      <w:szCs w:val="16"/>
    </w:rPr>
  </w:style>
  <w:style w:type="paragraph" w:styleId="Header">
    <w:name w:val="header"/>
    <w:basedOn w:val="Normal"/>
    <w:link w:val="HeaderChar"/>
    <w:unhideWhenUsed/>
    <w:rsid w:val="00126813"/>
    <w:pPr>
      <w:tabs>
        <w:tab w:val="center" w:pos="4513"/>
        <w:tab w:val="right" w:pos="9026"/>
      </w:tabs>
    </w:pPr>
  </w:style>
  <w:style w:type="character" w:customStyle="1" w:styleId="HeaderChar">
    <w:name w:val="Header Char"/>
    <w:basedOn w:val="DefaultParagraphFont"/>
    <w:link w:val="Header"/>
    <w:uiPriority w:val="99"/>
    <w:rsid w:val="001268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6813"/>
    <w:pPr>
      <w:tabs>
        <w:tab w:val="center" w:pos="4513"/>
        <w:tab w:val="right" w:pos="9026"/>
      </w:tabs>
    </w:pPr>
  </w:style>
  <w:style w:type="character" w:customStyle="1" w:styleId="FooterChar">
    <w:name w:val="Footer Char"/>
    <w:basedOn w:val="DefaultParagraphFont"/>
    <w:link w:val="Footer"/>
    <w:uiPriority w:val="99"/>
    <w:rsid w:val="00126813"/>
    <w:rPr>
      <w:rFonts w:ascii="Times New Roman" w:eastAsia="Times New Roman" w:hAnsi="Times New Roman" w:cs="Times New Roman"/>
      <w:sz w:val="24"/>
      <w:szCs w:val="24"/>
    </w:rPr>
  </w:style>
  <w:style w:type="character" w:styleId="Hyperlink">
    <w:name w:val="Hyperlink"/>
    <w:basedOn w:val="DefaultParagraphFont"/>
    <w:uiPriority w:val="99"/>
    <w:rsid w:val="00E52B16"/>
    <w:rPr>
      <w:rFonts w:cs="Times New Roman"/>
      <w:color w:val="0000FF"/>
      <w:u w:val="single"/>
    </w:rPr>
  </w:style>
  <w:style w:type="paragraph" w:customStyle="1" w:styleId="Default">
    <w:name w:val="Default"/>
    <w:rsid w:val="005D0394"/>
    <w:pPr>
      <w:autoSpaceDE w:val="0"/>
      <w:autoSpaceDN w:val="0"/>
      <w:adjustRightInd w:val="0"/>
      <w:spacing w:after="0" w:line="240" w:lineRule="auto"/>
    </w:pPr>
    <w:rPr>
      <w:rFonts w:ascii="TimesNewRoman" w:eastAsia="Times New Roman" w:hAnsi="TimesNewRoman" w:cs="Times New Roman"/>
      <w:sz w:val="20"/>
      <w:szCs w:val="20"/>
      <w:lang w:val="en-US"/>
    </w:rPr>
  </w:style>
  <w:style w:type="character" w:styleId="FootnoteReference">
    <w:name w:val="footnote reference"/>
    <w:basedOn w:val="DefaultParagraphFont"/>
    <w:semiHidden/>
    <w:rsid w:val="00185DA9"/>
    <w:rPr>
      <w:rFonts w:cs="Times New Roman"/>
      <w:vertAlign w:val="superscript"/>
    </w:rPr>
  </w:style>
  <w:style w:type="paragraph" w:styleId="BodyText">
    <w:name w:val="Body Text"/>
    <w:basedOn w:val="Normal"/>
    <w:link w:val="BodyTextChar"/>
    <w:rsid w:val="005922EA"/>
    <w:pPr>
      <w:jc w:val="both"/>
    </w:pPr>
    <w:rPr>
      <w:rFonts w:ascii="Arial" w:hAnsi="Arial"/>
      <w:sz w:val="22"/>
      <w:szCs w:val="20"/>
    </w:rPr>
  </w:style>
  <w:style w:type="character" w:customStyle="1" w:styleId="BodyTextChar">
    <w:name w:val="Body Text Char"/>
    <w:basedOn w:val="DefaultParagraphFont"/>
    <w:link w:val="BodyText"/>
    <w:rsid w:val="005922EA"/>
    <w:rPr>
      <w:rFonts w:ascii="Arial" w:eastAsia="Times New Roman" w:hAnsi="Arial" w:cs="Times New Roman"/>
      <w:szCs w:val="20"/>
    </w:rPr>
  </w:style>
  <w:style w:type="character" w:customStyle="1" w:styleId="Heading1Char">
    <w:name w:val="Heading 1 Char"/>
    <w:basedOn w:val="DefaultParagraphFont"/>
    <w:link w:val="Heading1"/>
    <w:rsid w:val="004900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900EC"/>
    <w:rPr>
      <w:rFonts w:ascii="Arial" w:eastAsia="Times New Roman" w:hAnsi="Arial" w:cs="Arial"/>
      <w:b/>
      <w:bCs/>
      <w:iCs/>
      <w:sz w:val="24"/>
      <w:szCs w:val="28"/>
      <w:lang w:eastAsia="en-GB"/>
    </w:rPr>
  </w:style>
  <w:style w:type="character" w:customStyle="1" w:styleId="Heading3Char">
    <w:name w:val="Heading 3 Char"/>
    <w:basedOn w:val="DefaultParagraphFont"/>
    <w:link w:val="Heading3"/>
    <w:rsid w:val="004900EC"/>
    <w:rPr>
      <w:rFonts w:ascii="Arial" w:eastAsia="Times New Roman" w:hAnsi="Arial" w:cs="Times New Roman"/>
      <w:b/>
      <w:sz w:val="36"/>
      <w:szCs w:val="20"/>
      <w:lang w:val="en-US"/>
    </w:rPr>
  </w:style>
  <w:style w:type="character" w:customStyle="1" w:styleId="Heading5Char">
    <w:name w:val="Heading 5 Char"/>
    <w:basedOn w:val="DefaultParagraphFont"/>
    <w:link w:val="Heading5"/>
    <w:rsid w:val="004900EC"/>
    <w:rPr>
      <w:rFonts w:ascii="Arial" w:eastAsia="Times New Roman" w:hAnsi="Arial" w:cs="Times New Roman"/>
      <w:b/>
      <w:szCs w:val="20"/>
      <w:u w:val="single"/>
    </w:rPr>
  </w:style>
  <w:style w:type="character" w:customStyle="1" w:styleId="Heading6Char">
    <w:name w:val="Heading 6 Char"/>
    <w:basedOn w:val="DefaultParagraphFont"/>
    <w:link w:val="Heading6"/>
    <w:rsid w:val="004900EC"/>
    <w:rPr>
      <w:rFonts w:ascii="Arial" w:eastAsia="Times New Roman" w:hAnsi="Arial" w:cs="Arial"/>
      <w:i/>
      <w:iCs/>
      <w:sz w:val="20"/>
      <w:szCs w:val="20"/>
    </w:rPr>
  </w:style>
  <w:style w:type="character" w:customStyle="1" w:styleId="Heading7Char">
    <w:name w:val="Heading 7 Char"/>
    <w:basedOn w:val="DefaultParagraphFont"/>
    <w:link w:val="Heading7"/>
    <w:rsid w:val="004900EC"/>
    <w:rPr>
      <w:rFonts w:ascii="Arial" w:eastAsia="Times New Roman" w:hAnsi="Arial" w:cs="Arial"/>
      <w:b/>
      <w:bCs/>
      <w:i/>
      <w:iCs/>
      <w:color w:val="0072C6"/>
      <w:sz w:val="28"/>
      <w:szCs w:val="28"/>
    </w:rPr>
  </w:style>
  <w:style w:type="character" w:customStyle="1" w:styleId="Heading8Char">
    <w:name w:val="Heading 8 Char"/>
    <w:basedOn w:val="DefaultParagraphFont"/>
    <w:link w:val="Heading8"/>
    <w:uiPriority w:val="99"/>
    <w:rsid w:val="004900E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900EC"/>
    <w:rPr>
      <w:rFonts w:ascii="Arial" w:eastAsia="Times New Roman" w:hAnsi="Arial" w:cs="Arial"/>
    </w:rPr>
  </w:style>
  <w:style w:type="paragraph" w:customStyle="1" w:styleId="CharChar">
    <w:name w:val="Char Char"/>
    <w:basedOn w:val="Normal"/>
    <w:rsid w:val="004900EC"/>
    <w:pPr>
      <w:spacing w:after="120" w:line="240" w:lineRule="exact"/>
    </w:pPr>
    <w:rPr>
      <w:rFonts w:ascii="Verdana" w:hAnsi="Verdana" w:cs="Verdana"/>
      <w:sz w:val="20"/>
      <w:szCs w:val="20"/>
      <w:lang w:val="en-US"/>
    </w:rPr>
  </w:style>
  <w:style w:type="paragraph" w:styleId="ListBullet">
    <w:name w:val="List Bullet"/>
    <w:basedOn w:val="Normal"/>
    <w:rsid w:val="004900EC"/>
    <w:pPr>
      <w:tabs>
        <w:tab w:val="num" w:pos="540"/>
      </w:tabs>
      <w:spacing w:line="360" w:lineRule="auto"/>
      <w:ind w:left="540" w:hanging="360"/>
    </w:pPr>
    <w:rPr>
      <w:rFonts w:ascii="Arial" w:hAnsi="Arial"/>
      <w:lang w:val="en-US"/>
    </w:rPr>
  </w:style>
  <w:style w:type="paragraph" w:styleId="BodyTextIndent">
    <w:name w:val="Body Text Indent"/>
    <w:basedOn w:val="Normal"/>
    <w:link w:val="BodyTextIndentChar"/>
    <w:rsid w:val="004900EC"/>
    <w:pPr>
      <w:ind w:left="360"/>
    </w:pPr>
    <w:rPr>
      <w:szCs w:val="20"/>
    </w:rPr>
  </w:style>
  <w:style w:type="character" w:customStyle="1" w:styleId="BodyTextIndentChar">
    <w:name w:val="Body Text Indent Char"/>
    <w:basedOn w:val="DefaultParagraphFont"/>
    <w:link w:val="BodyTextIndent"/>
    <w:rsid w:val="004900EC"/>
    <w:rPr>
      <w:rFonts w:ascii="Times New Roman" w:eastAsia="Times New Roman" w:hAnsi="Times New Roman" w:cs="Times New Roman"/>
      <w:sz w:val="24"/>
      <w:szCs w:val="20"/>
    </w:rPr>
  </w:style>
  <w:style w:type="paragraph" w:customStyle="1" w:styleId="NICEnormal">
    <w:name w:val="NICE normal"/>
    <w:basedOn w:val="Normal"/>
    <w:rsid w:val="004900EC"/>
    <w:pPr>
      <w:spacing w:after="240"/>
    </w:pPr>
    <w:rPr>
      <w:rFonts w:ascii="Arial" w:hAnsi="Arial"/>
    </w:rPr>
  </w:style>
  <w:style w:type="paragraph" w:styleId="FootnoteText">
    <w:name w:val="footnote text"/>
    <w:basedOn w:val="Normal"/>
    <w:link w:val="FootnoteTextChar"/>
    <w:semiHidden/>
    <w:rsid w:val="004900EC"/>
    <w:rPr>
      <w:rFonts w:ascii="Arial" w:hAnsi="Arial"/>
      <w:sz w:val="20"/>
      <w:szCs w:val="20"/>
      <w:lang w:val="en-US"/>
    </w:rPr>
  </w:style>
  <w:style w:type="character" w:customStyle="1" w:styleId="FootnoteTextChar">
    <w:name w:val="Footnote Text Char"/>
    <w:basedOn w:val="DefaultParagraphFont"/>
    <w:link w:val="FootnoteText"/>
    <w:semiHidden/>
    <w:rsid w:val="004900EC"/>
    <w:rPr>
      <w:rFonts w:ascii="Arial" w:eastAsia="Times New Roman" w:hAnsi="Arial" w:cs="Times New Roman"/>
      <w:sz w:val="20"/>
      <w:szCs w:val="20"/>
      <w:lang w:val="en-US"/>
    </w:rPr>
  </w:style>
  <w:style w:type="paragraph" w:customStyle="1" w:styleId="Numberedheading3">
    <w:name w:val="Numbered heading 3"/>
    <w:basedOn w:val="Heading3"/>
    <w:next w:val="NICEnormal"/>
    <w:rsid w:val="004900EC"/>
    <w:pPr>
      <w:numPr>
        <w:ilvl w:val="2"/>
        <w:numId w:val="47"/>
      </w:numPr>
      <w:spacing w:before="240" w:after="120" w:line="360" w:lineRule="auto"/>
      <w:jc w:val="left"/>
    </w:pPr>
    <w:rPr>
      <w:rFonts w:cs="Arial"/>
      <w:bCs/>
      <w:sz w:val="26"/>
      <w:szCs w:val="26"/>
      <w:lang w:val="en-GB"/>
    </w:rPr>
  </w:style>
  <w:style w:type="paragraph" w:customStyle="1" w:styleId="Numberedheading2">
    <w:name w:val="Numbered heading 2"/>
    <w:basedOn w:val="Heading2"/>
    <w:next w:val="NICEnormal"/>
    <w:rsid w:val="004900EC"/>
    <w:pPr>
      <w:numPr>
        <w:ilvl w:val="1"/>
        <w:numId w:val="47"/>
      </w:numPr>
      <w:spacing w:line="360" w:lineRule="auto"/>
    </w:pPr>
    <w:rPr>
      <w:rFonts w:cs="Times New Roman"/>
      <w:iCs w:val="0"/>
      <w:szCs w:val="24"/>
    </w:rPr>
  </w:style>
  <w:style w:type="paragraph" w:customStyle="1" w:styleId="Recommendationtext">
    <w:name w:val="Recommendation text"/>
    <w:basedOn w:val="Normal"/>
    <w:rsid w:val="004900EC"/>
    <w:pPr>
      <w:numPr>
        <w:ilvl w:val="3"/>
        <w:numId w:val="47"/>
      </w:numPr>
      <w:spacing w:after="240" w:line="360" w:lineRule="auto"/>
      <w:ind w:left="1083" w:hanging="1083"/>
      <w:outlineLvl w:val="3"/>
    </w:pPr>
    <w:rPr>
      <w:rFonts w:ascii="Arial" w:hAnsi="Arial" w:cs="Arial"/>
      <w:iCs/>
      <w:szCs w:val="28"/>
      <w:lang w:val="en-US"/>
    </w:rPr>
  </w:style>
  <w:style w:type="paragraph" w:customStyle="1" w:styleId="GTMtabletitle">
    <w:name w:val="GTM table title"/>
    <w:basedOn w:val="Normal"/>
    <w:rsid w:val="004900EC"/>
    <w:pPr>
      <w:spacing w:before="240" w:after="240" w:line="360" w:lineRule="auto"/>
    </w:pPr>
    <w:rPr>
      <w:rFonts w:ascii="Arial" w:hAnsi="Arial"/>
      <w:b/>
      <w:bCs/>
    </w:rPr>
  </w:style>
  <w:style w:type="paragraph" w:styleId="BodyTextIndent2">
    <w:name w:val="Body Text Indent 2"/>
    <w:basedOn w:val="Normal"/>
    <w:link w:val="BodyTextIndent2Char"/>
    <w:rsid w:val="004900EC"/>
    <w:pPr>
      <w:ind w:left="360"/>
      <w:jc w:val="both"/>
    </w:pPr>
    <w:rPr>
      <w:rFonts w:ascii="Arial" w:hAnsi="Arial"/>
      <w:sz w:val="22"/>
      <w:szCs w:val="20"/>
    </w:rPr>
  </w:style>
  <w:style w:type="character" w:customStyle="1" w:styleId="BodyTextIndent2Char">
    <w:name w:val="Body Text Indent 2 Char"/>
    <w:basedOn w:val="DefaultParagraphFont"/>
    <w:link w:val="BodyTextIndent2"/>
    <w:rsid w:val="004900EC"/>
    <w:rPr>
      <w:rFonts w:ascii="Arial" w:eastAsia="Times New Roman" w:hAnsi="Arial" w:cs="Times New Roman"/>
      <w:szCs w:val="20"/>
    </w:rPr>
  </w:style>
  <w:style w:type="paragraph" w:styleId="BodyText3">
    <w:name w:val="Body Text 3"/>
    <w:basedOn w:val="Normal"/>
    <w:link w:val="BodyText3Char"/>
    <w:rsid w:val="004900EC"/>
    <w:rPr>
      <w:rFonts w:ascii="Arial" w:hAnsi="Arial" w:cs="Arial"/>
      <w:color w:val="FF0000"/>
    </w:rPr>
  </w:style>
  <w:style w:type="character" w:customStyle="1" w:styleId="BodyText3Char">
    <w:name w:val="Body Text 3 Char"/>
    <w:basedOn w:val="DefaultParagraphFont"/>
    <w:link w:val="BodyText3"/>
    <w:rsid w:val="004900EC"/>
    <w:rPr>
      <w:rFonts w:ascii="Arial" w:eastAsia="Times New Roman" w:hAnsi="Arial" w:cs="Arial"/>
      <w:color w:val="FF0000"/>
      <w:sz w:val="24"/>
      <w:szCs w:val="24"/>
    </w:rPr>
  </w:style>
  <w:style w:type="paragraph" w:styleId="BodyText2">
    <w:name w:val="Body Text 2"/>
    <w:basedOn w:val="Normal"/>
    <w:link w:val="BodyText2Char"/>
    <w:rsid w:val="004900EC"/>
    <w:rPr>
      <w:rFonts w:ascii="Sabon" w:hAnsi="Sabon"/>
      <w:sz w:val="22"/>
      <w:szCs w:val="22"/>
    </w:rPr>
  </w:style>
  <w:style w:type="character" w:customStyle="1" w:styleId="BodyText2Char">
    <w:name w:val="Body Text 2 Char"/>
    <w:basedOn w:val="DefaultParagraphFont"/>
    <w:link w:val="BodyText2"/>
    <w:rsid w:val="004900EC"/>
    <w:rPr>
      <w:rFonts w:ascii="Sabon" w:eastAsia="Times New Roman" w:hAnsi="Sabon" w:cs="Times New Roman"/>
    </w:rPr>
  </w:style>
  <w:style w:type="paragraph" w:styleId="Title">
    <w:name w:val="Title"/>
    <w:basedOn w:val="Normal"/>
    <w:link w:val="TitleChar"/>
    <w:qFormat/>
    <w:rsid w:val="004900EC"/>
    <w:pPr>
      <w:jc w:val="center"/>
    </w:pPr>
    <w:rPr>
      <w:b/>
      <w:sz w:val="32"/>
      <w:szCs w:val="20"/>
    </w:rPr>
  </w:style>
  <w:style w:type="character" w:customStyle="1" w:styleId="TitleChar">
    <w:name w:val="Title Char"/>
    <w:basedOn w:val="DefaultParagraphFont"/>
    <w:link w:val="Title"/>
    <w:rsid w:val="004900EC"/>
    <w:rPr>
      <w:rFonts w:ascii="Times New Roman" w:eastAsia="Times New Roman" w:hAnsi="Times New Roman" w:cs="Times New Roman"/>
      <w:b/>
      <w:sz w:val="32"/>
      <w:szCs w:val="20"/>
    </w:rPr>
  </w:style>
  <w:style w:type="paragraph" w:styleId="Subtitle">
    <w:name w:val="Subtitle"/>
    <w:basedOn w:val="Normal"/>
    <w:link w:val="SubtitleChar"/>
    <w:qFormat/>
    <w:rsid w:val="004900EC"/>
    <w:pPr>
      <w:jc w:val="center"/>
    </w:pPr>
    <w:rPr>
      <w:b/>
      <w:sz w:val="40"/>
      <w:szCs w:val="20"/>
    </w:rPr>
  </w:style>
  <w:style w:type="character" w:customStyle="1" w:styleId="SubtitleChar">
    <w:name w:val="Subtitle Char"/>
    <w:basedOn w:val="DefaultParagraphFont"/>
    <w:link w:val="Subtitle"/>
    <w:rsid w:val="004900EC"/>
    <w:rPr>
      <w:rFonts w:ascii="Times New Roman" w:eastAsia="Times New Roman" w:hAnsi="Times New Roman" w:cs="Times New Roman"/>
      <w:b/>
      <w:sz w:val="40"/>
      <w:szCs w:val="20"/>
    </w:rPr>
  </w:style>
  <w:style w:type="paragraph" w:styleId="NormalWeb">
    <w:name w:val="Normal (Web)"/>
    <w:basedOn w:val="Normal"/>
    <w:uiPriority w:val="99"/>
    <w:rsid w:val="004900EC"/>
    <w:pPr>
      <w:spacing w:before="100" w:beforeAutospacing="1" w:after="100" w:afterAutospacing="1"/>
    </w:pPr>
  </w:style>
  <w:style w:type="character" w:styleId="FollowedHyperlink">
    <w:name w:val="FollowedHyperlink"/>
    <w:basedOn w:val="DefaultParagraphFont"/>
    <w:rsid w:val="004900EC"/>
    <w:rPr>
      <w:rFonts w:cs="Times New Roman"/>
      <w:color w:val="800080"/>
      <w:u w:val="single"/>
    </w:rPr>
  </w:style>
  <w:style w:type="character" w:styleId="Emphasis">
    <w:name w:val="Emphasis"/>
    <w:basedOn w:val="DefaultParagraphFont"/>
    <w:uiPriority w:val="20"/>
    <w:qFormat/>
    <w:rsid w:val="004900EC"/>
    <w:rPr>
      <w:rFonts w:cs="Times New Roman"/>
      <w:i/>
      <w:iCs/>
    </w:rPr>
  </w:style>
  <w:style w:type="paragraph" w:styleId="PlainText">
    <w:name w:val="Plain Text"/>
    <w:basedOn w:val="Normal"/>
    <w:link w:val="PlainTextChar"/>
    <w:rsid w:val="004900EC"/>
    <w:rPr>
      <w:rFonts w:ascii="Courier New" w:hAnsi="Courier New" w:cs="Courier New"/>
      <w:sz w:val="20"/>
      <w:szCs w:val="20"/>
      <w:lang w:eastAsia="en-GB"/>
    </w:rPr>
  </w:style>
  <w:style w:type="character" w:customStyle="1" w:styleId="PlainTextChar">
    <w:name w:val="Plain Text Char"/>
    <w:basedOn w:val="DefaultParagraphFont"/>
    <w:link w:val="PlainText"/>
    <w:rsid w:val="004900EC"/>
    <w:rPr>
      <w:rFonts w:ascii="Courier New" w:eastAsia="Times New Roman" w:hAnsi="Courier New" w:cs="Courier New"/>
      <w:sz w:val="20"/>
      <w:szCs w:val="20"/>
      <w:lang w:eastAsia="en-GB"/>
    </w:rPr>
  </w:style>
  <w:style w:type="paragraph" w:styleId="E-mailSignature">
    <w:name w:val="E-mail Signature"/>
    <w:basedOn w:val="Normal"/>
    <w:link w:val="E-mailSignatureChar"/>
    <w:rsid w:val="004900EC"/>
    <w:rPr>
      <w:lang w:eastAsia="en-GB"/>
    </w:rPr>
  </w:style>
  <w:style w:type="character" w:customStyle="1" w:styleId="E-mailSignatureChar">
    <w:name w:val="E-mail Signature Char"/>
    <w:basedOn w:val="DefaultParagraphFont"/>
    <w:link w:val="E-mailSignature"/>
    <w:rsid w:val="004900EC"/>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00EC"/>
    <w:rPr>
      <w:rFonts w:cs="Times New Roman"/>
      <w:b/>
      <w:bCs/>
    </w:rPr>
  </w:style>
  <w:style w:type="character" w:styleId="PageNumber">
    <w:name w:val="page number"/>
    <w:basedOn w:val="DefaultParagraphFont"/>
    <w:rsid w:val="004900EC"/>
    <w:rPr>
      <w:rFonts w:cs="Times New Roman"/>
    </w:rPr>
  </w:style>
  <w:style w:type="character" w:customStyle="1" w:styleId="EmailStyle44">
    <w:name w:val="EmailStyle44"/>
    <w:basedOn w:val="DefaultParagraphFont"/>
    <w:semiHidden/>
    <w:rsid w:val="004900EC"/>
    <w:rPr>
      <w:rFonts w:ascii="Arial" w:hAnsi="Arial" w:cs="Arial"/>
      <w:color w:val="0000FF"/>
      <w:sz w:val="24"/>
      <w:szCs w:val="24"/>
      <w:u w:val="none"/>
      <w:effect w:val="none"/>
    </w:rPr>
  </w:style>
  <w:style w:type="paragraph" w:styleId="TOC1">
    <w:name w:val="toc 1"/>
    <w:basedOn w:val="Normal"/>
    <w:next w:val="Normal"/>
    <w:autoRedefine/>
    <w:uiPriority w:val="39"/>
    <w:qFormat/>
    <w:rsid w:val="004900EC"/>
    <w:pPr>
      <w:tabs>
        <w:tab w:val="left" w:pos="480"/>
        <w:tab w:val="right" w:leader="dot" w:pos="9919"/>
      </w:tabs>
    </w:pPr>
    <w:rPr>
      <w:rFonts w:ascii="Arial" w:hAnsi="Arial" w:cs="Arial"/>
      <w:noProof/>
    </w:rPr>
  </w:style>
  <w:style w:type="paragraph" w:styleId="TOC2">
    <w:name w:val="toc 2"/>
    <w:basedOn w:val="Normal"/>
    <w:next w:val="Normal"/>
    <w:autoRedefine/>
    <w:uiPriority w:val="39"/>
    <w:qFormat/>
    <w:rsid w:val="004900EC"/>
    <w:pPr>
      <w:ind w:left="240"/>
    </w:pPr>
    <w:rPr>
      <w:rFonts w:ascii="Arial" w:hAnsi="Arial"/>
    </w:rPr>
  </w:style>
  <w:style w:type="paragraph" w:styleId="TOC3">
    <w:name w:val="toc 3"/>
    <w:basedOn w:val="Normal"/>
    <w:next w:val="Normal"/>
    <w:autoRedefine/>
    <w:uiPriority w:val="39"/>
    <w:semiHidden/>
    <w:qFormat/>
    <w:rsid w:val="004900EC"/>
    <w:pPr>
      <w:ind w:left="480"/>
    </w:pPr>
    <w:rPr>
      <w:rFonts w:ascii="Arial" w:hAnsi="Arial"/>
    </w:rPr>
  </w:style>
  <w:style w:type="paragraph" w:customStyle="1" w:styleId="Char">
    <w:name w:val="Char"/>
    <w:basedOn w:val="Normal"/>
    <w:rsid w:val="004900EC"/>
    <w:pPr>
      <w:spacing w:after="120" w:line="240" w:lineRule="exact"/>
    </w:pPr>
    <w:rPr>
      <w:rFonts w:ascii="Verdana" w:hAnsi="Verdana" w:cs="Verdana"/>
      <w:sz w:val="20"/>
      <w:szCs w:val="20"/>
      <w:lang w:val="en-US"/>
    </w:rPr>
  </w:style>
  <w:style w:type="character" w:styleId="CommentReference">
    <w:name w:val="annotation reference"/>
    <w:basedOn w:val="DefaultParagraphFont"/>
    <w:uiPriority w:val="99"/>
    <w:semiHidden/>
    <w:rsid w:val="004900EC"/>
    <w:rPr>
      <w:rFonts w:cs="Times New Roman"/>
      <w:sz w:val="16"/>
      <w:szCs w:val="16"/>
    </w:rPr>
  </w:style>
  <w:style w:type="paragraph" w:styleId="CommentText">
    <w:name w:val="annotation text"/>
    <w:basedOn w:val="Normal"/>
    <w:link w:val="CommentTextChar"/>
    <w:uiPriority w:val="99"/>
    <w:semiHidden/>
    <w:rsid w:val="004900EC"/>
    <w:rPr>
      <w:sz w:val="20"/>
      <w:szCs w:val="20"/>
    </w:rPr>
  </w:style>
  <w:style w:type="character" w:customStyle="1" w:styleId="CommentTextChar">
    <w:name w:val="Comment Text Char"/>
    <w:basedOn w:val="DefaultParagraphFont"/>
    <w:link w:val="CommentText"/>
    <w:uiPriority w:val="99"/>
    <w:semiHidden/>
    <w:rsid w:val="004900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900EC"/>
    <w:rPr>
      <w:b/>
      <w:bCs/>
    </w:rPr>
  </w:style>
  <w:style w:type="character" w:customStyle="1" w:styleId="CommentSubjectChar">
    <w:name w:val="Comment Subject Char"/>
    <w:basedOn w:val="CommentTextChar"/>
    <w:link w:val="CommentSubject"/>
    <w:semiHidden/>
    <w:rsid w:val="004900EC"/>
    <w:rPr>
      <w:rFonts w:ascii="Times New Roman" w:eastAsia="Times New Roman" w:hAnsi="Times New Roman" w:cs="Times New Roman"/>
      <w:b/>
      <w:bCs/>
      <w:sz w:val="20"/>
      <w:szCs w:val="20"/>
    </w:rPr>
  </w:style>
  <w:style w:type="paragraph" w:styleId="BlockText">
    <w:name w:val="Block Text"/>
    <w:basedOn w:val="Normal"/>
    <w:rsid w:val="004900EC"/>
    <w:pPr>
      <w:ind w:left="360" w:right="26"/>
      <w:jc w:val="both"/>
    </w:pPr>
    <w:rPr>
      <w:rFonts w:ascii="Arial" w:hAnsi="Arial"/>
      <w:szCs w:val="20"/>
      <w:lang w:eastAsia="en-GB"/>
    </w:rPr>
  </w:style>
  <w:style w:type="paragraph" w:styleId="TOCHeading">
    <w:name w:val="TOC Heading"/>
    <w:basedOn w:val="Heading1"/>
    <w:next w:val="Normal"/>
    <w:uiPriority w:val="39"/>
    <w:qFormat/>
    <w:rsid w:val="004900EC"/>
    <w:pPr>
      <w:spacing w:line="276" w:lineRule="auto"/>
      <w:outlineLvl w:val="9"/>
    </w:pPr>
    <w:rPr>
      <w:rFonts w:ascii="Cambria" w:eastAsia="Times New Roman" w:hAnsi="Cambria" w:cs="Times New Roman"/>
      <w:color w:val="365F91"/>
      <w:lang w:val="en-US"/>
    </w:rPr>
  </w:style>
  <w:style w:type="character" w:customStyle="1" w:styleId="definition">
    <w:name w:val="definition"/>
    <w:basedOn w:val="DefaultParagraphFont"/>
    <w:rsid w:val="004900EC"/>
    <w:rPr>
      <w:rFonts w:cs="Times New Roman"/>
    </w:rPr>
  </w:style>
  <w:style w:type="table" w:styleId="LightList-Accent3">
    <w:name w:val="Light List Accent 3"/>
    <w:basedOn w:val="TableNormal"/>
    <w:uiPriority w:val="61"/>
    <w:rsid w:val="004900EC"/>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BodyTextIndent3">
    <w:name w:val="Body Text Indent 3"/>
    <w:basedOn w:val="Normal"/>
    <w:link w:val="BodyTextIndent3Char"/>
    <w:uiPriority w:val="99"/>
    <w:rsid w:val="004900EC"/>
    <w:pPr>
      <w:ind w:left="720"/>
    </w:pPr>
    <w:rPr>
      <w:sz w:val="22"/>
    </w:rPr>
  </w:style>
  <w:style w:type="character" w:customStyle="1" w:styleId="BodyTextIndent3Char">
    <w:name w:val="Body Text Indent 3 Char"/>
    <w:basedOn w:val="DefaultParagraphFont"/>
    <w:link w:val="BodyTextIndent3"/>
    <w:uiPriority w:val="99"/>
    <w:rsid w:val="004900EC"/>
    <w:rPr>
      <w:rFonts w:ascii="Times New Roman" w:eastAsia="Times New Roman" w:hAnsi="Times New Roman" w:cs="Times New Roman"/>
      <w:szCs w:val="24"/>
    </w:rPr>
  </w:style>
  <w:style w:type="paragraph" w:customStyle="1" w:styleId="Numberedheading1">
    <w:name w:val="Numbered heading 1"/>
    <w:basedOn w:val="Heading1"/>
    <w:next w:val="NICEnormal"/>
    <w:uiPriority w:val="99"/>
    <w:rsid w:val="004900EC"/>
    <w:pPr>
      <w:keepLines w:val="0"/>
      <w:tabs>
        <w:tab w:val="num" w:pos="153"/>
        <w:tab w:val="num" w:pos="540"/>
        <w:tab w:val="num" w:pos="720"/>
        <w:tab w:val="num" w:pos="1146"/>
      </w:tabs>
      <w:spacing w:before="240" w:after="120" w:line="360" w:lineRule="auto"/>
      <w:ind w:left="153" w:hanging="360"/>
    </w:pPr>
    <w:rPr>
      <w:rFonts w:ascii="Arial" w:eastAsia="Times New Roman" w:hAnsi="Arial" w:cs="Times New Roman"/>
      <w:color w:val="auto"/>
      <w:sz w:val="32"/>
      <w:szCs w:val="24"/>
    </w:rPr>
  </w:style>
  <w:style w:type="paragraph" w:customStyle="1" w:styleId="Numberedheading4">
    <w:name w:val="Numbered heading 4"/>
    <w:basedOn w:val="Heading4"/>
    <w:next w:val="NICEnormal"/>
    <w:uiPriority w:val="99"/>
    <w:rsid w:val="004900EC"/>
    <w:pPr>
      <w:tabs>
        <w:tab w:val="num" w:pos="1080"/>
      </w:tabs>
      <w:spacing w:before="240" w:after="60" w:line="360" w:lineRule="auto"/>
      <w:ind w:left="864" w:hanging="864"/>
      <w:jc w:val="left"/>
    </w:pPr>
    <w:rPr>
      <w:bCs/>
      <w:i/>
      <w:sz w:val="24"/>
      <w:szCs w:val="28"/>
    </w:rPr>
  </w:style>
  <w:style w:type="paragraph" w:customStyle="1" w:styleId="MapTitle">
    <w:name w:val="Map Title"/>
    <w:basedOn w:val="Default"/>
    <w:next w:val="Default"/>
    <w:uiPriority w:val="99"/>
    <w:rsid w:val="004900EC"/>
    <w:pPr>
      <w:spacing w:before="120"/>
    </w:pPr>
    <w:rPr>
      <w:rFonts w:ascii="Arial" w:hAnsi="Arial"/>
      <w:sz w:val="24"/>
      <w:szCs w:val="24"/>
      <w:lang w:val="en-GB" w:eastAsia="en-GB"/>
    </w:rPr>
  </w:style>
  <w:style w:type="paragraph" w:customStyle="1" w:styleId="BlockLabel">
    <w:name w:val="Block Label"/>
    <w:basedOn w:val="Default"/>
    <w:next w:val="Default"/>
    <w:uiPriority w:val="99"/>
    <w:rsid w:val="004900EC"/>
    <w:rPr>
      <w:rFonts w:ascii="Arial" w:hAnsi="Arial"/>
      <w:sz w:val="24"/>
      <w:szCs w:val="24"/>
      <w:lang w:val="en-GB" w:eastAsia="en-GB"/>
    </w:rPr>
  </w:style>
  <w:style w:type="paragraph" w:customStyle="1" w:styleId="ContinuedOnNextPa">
    <w:name w:val="Continued On Next Pa"/>
    <w:basedOn w:val="Default"/>
    <w:next w:val="Default"/>
    <w:uiPriority w:val="99"/>
    <w:rsid w:val="004900EC"/>
    <w:rPr>
      <w:rFonts w:ascii="Arial" w:hAnsi="Arial"/>
      <w:sz w:val="24"/>
      <w:szCs w:val="24"/>
      <w:lang w:val="en-GB" w:eastAsia="en-GB"/>
    </w:rPr>
  </w:style>
  <w:style w:type="paragraph" w:customStyle="1" w:styleId="MapTitleContinued">
    <w:name w:val="Map Title. Continued"/>
    <w:basedOn w:val="Default"/>
    <w:next w:val="Default"/>
    <w:uiPriority w:val="99"/>
    <w:rsid w:val="004900EC"/>
    <w:pPr>
      <w:spacing w:before="120"/>
    </w:pPr>
    <w:rPr>
      <w:rFonts w:ascii="Arial" w:hAnsi="Arial"/>
      <w:sz w:val="24"/>
      <w:szCs w:val="24"/>
      <w:lang w:val="en-GB" w:eastAsia="en-GB"/>
    </w:rPr>
  </w:style>
  <w:style w:type="paragraph" w:styleId="DocumentMap">
    <w:name w:val="Document Map"/>
    <w:basedOn w:val="Normal"/>
    <w:link w:val="DocumentMapChar"/>
    <w:uiPriority w:val="99"/>
    <w:semiHidden/>
    <w:rsid w:val="004900EC"/>
    <w:pPr>
      <w:shd w:val="clear" w:color="auto" w:fill="000080"/>
    </w:pPr>
    <w:rPr>
      <w:rFonts w:ascii="Tahoma" w:hAnsi="Tahoma" w:cs="Tahoma"/>
      <w:sz w:val="20"/>
      <w:szCs w:val="20"/>
      <w:lang w:eastAsia="en-GB"/>
    </w:rPr>
  </w:style>
  <w:style w:type="character" w:customStyle="1" w:styleId="DocumentMapChar">
    <w:name w:val="Document Map Char"/>
    <w:basedOn w:val="DefaultParagraphFont"/>
    <w:link w:val="DocumentMap"/>
    <w:uiPriority w:val="99"/>
    <w:semiHidden/>
    <w:rsid w:val="004900EC"/>
    <w:rPr>
      <w:rFonts w:ascii="Tahoma" w:eastAsia="Times New Roman" w:hAnsi="Tahoma" w:cs="Tahoma"/>
      <w:sz w:val="20"/>
      <w:szCs w:val="20"/>
      <w:shd w:val="clear" w:color="auto" w:fill="000080"/>
      <w:lang w:eastAsia="en-GB"/>
    </w:rPr>
  </w:style>
  <w:style w:type="paragraph" w:customStyle="1" w:styleId="numberedlevel4text">
    <w:name w:val="numberedlevel4text"/>
    <w:basedOn w:val="Normal"/>
    <w:uiPriority w:val="99"/>
    <w:rsid w:val="004900EC"/>
    <w:pPr>
      <w:tabs>
        <w:tab w:val="num" w:pos="540"/>
        <w:tab w:val="num" w:pos="2880"/>
      </w:tabs>
      <w:spacing w:after="240" w:line="360" w:lineRule="auto"/>
      <w:ind w:left="2880" w:hanging="360"/>
    </w:pPr>
    <w:rPr>
      <w:rFonts w:ascii="Arial" w:hAnsi="Arial" w:cs="Arial"/>
      <w:lang w:eastAsia="en-GB"/>
    </w:rPr>
  </w:style>
  <w:style w:type="paragraph" w:customStyle="1" w:styleId="NormalArial">
    <w:name w:val="Normal + Arial"/>
    <w:basedOn w:val="Normal"/>
    <w:uiPriority w:val="99"/>
    <w:rsid w:val="004900EC"/>
    <w:pPr>
      <w:spacing w:line="480" w:lineRule="auto"/>
    </w:pPr>
    <w:rPr>
      <w:rFonts w:ascii="Arial" w:hAnsi="Arial" w:cs="Arial"/>
      <w:b/>
    </w:rPr>
  </w:style>
  <w:style w:type="paragraph" w:styleId="EndnoteText">
    <w:name w:val="endnote text"/>
    <w:basedOn w:val="Normal"/>
    <w:link w:val="EndnoteTextChar"/>
    <w:rsid w:val="004900EC"/>
    <w:rPr>
      <w:rFonts w:ascii="Arial" w:hAnsi="Arial"/>
      <w:sz w:val="20"/>
      <w:szCs w:val="20"/>
      <w:lang w:eastAsia="en-GB"/>
    </w:rPr>
  </w:style>
  <w:style w:type="character" w:customStyle="1" w:styleId="EndnoteTextChar">
    <w:name w:val="Endnote Text Char"/>
    <w:basedOn w:val="DefaultParagraphFont"/>
    <w:link w:val="EndnoteText"/>
    <w:rsid w:val="004900EC"/>
    <w:rPr>
      <w:rFonts w:ascii="Arial" w:eastAsia="Times New Roman" w:hAnsi="Arial" w:cs="Times New Roman"/>
      <w:sz w:val="20"/>
      <w:szCs w:val="20"/>
      <w:lang w:eastAsia="en-GB"/>
    </w:rPr>
  </w:style>
  <w:style w:type="character" w:styleId="EndnoteReference">
    <w:name w:val="endnote reference"/>
    <w:basedOn w:val="DefaultParagraphFont"/>
    <w:rsid w:val="004900EC"/>
    <w:rPr>
      <w:vertAlign w:val="superscript"/>
    </w:rPr>
  </w:style>
  <w:style w:type="paragraph" w:customStyle="1" w:styleId="numbered-paragraph">
    <w:name w:val="numbered-paragraph"/>
    <w:basedOn w:val="Normal"/>
    <w:rsid w:val="004900EC"/>
    <w:pPr>
      <w:spacing w:after="180"/>
    </w:pPr>
    <w:rPr>
      <w:lang w:eastAsia="en-GB"/>
    </w:rPr>
  </w:style>
  <w:style w:type="character" w:customStyle="1" w:styleId="HeaderChar1">
    <w:name w:val="Header Char1"/>
    <w:semiHidden/>
    <w:rsid w:val="009A53BD"/>
    <w:rPr>
      <w:sz w:val="24"/>
      <w:szCs w:val="24"/>
      <w:lang w:val="en-GB" w:eastAsia="en-GB" w:bidi="ar-SA"/>
    </w:rPr>
  </w:style>
  <w:style w:type="table" w:customStyle="1" w:styleId="TableGrid10">
    <w:name w:val="Table Grid1"/>
    <w:basedOn w:val="TableNormal"/>
    <w:next w:val="TableGrid"/>
    <w:uiPriority w:val="59"/>
    <w:rsid w:val="00C15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pft.learning@nhs.net" TargetMode="External"/><Relationship Id="rId18" Type="http://schemas.openxmlformats.org/officeDocument/2006/relationships/hyperlink" Target="https://www.medicines.org.uk/emc/product/514" TargetMode="External"/><Relationship Id="rId26" Type="http://schemas.openxmlformats.org/officeDocument/2006/relationships/footer" Target="footer3.xml"/><Relationship Id="rId39" Type="http://schemas.openxmlformats.org/officeDocument/2006/relationships/footer" Target="footer5.xml"/><Relationship Id="rId21" Type="http://schemas.openxmlformats.org/officeDocument/2006/relationships/footer" Target="footer1.xml"/><Relationship Id="rId34" Type="http://schemas.openxmlformats.org/officeDocument/2006/relationships/hyperlink" Target="http://www.uktis.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hpft.learning@nhs.net" TargetMode="External"/><Relationship Id="rId20" Type="http://schemas.openxmlformats.org/officeDocument/2006/relationships/hyperlink" Target="http://www.medicines.org.uk/emc/993/smpc" TargetMode="Externa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c-uk.org/guidance/ethical_guidance/14327.asp" TargetMode="External"/><Relationship Id="rId24" Type="http://schemas.openxmlformats.org/officeDocument/2006/relationships/image" Target="media/image3.png"/><Relationship Id="rId32" Type="http://schemas.openxmlformats.org/officeDocument/2006/relationships/hyperlink" Target="https://www.medicines.org.uk/emc/product/6300" TargetMode="External"/><Relationship Id="rId37" Type="http://schemas.openxmlformats.org/officeDocument/2006/relationships/image" Target="media/image5.jp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pft.learning@nhs.net" TargetMode="External"/><Relationship Id="rId23" Type="http://schemas.openxmlformats.org/officeDocument/2006/relationships/image" Target="media/image2.png"/><Relationship Id="rId28" Type="http://schemas.openxmlformats.org/officeDocument/2006/relationships/hyperlink" Target="http://www.medicinescomplete.com/" TargetMode="External"/><Relationship Id="rId36" Type="http://schemas.openxmlformats.org/officeDocument/2006/relationships/hyperlink" Target="https://hertfordshirenhs.interactgo.com/Interact/Pages/Content/Document.aspx?id=2209" TargetMode="External"/><Relationship Id="rId10" Type="http://schemas.openxmlformats.org/officeDocument/2006/relationships/hyperlink" Target="http://en.wikipedia.org/wiki/Electrical_conduction_system_of_the_heart" TargetMode="External"/><Relationship Id="rId19" Type="http://schemas.openxmlformats.org/officeDocument/2006/relationships/hyperlink" Target="https://www.medicines.org.uk/emc/product/180/smpc" TargetMode="External"/><Relationship Id="rId31" Type="http://schemas.openxmlformats.org/officeDocument/2006/relationships/hyperlink" Target="https://bnfc.nice.org.uk/drug/flumazenil.html" TargetMode="External"/><Relationship Id="rId4" Type="http://schemas.openxmlformats.org/officeDocument/2006/relationships/settings" Target="settings.xml"/><Relationship Id="rId9" Type="http://schemas.openxmlformats.org/officeDocument/2006/relationships/hyperlink" Target="https://hertfordshirenhs.interactgo.com/Interact/Pages/Content/Document.aspx?id=6304" TargetMode="External"/><Relationship Id="rId14" Type="http://schemas.openxmlformats.org/officeDocument/2006/relationships/hyperlink" Target="mailto:hpft.learning@nhs.net" TargetMode="External"/><Relationship Id="rId22" Type="http://schemas.openxmlformats.org/officeDocument/2006/relationships/footer" Target="footer2.xml"/><Relationship Id="rId27" Type="http://schemas.openxmlformats.org/officeDocument/2006/relationships/hyperlink" Target="http://www.medicinescomplete.com/" TargetMode="External"/><Relationship Id="rId30" Type="http://schemas.openxmlformats.org/officeDocument/2006/relationships/hyperlink" Target="https://bnf.nice.org.uk/drug/flumazenil.html" TargetMode="External"/><Relationship Id="rId35" Type="http://schemas.openxmlformats.org/officeDocument/2006/relationships/hyperlink" Target="https://www.nice.org.uk/guidance/cg192"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hpft.learning@nhs.net" TargetMode="External"/><Relationship Id="rId17" Type="http://schemas.openxmlformats.org/officeDocument/2006/relationships/hyperlink" Target="mailto:andrew.smith59@nhs.net" TargetMode="External"/><Relationship Id="rId25" Type="http://schemas.openxmlformats.org/officeDocument/2006/relationships/image" Target="media/image4.png"/><Relationship Id="rId33" Type="http://schemas.openxmlformats.org/officeDocument/2006/relationships/hyperlink" Target="http://emc.medicines.org.uk" TargetMode="External"/><Relationship Id="rId38"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713A7-06F5-40AE-91A0-777C659B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19776</Words>
  <Characters>112729</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132241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WildingA1</dc:creator>
  <cp:lastModifiedBy>PATEL, Harsha (HERTFORDSHIRE PARTNERSHIP UNIVERSITY NHS FOUNDATION TRUST)</cp:lastModifiedBy>
  <cp:revision>2</cp:revision>
  <cp:lastPrinted>2020-09-24T10:24:00Z</cp:lastPrinted>
  <dcterms:created xsi:type="dcterms:W3CDTF">2022-03-11T14:36:00Z</dcterms:created>
  <dcterms:modified xsi:type="dcterms:W3CDTF">2022-03-11T14:36:00Z</dcterms:modified>
</cp:coreProperties>
</file>